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w:t>
      </w:r>
      <w:bookmarkStart w:id="0" w:name="_GoBack"/>
      <w:bookmarkEnd w:id="0"/>
      <w:r w:rsidR="0001025D" w:rsidRPr="0001025D">
        <w:t xml:space="preserve">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4A611EB6" w14:textId="398227F6" w:rsidR="000262DD" w:rsidRPr="00D67074" w:rsidRDefault="00D67074" w:rsidP="00E51CFE">
      <w:pPr>
        <w:pStyle w:val="Text"/>
        <w:rPr>
          <w:lang w:val="ru-RU"/>
        </w:rPr>
      </w:pPr>
      <w:r w:rsidRPr="00D67074">
        <w:rPr>
          <w:lang w:val="ru-RU"/>
        </w:rPr>
        <w:t>В качестве основной задачи в данной работе рассматривается</w:t>
      </w:r>
      <w:r>
        <w:rPr>
          <w:lang w:val="ru-RU"/>
        </w:rPr>
        <w:t xml:space="preserve"> </w:t>
      </w:r>
      <w:r w:rsidRPr="00D67074">
        <w:rPr>
          <w:lang w:val="ru-RU"/>
        </w:rPr>
        <w:t xml:space="preserve">проблема маршрутизации инструмента машин листовой резки с ЧПУ, известная как </w:t>
      </w:r>
      <w:proofErr w:type="spellStart"/>
      <w:r w:rsidRPr="00D67074">
        <w:rPr>
          <w:lang w:val="ru-RU"/>
        </w:rPr>
        <w:t>Cutting</w:t>
      </w:r>
      <w:proofErr w:type="spellEnd"/>
      <w:r w:rsidRPr="00D67074">
        <w:rPr>
          <w:lang w:val="ru-RU"/>
        </w:rPr>
        <w:t xml:space="preserve"> </w:t>
      </w:r>
      <w:proofErr w:type="spellStart"/>
      <w:r w:rsidRPr="00D67074">
        <w:rPr>
          <w:lang w:val="ru-RU"/>
        </w:rPr>
        <w:t>Path</w:t>
      </w:r>
      <w:proofErr w:type="spellEnd"/>
      <w:r w:rsidRPr="00D67074">
        <w:rPr>
          <w:lang w:val="ru-RU"/>
        </w:rPr>
        <w:t xml:space="preserve"> </w:t>
      </w:r>
      <w:proofErr w:type="spellStart"/>
      <w:r w:rsidRPr="00D67074">
        <w:rPr>
          <w:lang w:val="ru-RU"/>
        </w:rPr>
        <w:t>Problem</w:t>
      </w:r>
      <w:proofErr w:type="spellEnd"/>
      <w:r w:rsidRPr="00D67074">
        <w:rPr>
          <w:lang w:val="ru-RU"/>
        </w:rPr>
        <w:t xml:space="preserve"> или </w:t>
      </w:r>
      <w:proofErr w:type="spellStart"/>
      <w:r w:rsidRPr="00D67074">
        <w:rPr>
          <w:lang w:val="ru-RU"/>
        </w:rPr>
        <w:t>Tool</w:t>
      </w:r>
      <w:proofErr w:type="spellEnd"/>
      <w:r w:rsidRPr="00D67074">
        <w:rPr>
          <w:lang w:val="ru-RU"/>
        </w:rPr>
        <w:t xml:space="preserve"> </w:t>
      </w:r>
      <w:proofErr w:type="spellStart"/>
      <w:r w:rsidRPr="00D67074">
        <w:rPr>
          <w:lang w:val="ru-RU"/>
        </w:rPr>
        <w:t>Path</w:t>
      </w:r>
      <w:proofErr w:type="spellEnd"/>
      <w:r w:rsidRPr="00D67074">
        <w:rPr>
          <w:lang w:val="ru-RU"/>
        </w:rPr>
        <w:t xml:space="preserve"> </w:t>
      </w:r>
      <w:proofErr w:type="spellStart"/>
      <w:r w:rsidRPr="00D67074">
        <w:rPr>
          <w:lang w:val="ru-RU"/>
        </w:rPr>
        <w:t>Problem</w:t>
      </w:r>
      <w:proofErr w:type="spellEnd"/>
      <w:r w:rsidRPr="00D67074">
        <w:rPr>
          <w:lang w:val="ru-RU"/>
        </w:rPr>
        <w:t xml:space="preserve"> [12]. Эта проблема</w:t>
      </w:r>
      <w:r>
        <w:rPr>
          <w:lang w:val="ru-RU"/>
        </w:rPr>
        <w:t xml:space="preserve"> </w:t>
      </w:r>
      <w:r w:rsidRPr="00D67074">
        <w:rPr>
          <w:lang w:val="ru-RU"/>
        </w:rPr>
        <w:t>возникает на этапе разработки управляющих программ для машины с</w:t>
      </w:r>
      <w:r>
        <w:rPr>
          <w:lang w:val="ru-RU"/>
        </w:rPr>
        <w:t xml:space="preserve"> </w:t>
      </w:r>
      <w:r w:rsidRPr="00D67074">
        <w:rPr>
          <w:lang w:val="ru-RU"/>
        </w:rPr>
        <w:t>ЧПУ, которые задают траекторию перемещения инструмента и ряд технологических команд, определяющих параметры резки листового материала</w:t>
      </w:r>
      <w:r>
        <w:rPr>
          <w:lang w:val="ru-RU"/>
        </w:rPr>
        <w:t xml:space="preserve"> </w:t>
      </w:r>
      <w:r w:rsidRPr="00D67074">
        <w:rPr>
          <w:lang w:val="ru-RU"/>
        </w:rPr>
        <w:t>для получения из него заготовок известных форм и размеров. Необходимые данные для моделирования маршрута инструмента машины с ЧПУ</w:t>
      </w:r>
      <w:r>
        <w:rPr>
          <w:lang w:val="ru-RU"/>
        </w:rPr>
        <w:t xml:space="preserve"> </w:t>
      </w:r>
      <w:r w:rsidRPr="00D67074">
        <w:rPr>
          <w:lang w:val="ru-RU"/>
        </w:rPr>
        <w:t>определяет информация о раскройных картах, которые разрабатываются</w:t>
      </w:r>
      <w:r>
        <w:rPr>
          <w:lang w:val="ru-RU"/>
        </w:rPr>
        <w:t xml:space="preserve"> </w:t>
      </w:r>
      <w:r w:rsidRPr="00D67074">
        <w:rPr>
          <w:lang w:val="ru-RU"/>
        </w:rPr>
        <w:t>на этапе проектирования раскроя и порождает задачу нерегулярного</w:t>
      </w:r>
      <w:r>
        <w:rPr>
          <w:lang w:val="ru-RU"/>
        </w:rPr>
        <w:t xml:space="preserve"> </w:t>
      </w:r>
      <w:r w:rsidRPr="00D67074">
        <w:rPr>
          <w:lang w:val="ru-RU"/>
        </w:rPr>
        <w:t>фигурного раскроя листового материала (проблему «</w:t>
      </w:r>
      <w:proofErr w:type="spellStart"/>
      <w:r w:rsidRPr="00D67074">
        <w:rPr>
          <w:lang w:val="ru-RU"/>
        </w:rPr>
        <w:t>нестинга</w:t>
      </w:r>
      <w:proofErr w:type="spellEnd"/>
      <w:r w:rsidRPr="00D67074">
        <w:rPr>
          <w:lang w:val="ru-RU"/>
        </w:rPr>
        <w:t>») [1</w:t>
      </w:r>
      <w:r w:rsidR="00CA789A" w:rsidRPr="00CA789A">
        <w:rPr>
          <w:lang w:val="ru-RU"/>
        </w:rPr>
        <w:t>3</w:t>
      </w:r>
      <w:r w:rsidRPr="00D67074">
        <w:rPr>
          <w:lang w:val="ru-RU"/>
        </w:rPr>
        <w:t>].</w:t>
      </w:r>
      <w:r w:rsidR="00B7487B">
        <w:rPr>
          <w:lang w:val="ru-RU"/>
        </w:rPr>
        <w:t xml:space="preserve"> </w:t>
      </w:r>
      <w:r w:rsidRPr="00D67074">
        <w:rPr>
          <w:lang w:val="ru-RU"/>
        </w:rPr>
        <w:t>С точки зрения геометрической оптимизации эта проблема относится</w:t>
      </w:r>
      <w:r>
        <w:rPr>
          <w:lang w:val="ru-RU"/>
        </w:rPr>
        <w:t xml:space="preserve"> </w:t>
      </w:r>
      <w:r w:rsidRPr="00D67074">
        <w:rPr>
          <w:lang w:val="ru-RU"/>
        </w:rPr>
        <w:t>к классу задач раскроя-упаковки (</w:t>
      </w:r>
      <w:proofErr w:type="spellStart"/>
      <w:r w:rsidRPr="00D67074">
        <w:rPr>
          <w:lang w:val="ru-RU"/>
        </w:rPr>
        <w:t>Cutting</w:t>
      </w:r>
      <w:proofErr w:type="spellEnd"/>
      <w:r w:rsidRPr="00D67074">
        <w:rPr>
          <w:lang w:val="ru-RU"/>
        </w:rPr>
        <w:t xml:space="preserve"> &amp; </w:t>
      </w:r>
      <w:proofErr w:type="spellStart"/>
      <w:r w:rsidRPr="00D67074">
        <w:rPr>
          <w:lang w:val="ru-RU"/>
        </w:rPr>
        <w:t>Packing</w:t>
      </w:r>
      <w:proofErr w:type="spellEnd"/>
      <w:r w:rsidRPr="00D67074">
        <w:rPr>
          <w:lang w:val="ru-RU"/>
        </w:rPr>
        <w:t>) [16], для которых</w:t>
      </w:r>
      <w:r>
        <w:rPr>
          <w:lang w:val="ru-RU"/>
        </w:rPr>
        <w:t xml:space="preserve"> </w:t>
      </w:r>
      <w:r w:rsidRPr="00D67074">
        <w:rPr>
          <w:lang w:val="ru-RU"/>
        </w:rPr>
        <w:t>также, как и для маршрутных оптимизационных проблем, не известны</w:t>
      </w:r>
      <w:r>
        <w:rPr>
          <w:lang w:val="ru-RU"/>
        </w:rPr>
        <w:t xml:space="preserve"> </w:t>
      </w:r>
      <w:r w:rsidRPr="00D67074">
        <w:rPr>
          <w:lang w:val="ru-RU"/>
        </w:rPr>
        <w:t xml:space="preserve">алгоритмы решения полиномиальной сложности. </w:t>
      </w:r>
      <w:r>
        <w:rPr>
          <w:lang w:val="ru-RU"/>
        </w:rPr>
        <w:t xml:space="preserve">Среди современных исследователей задачи </w:t>
      </w:r>
      <w:r>
        <w:t>Cutting</w:t>
      </w:r>
      <w:r w:rsidRPr="00D67074">
        <w:rPr>
          <w:lang w:val="ru-RU"/>
        </w:rPr>
        <w:t xml:space="preserve"> </w:t>
      </w:r>
      <w:r>
        <w:t>Path</w:t>
      </w:r>
      <w:r w:rsidRPr="00D67074">
        <w:rPr>
          <w:lang w:val="ru-RU"/>
        </w:rPr>
        <w:t xml:space="preserve"> </w:t>
      </w:r>
      <w:r>
        <w:t>Problem</w:t>
      </w:r>
      <w:r w:rsidRPr="00D67074">
        <w:rPr>
          <w:lang w:val="ru-RU"/>
        </w:rPr>
        <w:t xml:space="preserve"> </w:t>
      </w:r>
      <w:r w:rsidRPr="00D67074">
        <w:rPr>
          <w:lang w:val="es-ES"/>
        </w:rPr>
        <w:t xml:space="preserve">следует </w:t>
      </w:r>
      <w:r>
        <w:rPr>
          <w:lang w:val="ru-RU"/>
        </w:rPr>
        <w:t>в</w:t>
      </w:r>
      <w:r w:rsidRPr="00D67074">
        <w:rPr>
          <w:lang w:val="es-ES"/>
        </w:rPr>
        <w:t>ыделить R.Dewil и</w:t>
      </w:r>
      <w:r w:rsidR="00B7487B">
        <w:rPr>
          <w:lang w:val="es-ES"/>
        </w:rPr>
        <w:t xml:space="preserve">его коллег </w:t>
      </w:r>
      <w:r w:rsidRPr="00D67074">
        <w:rPr>
          <w:lang w:val="es-ES"/>
        </w:rPr>
        <w:t>[12; 22; 23]. В этих</w:t>
      </w:r>
      <w:r>
        <w:rPr>
          <w:lang w:val="ru-RU"/>
        </w:rPr>
        <w:t xml:space="preserve"> </w:t>
      </w:r>
      <w:r w:rsidRPr="00D67074">
        <w:rPr>
          <w:lang w:val="es-ES"/>
        </w:rPr>
        <w:t>работах делается попытка увязать особенности лазерной резки с алгоритмами маршрутизации. В [22] дан обзор алгоритмов маршрутизации,</w:t>
      </w:r>
      <w:r>
        <w:rPr>
          <w:lang w:val="ru-RU"/>
        </w:rPr>
        <w:t xml:space="preserve"> </w:t>
      </w:r>
      <w:r w:rsidRPr="00D67074">
        <w:rPr>
          <w:lang w:val="es-ES"/>
        </w:rPr>
        <w:t>имеющих отношение к фигурной листовой резке на машинах с ЧПУ.</w:t>
      </w:r>
      <w:r>
        <w:rPr>
          <w:lang w:val="ru-RU"/>
        </w:rPr>
        <w:t xml:space="preserve"> </w:t>
      </w:r>
      <w:r w:rsidRPr="00D67074">
        <w:rPr>
          <w:lang w:val="es-ES"/>
        </w:rPr>
        <w:t>Авторы классифицируют существующую литературу по маршрутизации</w:t>
      </w:r>
      <w:r>
        <w:rPr>
          <w:lang w:val="ru-RU"/>
        </w:rPr>
        <w:t xml:space="preserve"> </w:t>
      </w:r>
      <w:r w:rsidRPr="00D67074">
        <w:rPr>
          <w:lang w:val="es-ES"/>
        </w:rPr>
        <w:t>на шесть классов задач: задача непрерывной резки (CCP), задача резки с</w:t>
      </w:r>
      <w:r>
        <w:rPr>
          <w:lang w:val="ru-RU"/>
        </w:rPr>
        <w:t xml:space="preserve"> </w:t>
      </w:r>
      <w:r w:rsidRPr="00D67074">
        <w:rPr>
          <w:lang w:val="es-ES"/>
        </w:rPr>
        <w:t>конечным набором точек (ECP), задача прерывистой резки (ICP), задача</w:t>
      </w:r>
      <w:r w:rsidR="00B7487B">
        <w:rPr>
          <w:lang w:val="ru-RU"/>
        </w:rPr>
        <w:t xml:space="preserve"> </w:t>
      </w:r>
      <w:r w:rsidRPr="00D67074">
        <w:rPr>
          <w:lang w:val="es-ES"/>
        </w:rPr>
        <w:t>обхода многоугольников (TPP), задача коммивояжера (TSP) и обобщенная</w:t>
      </w:r>
      <w:r w:rsidR="00B7487B">
        <w:rPr>
          <w:lang w:val="ru-RU"/>
        </w:rPr>
        <w:t xml:space="preserve"> </w:t>
      </w:r>
      <w:r w:rsidRPr="00D67074">
        <w:rPr>
          <w:lang w:val="es-ES"/>
        </w:rPr>
        <w:t>задача коммивояжера (GTSP). Все перечисленные классы задач, кроме</w:t>
      </w:r>
      <w:r w:rsidR="00B7487B">
        <w:rPr>
          <w:lang w:val="ru-RU"/>
        </w:rPr>
        <w:t xml:space="preserve"> </w:t>
      </w:r>
      <w:r w:rsidRPr="00D67074">
        <w:rPr>
          <w:lang w:val="es-ES"/>
        </w:rPr>
        <w:t xml:space="preserve">CCP, </w:t>
      </w:r>
      <w:r w:rsidRPr="00D67074">
        <w:rPr>
          <w:lang w:val="es-ES"/>
        </w:rPr>
        <w:t>используют дискретные математические модели. Задача маршрутизации в общем случае резки может рассматриваться как ICP. Тем не</w:t>
      </w:r>
      <w:r w:rsidR="00B7487B">
        <w:rPr>
          <w:lang w:val="ru-RU"/>
        </w:rPr>
        <w:t xml:space="preserve"> </w:t>
      </w:r>
      <w:r w:rsidRPr="00D67074">
        <w:rPr>
          <w:lang w:val="es-ES"/>
        </w:rPr>
        <w:t>менее, литература по ICP очень скудна, и в большистве научных статей</w:t>
      </w:r>
      <w:r w:rsidR="00B7487B">
        <w:rPr>
          <w:lang w:val="es-ES"/>
        </w:rPr>
        <w:t xml:space="preserve"> </w:t>
      </w:r>
      <w:r w:rsidRPr="00D67074">
        <w:rPr>
          <w:lang w:val="es-ES"/>
        </w:rPr>
        <w:t>ограничиваютс</w:t>
      </w:r>
      <w:r w:rsidR="00E14A99">
        <w:rPr>
          <w:lang w:val="es-ES"/>
        </w:rPr>
        <w:t xml:space="preserve">я решением задач других классов. </w:t>
      </w:r>
    </w:p>
    <w:p w14:paraId="44A77F0F" w14:textId="16C1FA4E"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E14A99">
        <w:rPr>
          <w:lang w:val="en-US"/>
        </w:rPr>
        <w:t>MODEL</w:t>
      </w:r>
      <w:r w:rsidR="000D0E2A" w:rsidRPr="001F0B47">
        <w:rPr>
          <w:lang w:val="en-US"/>
        </w:rPr>
        <w:t xml:space="preserve"> </w:t>
      </w:r>
      <w:r w:rsidR="001F0B47" w:rsidRPr="001F0B47">
        <w:t>Using PCGTSP Algorithm for Solving</w:t>
      </w:r>
      <w:r w:rsidR="001F0B47">
        <w:t xml:space="preserve"> Cutting Path Problem</w:t>
      </w:r>
    </w:p>
    <w:p w14:paraId="63874F99" w14:textId="1E6AB35F" w:rsidR="009428D4" w:rsidRPr="0003087D" w:rsidRDefault="00E14A99" w:rsidP="00E51CFE">
      <w:pPr>
        <w:pStyle w:val="Text"/>
        <w:rPr>
          <w:lang w:val="ru-RU"/>
        </w:rPr>
      </w:pPr>
      <w:r w:rsidRPr="00D67074">
        <w:rPr>
          <w:lang w:val="es-ES"/>
        </w:rPr>
        <w:t>В [25] на базе введенных понятий «сегмент резки» и «базовый сегмент</w:t>
      </w:r>
      <w:r>
        <w:rPr>
          <w:lang w:val="ru-RU"/>
        </w:rPr>
        <w:t xml:space="preserve"> </w:t>
      </w:r>
      <w:r w:rsidRPr="00D67074">
        <w:rPr>
          <w:lang w:val="es-ES"/>
        </w:rPr>
        <w:t>резки» удалось выделить в классе ICP достаточно широкий подкласс</w:t>
      </w:r>
      <w:r>
        <w:rPr>
          <w:lang w:val="ru-RU"/>
        </w:rPr>
        <w:t xml:space="preserve"> </w:t>
      </w:r>
      <w:r w:rsidRPr="00D67074">
        <w:rPr>
          <w:lang w:val="es-ES"/>
        </w:rPr>
        <w:t>задач, которые сводятся к классам CCP и GTSP</w:t>
      </w:r>
      <w:r w:rsidR="000D0E2A">
        <w:rPr>
          <w:lang w:val="es-ES"/>
        </w:rPr>
        <w:t xml:space="preserve">. </w:t>
      </w:r>
      <w:r w:rsidR="000D0E2A">
        <w:rPr>
          <w:lang w:val="ru-RU"/>
        </w:rPr>
        <w:t>Класс</w:t>
      </w:r>
      <w:r w:rsidR="000D0E2A" w:rsidRPr="001F0B47">
        <w:rPr>
          <w:lang w:val="ru-RU"/>
        </w:rPr>
        <w:t xml:space="preserve"> </w:t>
      </w:r>
      <w:r w:rsidR="000D0E2A">
        <w:rPr>
          <w:lang w:val="ru-RU"/>
        </w:rPr>
        <w:t>получил</w:t>
      </w:r>
      <w:r w:rsidR="000D0E2A" w:rsidRPr="001F0B47">
        <w:rPr>
          <w:lang w:val="ru-RU"/>
        </w:rPr>
        <w:t xml:space="preserve"> </w:t>
      </w:r>
      <w:r w:rsidR="000D0E2A">
        <w:rPr>
          <w:lang w:val="ru-RU"/>
        </w:rPr>
        <w:t>название</w:t>
      </w:r>
      <w:r w:rsidR="000D0E2A" w:rsidRPr="001F0B47">
        <w:rPr>
          <w:lang w:val="ru-RU"/>
        </w:rPr>
        <w:t xml:space="preserve"> </w:t>
      </w:r>
      <w:r w:rsidRPr="00B7487B">
        <w:rPr>
          <w:lang w:val="es-ES"/>
        </w:rPr>
        <w:t>Generalized Segment Continuous Cutting Problem</w:t>
      </w:r>
      <w:r w:rsidR="000D0E2A" w:rsidRPr="001F0B47">
        <w:rPr>
          <w:lang w:val="ru-RU"/>
        </w:rPr>
        <w:t xml:space="preserve"> (</w:t>
      </w:r>
      <w:r>
        <w:rPr>
          <w:lang w:val="es-ES"/>
        </w:rPr>
        <w:t>GSCCP)</w:t>
      </w:r>
      <w:r w:rsidRPr="00D67074">
        <w:rPr>
          <w:lang w:val="es-ES"/>
        </w:rPr>
        <w:t xml:space="preserve">. </w:t>
      </w:r>
      <w:r w:rsidR="000D0E2A">
        <w:rPr>
          <w:lang w:val="ru-RU"/>
        </w:rPr>
        <w:t>Эта к</w:t>
      </w:r>
      <w:r w:rsidRPr="00D67074">
        <w:rPr>
          <w:lang w:val="es-ES"/>
        </w:rPr>
        <w:t>онцепция позволила, в частности, решать задачи разных классов, в</w:t>
      </w:r>
      <w:r>
        <w:rPr>
          <w:lang w:val="ru-RU"/>
        </w:rPr>
        <w:t xml:space="preserve"> </w:t>
      </w:r>
      <w:r w:rsidRPr="00D67074">
        <w:rPr>
          <w:lang w:val="es-ES"/>
        </w:rPr>
        <w:t>которых возможно применение различных техник резки в рамках одно</w:t>
      </w:r>
      <w:r>
        <w:rPr>
          <w:lang w:val="es-ES"/>
        </w:rPr>
        <w:t xml:space="preserve">го маршрута. </w:t>
      </w:r>
      <w:r w:rsidR="000D0E2A" w:rsidRPr="000D0E2A">
        <w:rPr>
          <w:lang w:val="es-ES"/>
        </w:rPr>
        <w:t>Под сегментом резки здесь подразумевается траектория рабочего хода инструмента</w:t>
      </w:r>
      <w:r w:rsidR="000D0E2A">
        <w:rPr>
          <w:lang w:val="es-ES"/>
        </w:rPr>
        <w:t xml:space="preserve"> </w:t>
      </w:r>
      <w:r w:rsidR="000D0E2A" w:rsidRPr="000D0E2A">
        <w:rPr>
          <w:lang w:val="es-ES"/>
        </w:rPr>
        <w:t>между точкой врезки и соответствующей ей точкой выключения инструмента, а базовый сегмент - часть сегмента резки без начальной части траектории между точкой врезки и точкой входа инструмента в контур, и конечной части между точкой выхода из контура и точкой выключения инструмента.</w:t>
      </w:r>
      <w:r w:rsidR="000D0E2A">
        <w:rPr>
          <w:lang w:val="ru-RU"/>
        </w:rPr>
        <w:t xml:space="preserve"> Отметим, что задачи маршрутизации инструмента машин листовой резки предполагают наложение на условия задачи обязательных ограничений, т.н. условий предшествования, который вызваны технологическими особенностями листовой резки. Эти ограничения очень часто позволяют существенно снизить вычислительную сложность решаемой задачи. Для задач небольшой размерности возможно применение точных</w:t>
      </w:r>
      <w:r w:rsidR="001F0B47">
        <w:rPr>
          <w:lang w:val="ru-RU"/>
        </w:rPr>
        <w:t xml:space="preserve"> алгоритмов (см., например, </w:t>
      </w:r>
      <w:r w:rsidR="001F0B47" w:rsidRPr="001F0B47">
        <w:rPr>
          <w:lang w:val="ru-RU"/>
        </w:rPr>
        <w:t>[</w:t>
      </w:r>
      <w:r w:rsidR="001F0B47">
        <w:rPr>
          <w:lang w:val="ru-RU"/>
        </w:rPr>
        <w:t>26</w:t>
      </w:r>
      <w:r w:rsidR="001F0B47" w:rsidRPr="001F0B47">
        <w:rPr>
          <w:lang w:val="ru-RU"/>
        </w:rPr>
        <w:t xml:space="preserve">]). </w:t>
      </w:r>
      <w:r w:rsidR="001F0B47">
        <w:rPr>
          <w:lang w:val="ru-RU"/>
        </w:rPr>
        <w:t>В</w:t>
      </w:r>
      <w:r w:rsidR="001F0B47" w:rsidRPr="001F0B47">
        <w:rPr>
          <w:lang w:val="ru-RU"/>
        </w:rPr>
        <w:t xml:space="preserve"> [27, 28] </w:t>
      </w:r>
      <w:r w:rsidR="001F0B47">
        <w:rPr>
          <w:lang w:val="ru-RU"/>
        </w:rPr>
        <w:t>описаны новые алгоритмы, ориентированные</w:t>
      </w:r>
      <w:r w:rsidR="001F0B47" w:rsidRPr="001F0B47">
        <w:rPr>
          <w:lang w:val="ru-RU"/>
        </w:rPr>
        <w:t xml:space="preserve"> на задачи дискретной оптимизации в форме обобщенной задачи коммивояжера с ограничениями порядка (</w:t>
      </w:r>
      <w:r w:rsidR="001F0B47" w:rsidRPr="001F0B47">
        <w:rPr>
          <w:lang w:val="es-ES"/>
        </w:rPr>
        <w:t>PCGTSP</w:t>
      </w:r>
      <w:r w:rsidR="001F0B47" w:rsidRPr="001F0B47">
        <w:rPr>
          <w:lang w:val="ru-RU"/>
        </w:rPr>
        <w:t>).  Эт</w:t>
      </w:r>
      <w:r w:rsidR="001F0B47">
        <w:rPr>
          <w:lang w:val="ru-RU"/>
        </w:rPr>
        <w:t>и</w:t>
      </w:r>
      <w:r w:rsidR="001F0B47" w:rsidRPr="001F0B47">
        <w:rPr>
          <w:lang w:val="ru-RU"/>
        </w:rPr>
        <w:t xml:space="preserve"> алгоритм</w:t>
      </w:r>
      <w:r w:rsidR="001F0B47">
        <w:rPr>
          <w:lang w:val="ru-RU"/>
        </w:rPr>
        <w:t xml:space="preserve">ы </w:t>
      </w:r>
      <w:r w:rsidR="001F0B47">
        <w:rPr>
          <w:lang w:val="ru-RU"/>
        </w:rPr>
        <w:lastRenderedPageBreak/>
        <w:t>основаны</w:t>
      </w:r>
      <w:r w:rsidR="001F0B47" w:rsidRPr="001F0B47">
        <w:rPr>
          <w:lang w:val="ru-RU"/>
        </w:rPr>
        <w:t xml:space="preserve"> на методе ветвей и границ</w:t>
      </w:r>
      <w:r w:rsidR="001F0B47">
        <w:rPr>
          <w:lang w:val="ru-RU"/>
        </w:rPr>
        <w:t xml:space="preserve"> </w:t>
      </w:r>
      <w:r w:rsidR="001F0B47" w:rsidRPr="001F0B47">
        <w:rPr>
          <w:lang w:val="ru-RU"/>
        </w:rPr>
        <w:t xml:space="preserve">в сочетании с использованием аппарата динамического программирования и специализированного эвристического </w:t>
      </w:r>
      <w:proofErr w:type="spellStart"/>
      <w:r w:rsidR="001F0B47" w:rsidRPr="001F0B47">
        <w:rPr>
          <w:lang w:val="ru-RU"/>
        </w:rPr>
        <w:t>солвера</w:t>
      </w:r>
      <w:proofErr w:type="spellEnd"/>
      <w:r w:rsidR="0003087D">
        <w:rPr>
          <w:lang w:val="ru-RU"/>
        </w:rPr>
        <w:t xml:space="preserve"> </w:t>
      </w:r>
      <w:r w:rsidR="0003087D">
        <w:t>PCGLNS</w:t>
      </w:r>
      <w:r w:rsidR="001F0B47">
        <w:rPr>
          <w:lang w:val="ru-RU"/>
        </w:rPr>
        <w:t xml:space="preserve">. </w:t>
      </w:r>
      <w:r w:rsidR="0003087D">
        <w:rPr>
          <w:lang w:val="ru-RU"/>
        </w:rPr>
        <w:t xml:space="preserve">Первоначально предполагалось их использование для задач класса </w:t>
      </w:r>
      <w:r w:rsidR="0003087D">
        <w:t>GTSP</w:t>
      </w:r>
      <w:r w:rsidR="0003087D">
        <w:rPr>
          <w:lang w:val="ru-RU"/>
        </w:rPr>
        <w:t xml:space="preserve">, однако разработанный специализированный конвертер позволил применять эти алгоритмы и для решения задач сегментной резки </w:t>
      </w:r>
      <w:r w:rsidR="0003087D">
        <w:t>GSCCP</w:t>
      </w:r>
      <w:r w:rsidR="0003087D">
        <w:rPr>
          <w:lang w:val="ru-RU"/>
        </w:rPr>
        <w:t xml:space="preserve">. В следующем разделе на ряде модельных примеров будет показано, что </w:t>
      </w:r>
      <w:proofErr w:type="spellStart"/>
      <w:r w:rsidR="0003087D">
        <w:rPr>
          <w:lang w:val="ru-RU"/>
        </w:rPr>
        <w:t>новыеи</w:t>
      </w:r>
      <w:proofErr w:type="spellEnd"/>
      <w:r w:rsidR="0003087D">
        <w:rPr>
          <w:lang w:val="ru-RU"/>
        </w:rPr>
        <w:t xml:space="preserve"> алгоритмы </w:t>
      </w:r>
      <w:r w:rsidR="001F0B47" w:rsidRPr="001F0B47">
        <w:rPr>
          <w:lang w:val="ru-RU"/>
        </w:rPr>
        <w:t>позволя</w:t>
      </w:r>
      <w:r w:rsidR="0003087D">
        <w:rPr>
          <w:lang w:val="ru-RU"/>
        </w:rPr>
        <w:t>ют</w:t>
      </w:r>
      <w:r w:rsidR="001F0B47" w:rsidRPr="001F0B47">
        <w:rPr>
          <w:lang w:val="ru-RU"/>
        </w:rPr>
        <w:t xml:space="preserve"> получать оптимальные решения для задач небольшой размерности за сравнительно короткое в сравнении с алгоритм</w:t>
      </w:r>
      <w:r w:rsidR="0003087D">
        <w:rPr>
          <w:lang w:val="ru-RU"/>
        </w:rPr>
        <w:t>ом</w:t>
      </w:r>
      <w:r w:rsidR="0003087D" w:rsidRPr="0003087D">
        <w:rPr>
          <w:lang w:val="ru-RU"/>
        </w:rPr>
        <w:t xml:space="preserve"> </w:t>
      </w:r>
      <w:r w:rsidR="0003087D">
        <w:t>DP</w:t>
      </w:r>
      <w:r w:rsidR="001F0B47" w:rsidRPr="001F0B47">
        <w:rPr>
          <w:lang w:val="ru-RU"/>
        </w:rPr>
        <w:t xml:space="preserve"> время, а также находить эффективные нижние и верхние оценки оптимального решения для задач большой размерности</w:t>
      </w:r>
      <w:r w:rsidR="0003087D" w:rsidRPr="0003087D">
        <w:rPr>
          <w:lang w:val="ru-RU"/>
        </w:rPr>
        <w:t>.</w:t>
      </w:r>
    </w:p>
    <w:p w14:paraId="33885B0E" w14:textId="1119E8C1" w:rsidR="0003087D" w:rsidRDefault="0003087D" w:rsidP="00E51CFE">
      <w:pPr>
        <w:pStyle w:val="Text"/>
        <w:rPr>
          <w:lang w:val="ru-RU"/>
        </w:rPr>
      </w:pPr>
    </w:p>
    <w:p w14:paraId="2A02DE3A" w14:textId="4B140DB1" w:rsidR="0003087D" w:rsidRPr="0003087D" w:rsidRDefault="0003087D" w:rsidP="00E51CFE">
      <w:pPr>
        <w:pStyle w:val="Text"/>
        <w:rPr>
          <w:i/>
          <w:lang w:val="ru-RU"/>
        </w:rPr>
      </w:pPr>
    </w:p>
    <w:p w14:paraId="5B5E2919" w14:textId="5641599E" w:rsidR="0003087D" w:rsidRPr="0003087D" w:rsidRDefault="0003087D" w:rsidP="00E51CFE">
      <w:pPr>
        <w:pStyle w:val="Text"/>
        <w:rPr>
          <w:i/>
          <w:lang w:val="ru-RU"/>
        </w:rPr>
      </w:pPr>
      <w:r w:rsidRPr="0003087D">
        <w:rPr>
          <w:i/>
          <w:lang w:val="ru-RU"/>
        </w:rPr>
        <w:t>Тут бы что-то про алгоритмы</w:t>
      </w:r>
    </w:p>
    <w:p w14:paraId="6B717AE5" w14:textId="7B848D36" w:rsidR="000262DD" w:rsidRPr="001F0B47" w:rsidRDefault="000262DD" w:rsidP="00E51CFE">
      <w:pPr>
        <w:pStyle w:val="Text"/>
        <w:rPr>
          <w:lang w:val="ru-RU"/>
        </w:rPr>
      </w:pPr>
    </w:p>
    <w:p w14:paraId="272A51B8" w14:textId="77777777" w:rsidR="000262DD" w:rsidRPr="001F0B47" w:rsidRDefault="000262DD" w:rsidP="00E51CFE">
      <w:pPr>
        <w:pStyle w:val="Text"/>
        <w:rPr>
          <w:lang w:val="ru-RU"/>
        </w:rPr>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lastRenderedPageBreak/>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37B70878" w:rsidR="00467B5A" w:rsidRDefault="00032B55" w:rsidP="00DF6108">
      <w:pPr>
        <w:pStyle w:val="Text"/>
      </w:pPr>
      <w:r>
        <w:lastRenderedPageBreak/>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114E50" w:rsidRPr="00520DC2" w14:paraId="28D80C88" w14:textId="77777777" w:rsidTr="00C81F0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C81F00">
        <w:trPr>
          <w:gridAfter w:val="1"/>
          <w:wAfter w:w="16"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924" w:type="dxa"/>
            <w:vAlign w:val="center"/>
          </w:tcPr>
          <w:p w14:paraId="089B3DBF" w14:textId="10151667"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w:t>
            </w:r>
            <w:proofErr w:type="spellStart"/>
            <w:proofErr w:type="gramStart"/>
            <w:r w:rsidR="00C81F00">
              <w:rPr>
                <w:b/>
                <w:bCs/>
              </w:rPr>
              <w:t>min:</w:t>
            </w:r>
            <w:r w:rsidRPr="00520DC2">
              <w:rPr>
                <w:b/>
                <w:bCs/>
              </w:rPr>
              <w:t>s</w:t>
            </w:r>
            <w:proofErr w:type="spellEnd"/>
            <w:proofErr w:type="gramEnd"/>
            <w:r w:rsidRPr="00520DC2">
              <w:rPr>
                <w:b/>
                <w:bCs/>
              </w:rPr>
              <w:t>)</w:t>
            </w:r>
          </w:p>
        </w:tc>
        <w:tc>
          <w:tcPr>
            <w:tcW w:w="830"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gridSpan w:val="2"/>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C81F00">
        <w:trPr>
          <w:gridAfter w:val="1"/>
          <w:wAfter w:w="16"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924" w:type="dxa"/>
            <w:vAlign w:val="center"/>
          </w:tcPr>
          <w:p w14:paraId="12AAA55F" w14:textId="0EC2A11E" w:rsidR="00114E50" w:rsidRDefault="00114E50" w:rsidP="005C2D8E">
            <w:pPr>
              <w:pStyle w:val="Text"/>
              <w:keepNext/>
              <w:jc w:val="center"/>
            </w:pPr>
            <w:r>
              <w:t>42</w:t>
            </w:r>
            <w:r w:rsidR="00C81F00">
              <w:t>:</w:t>
            </w:r>
            <w:r>
              <w:t>12</w:t>
            </w:r>
          </w:p>
        </w:tc>
        <w:tc>
          <w:tcPr>
            <w:tcW w:w="830"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gridSpan w:val="2"/>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C81F00">
        <w:trPr>
          <w:gridAfter w:val="1"/>
          <w:wAfter w:w="16"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924" w:type="dxa"/>
            <w:vAlign w:val="center"/>
          </w:tcPr>
          <w:p w14:paraId="66A9EB70" w14:textId="65B5B90F" w:rsidR="00114E50" w:rsidRDefault="00114E50" w:rsidP="005C2D8E">
            <w:pPr>
              <w:pStyle w:val="Text"/>
              <w:keepNext/>
              <w:jc w:val="center"/>
            </w:pPr>
            <w:r>
              <w:t>4</w:t>
            </w:r>
            <w:r w:rsidR="00C81F00">
              <w:t>:</w:t>
            </w:r>
            <w:r>
              <w:t>01</w:t>
            </w:r>
          </w:p>
        </w:tc>
        <w:tc>
          <w:tcPr>
            <w:tcW w:w="830"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gridSpan w:val="2"/>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C81F00">
        <w:trPr>
          <w:gridAfter w:val="1"/>
          <w:wAfter w:w="16"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924" w:type="dxa"/>
            <w:vAlign w:val="center"/>
          </w:tcPr>
          <w:p w14:paraId="30FE4D1C" w14:textId="3F0DBF2F" w:rsidR="00114E50" w:rsidRDefault="00114E50" w:rsidP="005C2D8E">
            <w:pPr>
              <w:pStyle w:val="Text"/>
              <w:keepNext/>
              <w:jc w:val="center"/>
            </w:pPr>
            <w:r>
              <w:t>2</w:t>
            </w:r>
            <w:r w:rsidR="00C81F00">
              <w:t>:</w:t>
            </w:r>
            <w:r>
              <w:t>14</w:t>
            </w:r>
          </w:p>
        </w:tc>
        <w:tc>
          <w:tcPr>
            <w:tcW w:w="830"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gridSpan w:val="2"/>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2FABEE0C" w:rsidR="00467B5A" w:rsidRDefault="00467B5A" w:rsidP="00467B5A">
      <w:pPr>
        <w:pStyle w:val="Text"/>
      </w:pPr>
    </w:p>
    <w:p w14:paraId="71D817B3" w14:textId="7779CA31" w:rsidR="00DF6108" w:rsidRPr="009025BC" w:rsidRDefault="00DF6108" w:rsidP="00467B5A">
      <w:pPr>
        <w:pStyle w:val="Text"/>
        <w:rPr>
          <w:lang w:val="ru-RU"/>
        </w:rPr>
      </w:pPr>
      <w:r>
        <w:rPr>
          <w:lang w:val="ru-RU"/>
        </w:rPr>
        <w:t xml:space="preserve">Таким образом, как видно из Таблицы 1, минимальное суммарное время резки достигается оптимальной маршрутизацией инструмента для набора сегментов, показанных на Рис.6., при этом оптимальная траектория для набора сегментов на рис. 4 получена почти в 10 раз </w:t>
      </w:r>
      <w:r>
        <w:rPr>
          <w:lang w:val="ru-RU"/>
        </w:rPr>
        <w:t xml:space="preserve">быстрее, чем методом </w:t>
      </w:r>
      <w:r>
        <w:t>DP</w:t>
      </w:r>
      <w:r w:rsidR="009025BC" w:rsidRPr="009025BC">
        <w:rPr>
          <w:lang w:val="ru-RU"/>
        </w:rPr>
        <w:t xml:space="preserve">. </w:t>
      </w:r>
      <w:r w:rsidR="009025BC">
        <w:rPr>
          <w:lang w:val="ru-RU"/>
        </w:rPr>
        <w:t xml:space="preserve">Отметим также, что для всех 3-х подзадач задачи </w:t>
      </w:r>
      <w:r w:rsidR="009025BC">
        <w:t>SGCCP</w:t>
      </w:r>
      <w:r w:rsidR="009025BC" w:rsidRPr="009025BC">
        <w:rPr>
          <w:lang w:val="ru-RU"/>
        </w:rPr>
        <w:t xml:space="preserve"> (24, 22 </w:t>
      </w:r>
      <w:r w:rsidR="009025BC">
        <w:rPr>
          <w:lang w:val="ru-RU"/>
        </w:rPr>
        <w:t>и</w:t>
      </w:r>
      <w:r w:rsidR="009025BC" w:rsidRPr="009025BC">
        <w:rPr>
          <w:lang w:val="ru-RU"/>
        </w:rPr>
        <w:t xml:space="preserve"> 20</w:t>
      </w:r>
      <w:r w:rsidR="009025BC">
        <w:rPr>
          <w:lang w:val="ru-RU"/>
        </w:rPr>
        <w:t xml:space="preserve"> сегментов резки) были получены доказанные оптимальные решения.</w:t>
      </w:r>
      <w:r w:rsidRPr="009025BC">
        <w:rPr>
          <w:lang w:val="ru-RU"/>
        </w:rPr>
        <w:t xml:space="preserve"> </w:t>
      </w:r>
    </w:p>
    <w:p w14:paraId="75E086A0" w14:textId="77777777" w:rsidR="00DF6108" w:rsidRPr="009025BC" w:rsidRDefault="00DF6108" w:rsidP="00467B5A">
      <w:pPr>
        <w:pStyle w:val="Text"/>
        <w:rPr>
          <w:lang w:val="ru-RU"/>
        </w:rPr>
      </w:pPr>
    </w:p>
    <w:p w14:paraId="22E159D1" w14:textId="67046E2E" w:rsidR="00921085" w:rsidRDefault="00921085" w:rsidP="00A55003">
      <w:pPr>
        <w:pStyle w:val="1"/>
      </w:pPr>
      <w:r w:rsidRPr="00BA25F8">
        <w:t>REFERENCES</w:t>
      </w:r>
    </w:p>
    <w:p w14:paraId="4807EAC4" w14:textId="77777777" w:rsidR="00C01ACA" w:rsidRDefault="00C01ACA" w:rsidP="00C01ACA">
      <w:pPr>
        <w:rPr>
          <w:lang w:val="en-US"/>
        </w:rPr>
      </w:pPr>
      <w:r>
        <w:rPr>
          <w:lang w:val="en-US"/>
        </w:rPr>
        <w:t xml:space="preserve">12. </w:t>
      </w:r>
      <w:proofErr w:type="spellStart"/>
      <w:r w:rsidRPr="00C01ACA">
        <w:rPr>
          <w:lang w:val="en-US"/>
        </w:rPr>
        <w:t>Dewil</w:t>
      </w:r>
      <w:proofErr w:type="spellEnd"/>
      <w:r w:rsidRPr="00C01ACA">
        <w:rPr>
          <w:lang w:val="en-US"/>
        </w:rPr>
        <w:t xml:space="preserve"> R., </w:t>
      </w:r>
      <w:proofErr w:type="spellStart"/>
      <w:r w:rsidRPr="00C01ACA">
        <w:rPr>
          <w:lang w:val="en-US"/>
        </w:rPr>
        <w:t>Vansteenwegen</w:t>
      </w:r>
      <w:proofErr w:type="spellEnd"/>
      <w:r w:rsidRPr="00C01ACA">
        <w:rPr>
          <w:lang w:val="en-US"/>
        </w:rPr>
        <w:t xml:space="preserve"> P., </w:t>
      </w:r>
      <w:proofErr w:type="spellStart"/>
      <w:r w:rsidRPr="00C01ACA">
        <w:rPr>
          <w:lang w:val="en-US"/>
        </w:rPr>
        <w:t>Cattrysse</w:t>
      </w:r>
      <w:proofErr w:type="spellEnd"/>
      <w:r w:rsidRPr="00C01ACA">
        <w:rPr>
          <w:lang w:val="en-US"/>
        </w:rPr>
        <w:t xml:space="preserve"> D. Sheet Metal Laser Cutting Tool</w:t>
      </w:r>
      <w:r>
        <w:rPr>
          <w:lang w:val="en-US"/>
        </w:rPr>
        <w:t xml:space="preserve"> </w:t>
      </w:r>
      <w:r w:rsidRPr="00C01ACA">
        <w:rPr>
          <w:lang w:val="en-US"/>
        </w:rPr>
        <w:t xml:space="preserve">Path Generation: Dealing with Overlooked Problem Aspects. </w:t>
      </w:r>
      <w:r w:rsidRPr="00C01ACA">
        <w:rPr>
          <w:lang w:val="ru-RU"/>
        </w:rPr>
        <w:t>т</w:t>
      </w:r>
      <w:r w:rsidRPr="00C01ACA">
        <w:rPr>
          <w:lang w:val="en-US"/>
        </w:rPr>
        <w:t>. 639. —Trans Tech Publications Ltd, 2015. — ISBN 978-3-03835-450-5. — DOI:10.4028/www.scientific.net/KEM.639.517.</w:t>
      </w:r>
    </w:p>
    <w:p w14:paraId="336B4D7C" w14:textId="77777777" w:rsidR="00CA789A" w:rsidRDefault="00CA789A" w:rsidP="00C01ACA">
      <w:pPr>
        <w:rPr>
          <w:lang w:val="en-US"/>
        </w:rPr>
      </w:pPr>
    </w:p>
    <w:p w14:paraId="77E39FB3" w14:textId="320CE2F3" w:rsidR="00C01ACA" w:rsidRDefault="00C01ACA" w:rsidP="00C01ACA">
      <w:pPr>
        <w:rPr>
          <w:lang w:val="en-US"/>
        </w:rPr>
      </w:pPr>
      <w:r w:rsidRPr="00C01ACA">
        <w:rPr>
          <w:lang w:val="en-US"/>
        </w:rPr>
        <w:t xml:space="preserve">13. </w:t>
      </w:r>
      <w:proofErr w:type="spellStart"/>
      <w:r w:rsidRPr="00C01ACA">
        <w:rPr>
          <w:lang w:val="en-US"/>
        </w:rPr>
        <w:t>Dowsland</w:t>
      </w:r>
      <w:proofErr w:type="spellEnd"/>
      <w:r w:rsidRPr="00C01ACA">
        <w:rPr>
          <w:lang w:val="en-US"/>
        </w:rPr>
        <w:t xml:space="preserve"> K. A., </w:t>
      </w:r>
      <w:proofErr w:type="spellStart"/>
      <w:r w:rsidRPr="00C01ACA">
        <w:rPr>
          <w:lang w:val="en-US"/>
        </w:rPr>
        <w:t>Dowsland</w:t>
      </w:r>
      <w:proofErr w:type="spellEnd"/>
      <w:r w:rsidRPr="00C01ACA">
        <w:rPr>
          <w:lang w:val="en-US"/>
        </w:rPr>
        <w:t xml:space="preserve"> W. B. Solution approaches to irregular nesting</w:t>
      </w:r>
      <w:r>
        <w:rPr>
          <w:lang w:val="en-US"/>
        </w:rPr>
        <w:t xml:space="preserve"> </w:t>
      </w:r>
      <w:r w:rsidRPr="00C01ACA">
        <w:rPr>
          <w:lang w:val="en-US"/>
        </w:rPr>
        <w:t xml:space="preserve">problems // European Journal of Operational Research. — 1995. — </w:t>
      </w:r>
      <w:r>
        <w:rPr>
          <w:lang w:val="en-US"/>
        </w:rPr>
        <w:t>V</w:t>
      </w:r>
      <w:r w:rsidRPr="00C01ACA">
        <w:rPr>
          <w:lang w:val="en-US"/>
        </w:rPr>
        <w:t xml:space="preserve">. 84, No 3. — </w:t>
      </w:r>
      <w:r w:rsidRPr="00C01ACA">
        <w:rPr>
          <w:lang w:val="ru-RU"/>
        </w:rPr>
        <w:t>с</w:t>
      </w:r>
      <w:r w:rsidRPr="00C01ACA">
        <w:rPr>
          <w:lang w:val="en-US"/>
        </w:rPr>
        <w:t>. 506—521. — ISSN 0377-2217. — DOI:</w:t>
      </w:r>
      <w:r>
        <w:rPr>
          <w:lang w:val="en-US"/>
        </w:rPr>
        <w:t xml:space="preserve"> </w:t>
      </w:r>
      <w:r w:rsidRPr="00C01ACA">
        <w:rPr>
          <w:lang w:val="en-US"/>
        </w:rPr>
        <w:t>10.1016/0377-2217(95)00019-M.</w:t>
      </w:r>
      <w:r>
        <w:rPr>
          <w:lang w:val="en-US"/>
        </w:rPr>
        <w:t xml:space="preserve"> </w:t>
      </w:r>
    </w:p>
    <w:p w14:paraId="26EFC4B4" w14:textId="77777777" w:rsidR="00CA789A" w:rsidRDefault="00CA789A" w:rsidP="00C01ACA">
      <w:pPr>
        <w:rPr>
          <w:lang w:val="en-US"/>
        </w:rPr>
      </w:pPr>
    </w:p>
    <w:p w14:paraId="599C75D7" w14:textId="36885348" w:rsidR="00C01ACA" w:rsidRDefault="00C01ACA" w:rsidP="00C01ACA">
      <w:pPr>
        <w:rPr>
          <w:lang w:val="en-US"/>
        </w:rPr>
      </w:pPr>
      <w:r w:rsidRPr="00C01ACA">
        <w:rPr>
          <w:lang w:val="en-US"/>
        </w:rPr>
        <w:t>16. Alvarez-</w:t>
      </w:r>
      <w:proofErr w:type="spellStart"/>
      <w:r w:rsidRPr="00C01ACA">
        <w:rPr>
          <w:lang w:val="en-US"/>
        </w:rPr>
        <w:t>Vald</w:t>
      </w:r>
      <w:proofErr w:type="spellEnd"/>
      <w:r w:rsidRPr="00C01ACA">
        <w:rPr>
          <w:lang w:val="en-US"/>
        </w:rPr>
        <w:t xml:space="preserve"> ́es R., </w:t>
      </w:r>
      <w:proofErr w:type="spellStart"/>
      <w:r w:rsidRPr="00C01ACA">
        <w:rPr>
          <w:lang w:val="en-US"/>
        </w:rPr>
        <w:t>Carravilla</w:t>
      </w:r>
      <w:proofErr w:type="spellEnd"/>
      <w:r w:rsidRPr="00C01ACA">
        <w:rPr>
          <w:lang w:val="en-US"/>
        </w:rPr>
        <w:t xml:space="preserve"> M. A., Oliveira J. F. Cutting and Packing. //</w:t>
      </w:r>
      <w:r>
        <w:rPr>
          <w:lang w:val="en-US"/>
        </w:rPr>
        <w:t xml:space="preserve"> </w:t>
      </w:r>
      <w:r w:rsidRPr="00C01ACA">
        <w:rPr>
          <w:lang w:val="en-US"/>
        </w:rPr>
        <w:t xml:space="preserve">Handbook of Heuristics. — Berlin, </w:t>
      </w:r>
      <w:proofErr w:type="gramStart"/>
      <w:r w:rsidRPr="00C01ACA">
        <w:rPr>
          <w:lang w:val="en-US"/>
        </w:rPr>
        <w:t>Germany :</w:t>
      </w:r>
      <w:proofErr w:type="gramEnd"/>
      <w:r w:rsidRPr="00C01ACA">
        <w:rPr>
          <w:lang w:val="en-US"/>
        </w:rPr>
        <w:t xml:space="preserve"> Springer, 03.2018. —</w:t>
      </w:r>
      <w:r>
        <w:rPr>
          <w:lang w:val="en-US"/>
        </w:rPr>
        <w:t>p</w:t>
      </w:r>
      <w:r w:rsidRPr="00C01ACA">
        <w:rPr>
          <w:lang w:val="en-US"/>
        </w:rPr>
        <w:t>. 931—998. — DOI: 10.1007/978-3-319-07153-4_57-1.</w:t>
      </w:r>
    </w:p>
    <w:p w14:paraId="311F7346" w14:textId="77777777" w:rsidR="00CA789A" w:rsidRDefault="00CA789A" w:rsidP="00C01ACA">
      <w:pPr>
        <w:rPr>
          <w:lang w:val="en-US"/>
        </w:rPr>
      </w:pPr>
    </w:p>
    <w:p w14:paraId="7FF76784" w14:textId="5759F52C" w:rsidR="00CA789A" w:rsidRDefault="00C01ACA" w:rsidP="00C01ACA">
      <w:pPr>
        <w:rPr>
          <w:lang w:val="en-US"/>
        </w:rPr>
      </w:pPr>
      <w:r w:rsidRPr="00C01ACA">
        <w:rPr>
          <w:lang w:val="en-US"/>
        </w:rPr>
        <w:t xml:space="preserve">22. </w:t>
      </w:r>
      <w:proofErr w:type="spellStart"/>
      <w:r w:rsidRPr="00C01ACA">
        <w:rPr>
          <w:lang w:val="en-US"/>
        </w:rPr>
        <w:t>Dewil</w:t>
      </w:r>
      <w:proofErr w:type="spellEnd"/>
      <w:r w:rsidRPr="00C01ACA">
        <w:rPr>
          <w:lang w:val="en-US"/>
        </w:rPr>
        <w:t xml:space="preserve"> R., </w:t>
      </w:r>
      <w:proofErr w:type="spellStart"/>
      <w:r w:rsidRPr="00C01ACA">
        <w:rPr>
          <w:lang w:val="en-US"/>
        </w:rPr>
        <w:t>Vansteenwegen</w:t>
      </w:r>
      <w:proofErr w:type="spellEnd"/>
      <w:r w:rsidRPr="00C01ACA">
        <w:rPr>
          <w:lang w:val="en-US"/>
        </w:rPr>
        <w:t xml:space="preserve"> P., </w:t>
      </w:r>
      <w:proofErr w:type="spellStart"/>
      <w:r w:rsidRPr="00C01ACA">
        <w:rPr>
          <w:lang w:val="en-US"/>
        </w:rPr>
        <w:t>Cattrysse</w:t>
      </w:r>
      <w:proofErr w:type="spellEnd"/>
      <w:r w:rsidRPr="00C01ACA">
        <w:rPr>
          <w:lang w:val="en-US"/>
        </w:rPr>
        <w:t xml:space="preserve"> D. A review of cutting path</w:t>
      </w:r>
      <w:r w:rsidR="00CA789A">
        <w:rPr>
          <w:lang w:val="en-US"/>
        </w:rPr>
        <w:t xml:space="preserve"> </w:t>
      </w:r>
      <w:r w:rsidRPr="00C01ACA">
        <w:rPr>
          <w:lang w:val="en-US"/>
        </w:rPr>
        <w:t>algorithms for laser cutters // International Journal of Advanced</w:t>
      </w:r>
      <w:r w:rsidR="00CA789A">
        <w:rPr>
          <w:lang w:val="en-US"/>
        </w:rPr>
        <w:t xml:space="preserve"> </w:t>
      </w:r>
      <w:r w:rsidRPr="00C01ACA">
        <w:rPr>
          <w:lang w:val="en-US"/>
        </w:rPr>
        <w:t xml:space="preserve">Manufacturing Technology. — 2016. — </w:t>
      </w:r>
      <w:proofErr w:type="spellStart"/>
      <w:r w:rsidRPr="00C01ACA">
        <w:rPr>
          <w:lang w:val="ru-RU"/>
        </w:rPr>
        <w:t>нояб</w:t>
      </w:r>
      <w:proofErr w:type="spellEnd"/>
      <w:r w:rsidRPr="00C01ACA">
        <w:rPr>
          <w:lang w:val="en-US"/>
        </w:rPr>
        <w:t xml:space="preserve">. — </w:t>
      </w:r>
      <w:r w:rsidRPr="00C01ACA">
        <w:rPr>
          <w:lang w:val="ru-RU"/>
        </w:rPr>
        <w:t>т</w:t>
      </w:r>
      <w:r w:rsidRPr="00C01ACA">
        <w:rPr>
          <w:lang w:val="en-US"/>
        </w:rPr>
        <w:t xml:space="preserve">. 87, No 5. — </w:t>
      </w:r>
      <w:r w:rsidRPr="00C01ACA">
        <w:rPr>
          <w:lang w:val="ru-RU"/>
        </w:rPr>
        <w:t>с</w:t>
      </w:r>
      <w:r w:rsidRPr="00C01ACA">
        <w:rPr>
          <w:lang w:val="en-US"/>
        </w:rPr>
        <w:t>. 1865—</w:t>
      </w:r>
      <w:r w:rsidR="00CA789A">
        <w:rPr>
          <w:lang w:val="en-US"/>
        </w:rPr>
        <w:t xml:space="preserve"> </w:t>
      </w:r>
      <w:r w:rsidRPr="00C01ACA">
        <w:rPr>
          <w:lang w:val="en-US"/>
        </w:rPr>
        <w:t>1884. — ISSN 1433-3015. — DOI: 10.1007/s00170-016-8609-1.</w:t>
      </w:r>
      <w:r w:rsidR="00CA789A">
        <w:rPr>
          <w:lang w:val="en-US"/>
        </w:rPr>
        <w:t xml:space="preserve"> </w:t>
      </w:r>
    </w:p>
    <w:p w14:paraId="7F5EF6E2" w14:textId="77777777" w:rsidR="00CA789A" w:rsidRDefault="00CA789A" w:rsidP="00C01ACA">
      <w:pPr>
        <w:rPr>
          <w:lang w:val="en-US"/>
        </w:rPr>
      </w:pPr>
    </w:p>
    <w:p w14:paraId="15D8FE54" w14:textId="77777777" w:rsidR="00CA789A" w:rsidRDefault="00C01ACA" w:rsidP="00C01ACA">
      <w:pPr>
        <w:rPr>
          <w:lang w:val="en-US"/>
        </w:rPr>
      </w:pPr>
      <w:r w:rsidRPr="00C01ACA">
        <w:rPr>
          <w:lang w:val="en-US"/>
        </w:rPr>
        <w:t xml:space="preserve">23. </w:t>
      </w:r>
      <w:proofErr w:type="spellStart"/>
      <w:r w:rsidRPr="00C01ACA">
        <w:rPr>
          <w:lang w:val="en-US"/>
        </w:rPr>
        <w:t>Dewil</w:t>
      </w:r>
      <w:proofErr w:type="spellEnd"/>
      <w:r w:rsidRPr="00C01ACA">
        <w:rPr>
          <w:lang w:val="en-US"/>
        </w:rPr>
        <w:t xml:space="preserve"> R., </w:t>
      </w:r>
      <w:proofErr w:type="spellStart"/>
      <w:r w:rsidRPr="00C01ACA">
        <w:rPr>
          <w:lang w:val="en-US"/>
        </w:rPr>
        <w:t>Vansteenwegen</w:t>
      </w:r>
      <w:proofErr w:type="spellEnd"/>
      <w:r w:rsidRPr="00C01ACA">
        <w:rPr>
          <w:lang w:val="en-US"/>
        </w:rPr>
        <w:t xml:space="preserve"> P., </w:t>
      </w:r>
      <w:proofErr w:type="spellStart"/>
      <w:r w:rsidRPr="00C01ACA">
        <w:rPr>
          <w:lang w:val="en-US"/>
        </w:rPr>
        <w:t>Cattrysse</w:t>
      </w:r>
      <w:proofErr w:type="spellEnd"/>
      <w:r w:rsidRPr="00C01ACA">
        <w:rPr>
          <w:lang w:val="en-US"/>
        </w:rPr>
        <w:t xml:space="preserve"> D., Laguna M., </w:t>
      </w:r>
      <w:proofErr w:type="spellStart"/>
      <w:r w:rsidRPr="00C01ACA">
        <w:rPr>
          <w:lang w:val="en-US"/>
        </w:rPr>
        <w:t>Vossen</w:t>
      </w:r>
      <w:proofErr w:type="spellEnd"/>
      <w:r w:rsidRPr="00C01ACA">
        <w:rPr>
          <w:lang w:val="en-US"/>
        </w:rPr>
        <w:t xml:space="preserve"> T. An</w:t>
      </w:r>
      <w:r w:rsidR="00CA789A">
        <w:rPr>
          <w:lang w:val="en-US"/>
        </w:rPr>
        <w:t xml:space="preserve"> </w:t>
      </w:r>
      <w:r w:rsidRPr="00C01ACA">
        <w:rPr>
          <w:lang w:val="en-US"/>
        </w:rPr>
        <w:t>improvement heuristic framework for the laser cutting tool path problem //</w:t>
      </w:r>
      <w:r w:rsidR="00CA789A">
        <w:rPr>
          <w:lang w:val="en-US"/>
        </w:rPr>
        <w:t xml:space="preserve"> </w:t>
      </w:r>
      <w:r w:rsidRPr="00C01ACA">
        <w:rPr>
          <w:lang w:val="en-US"/>
        </w:rPr>
        <w:t xml:space="preserve">International Journal of Production Research. — 2015. — </w:t>
      </w:r>
      <w:r w:rsidRPr="00C01ACA">
        <w:rPr>
          <w:lang w:val="ru-RU"/>
        </w:rPr>
        <w:t>март</w:t>
      </w:r>
      <w:r w:rsidRPr="00C01ACA">
        <w:rPr>
          <w:lang w:val="en-US"/>
        </w:rPr>
        <w:t xml:space="preserve">. — </w:t>
      </w:r>
      <w:r w:rsidRPr="00C01ACA">
        <w:rPr>
          <w:lang w:val="ru-RU"/>
        </w:rPr>
        <w:t>т</w:t>
      </w:r>
      <w:r w:rsidRPr="00C01ACA">
        <w:rPr>
          <w:lang w:val="en-US"/>
        </w:rPr>
        <w:t>. 53,</w:t>
      </w:r>
      <w:r w:rsidR="00CA789A">
        <w:rPr>
          <w:lang w:val="en-US"/>
        </w:rPr>
        <w:t xml:space="preserve"> </w:t>
      </w:r>
      <w:r w:rsidRPr="00C01ACA">
        <w:rPr>
          <w:lang w:val="en-US"/>
        </w:rPr>
        <w:t xml:space="preserve">No 6. — </w:t>
      </w:r>
      <w:r w:rsidR="00CA789A">
        <w:rPr>
          <w:lang w:val="en-US"/>
        </w:rPr>
        <w:t>p</w:t>
      </w:r>
      <w:r w:rsidRPr="00C01ACA">
        <w:rPr>
          <w:lang w:val="en-US"/>
        </w:rPr>
        <w:t>. 1761—1776. — ISSN 0020-7543. — DOI: 10.1080/00207543.</w:t>
      </w:r>
      <w:r w:rsidR="00CA789A">
        <w:rPr>
          <w:lang w:val="en-US"/>
        </w:rPr>
        <w:t xml:space="preserve"> </w:t>
      </w:r>
      <w:r w:rsidRPr="00C01ACA">
        <w:rPr>
          <w:lang w:val="en-US"/>
        </w:rPr>
        <w:t>2014.959268.</w:t>
      </w:r>
      <w:r w:rsidRPr="00C01ACA">
        <w:rPr>
          <w:lang w:val="en-US"/>
        </w:rPr>
        <w:br/>
      </w:r>
    </w:p>
    <w:p w14:paraId="794DB4D9" w14:textId="01323BD4" w:rsidR="00C01ACA" w:rsidRPr="00C01ACA" w:rsidRDefault="00C01ACA" w:rsidP="00C01ACA">
      <w:pPr>
        <w:rPr>
          <w:lang w:val="en-US"/>
        </w:rPr>
      </w:pPr>
      <w:r w:rsidRPr="00C01ACA">
        <w:rPr>
          <w:lang w:val="en-US"/>
        </w:rPr>
        <w:t>25. Petunin A. General Model of Tool Path Problem for the CNC Sheet</w:t>
      </w:r>
      <w:r w:rsidR="00CA789A">
        <w:rPr>
          <w:lang w:val="en-US"/>
        </w:rPr>
        <w:t xml:space="preserve"> </w:t>
      </w:r>
      <w:r w:rsidRPr="00C01ACA">
        <w:rPr>
          <w:lang w:val="en-US"/>
        </w:rPr>
        <w:t>Cutting Machines // IFAC-</w:t>
      </w:r>
      <w:proofErr w:type="spellStart"/>
      <w:r w:rsidRPr="00C01ACA">
        <w:rPr>
          <w:lang w:val="en-US"/>
        </w:rPr>
        <w:t>PapersOnLine</w:t>
      </w:r>
      <w:proofErr w:type="spellEnd"/>
      <w:r w:rsidRPr="00C01ACA">
        <w:rPr>
          <w:lang w:val="en-US"/>
        </w:rPr>
        <w:t xml:space="preserve">. — 2019. — </w:t>
      </w:r>
      <w:r w:rsidR="00CA789A">
        <w:rPr>
          <w:lang w:val="en-US"/>
        </w:rPr>
        <w:t>v</w:t>
      </w:r>
      <w:r w:rsidRPr="00C01ACA">
        <w:rPr>
          <w:lang w:val="en-US"/>
        </w:rPr>
        <w:t>. 52,</w:t>
      </w:r>
      <w:r w:rsidR="00CA789A">
        <w:rPr>
          <w:lang w:val="en-US"/>
        </w:rPr>
        <w:t xml:space="preserve"> </w:t>
      </w:r>
      <w:r w:rsidRPr="00C01ACA">
        <w:rPr>
          <w:lang w:val="en-US"/>
        </w:rPr>
        <w:t xml:space="preserve">No 13. — </w:t>
      </w:r>
      <w:r w:rsidR="00CA789A">
        <w:rPr>
          <w:lang w:val="en-US"/>
        </w:rPr>
        <w:t>p</w:t>
      </w:r>
      <w:r w:rsidRPr="00C01ACA">
        <w:rPr>
          <w:lang w:val="en-US"/>
        </w:rPr>
        <w:t>. 2662—2667. — ISSN 2405-8963. — DOI: 10.1016/</w:t>
      </w:r>
      <w:proofErr w:type="spellStart"/>
      <w:r w:rsidRPr="00C01ACA">
        <w:rPr>
          <w:lang w:val="en-US"/>
        </w:rPr>
        <w:t>j.ifacol</w:t>
      </w:r>
      <w:proofErr w:type="spellEnd"/>
      <w:r w:rsidRPr="00C01ACA">
        <w:rPr>
          <w:lang w:val="en-US"/>
        </w:rPr>
        <w:t>.</w:t>
      </w:r>
      <w:r w:rsidR="00CA789A">
        <w:rPr>
          <w:lang w:val="en-US"/>
        </w:rPr>
        <w:t xml:space="preserve"> </w:t>
      </w:r>
      <w:r w:rsidRPr="00C01ACA">
        <w:rPr>
          <w:lang w:val="en-US"/>
        </w:rPr>
        <w:t>2019.11.609.</w:t>
      </w:r>
    </w:p>
    <w:p w14:paraId="627D5CED" w14:textId="77777777" w:rsidR="00C01ACA" w:rsidRPr="00C01ACA" w:rsidRDefault="00C01ACA" w:rsidP="00C01ACA"/>
    <w:p w14:paraId="0E804050" w14:textId="70E41F28" w:rsidR="00740F08" w:rsidRDefault="00CA789A" w:rsidP="00740F08">
      <w:pPr>
        <w:pStyle w:val="Bibliografa1"/>
      </w:pPr>
      <w:r>
        <w:t xml:space="preserve">26 </w:t>
      </w:r>
      <w:proofErr w:type="spellStart"/>
      <w:r w:rsidR="00740F08">
        <w:t>Chentsov</w:t>
      </w:r>
      <w:proofErr w:type="spellEnd"/>
      <w:r w:rsidR="00740F08">
        <w:t xml:space="preserve">, A.G., </w:t>
      </w:r>
      <w:proofErr w:type="spellStart"/>
      <w:r w:rsidR="00740F08">
        <w:t>Chentsov</w:t>
      </w:r>
      <w:proofErr w:type="spellEnd"/>
      <w:r w:rsidR="00740F08">
        <w:t xml:space="preserve">, P.A., Petunin, A.A., and </w:t>
      </w:r>
      <w:proofErr w:type="spellStart"/>
      <w:r w:rsidR="00740F08">
        <w:t>Sesekin</w:t>
      </w:r>
      <w:proofErr w:type="spellEnd"/>
      <w:r w:rsidR="00740F08">
        <w:t xml:space="preserve">, A.N. (2018). Model of megalopolises in the tool path </w:t>
      </w:r>
      <w:proofErr w:type="spellStart"/>
      <w:r w:rsidR="00740F08">
        <w:t>optimisation</w:t>
      </w:r>
      <w:proofErr w:type="spellEnd"/>
      <w:r w:rsidR="00740F08">
        <w:t xml:space="preserve"> for CNC plate cutting machines. </w:t>
      </w:r>
      <w:r w:rsidR="00740F08" w:rsidRPr="00740F08">
        <w:rPr>
          <w:i/>
          <w:iCs/>
        </w:rPr>
        <w:t>International Journal of Production Research</w:t>
      </w:r>
      <w:r w:rsidR="00740F08">
        <w:t>, 56(14), 4819–4830. doi:10.1080/00207543.2017.1421784.</w:t>
      </w:r>
    </w:p>
    <w:p w14:paraId="2F6CDE1C" w14:textId="63FBBFD6" w:rsidR="00740F08" w:rsidRDefault="00CA789A" w:rsidP="00740F08">
      <w:pPr>
        <w:pStyle w:val="Bibliografa1"/>
      </w:pPr>
      <w:r>
        <w:t xml:space="preserve">27 </w:t>
      </w:r>
      <w:r w:rsidR="00740F08">
        <w:t xml:space="preserve">Khachay, M., </w:t>
      </w:r>
      <w:proofErr w:type="spellStart"/>
      <w:r w:rsidR="00740F08">
        <w:t>Kudriavtsev</w:t>
      </w:r>
      <w:proofErr w:type="spellEnd"/>
      <w:r w:rsidR="00740F08">
        <w:t xml:space="preserve">, A., and Petunin, A. (2020). PCGLNS: A heuristic solver for the Precedence Constrained Generalized Traveling Salesman Problem. In N. </w:t>
      </w:r>
      <w:proofErr w:type="spellStart"/>
      <w:r w:rsidR="00740F08">
        <w:t>Olenev</w:t>
      </w:r>
      <w:proofErr w:type="spellEnd"/>
      <w:r w:rsidR="00740F08">
        <w:t xml:space="preserve">, Y. Evtushenko, M. Khachay, and V. </w:t>
      </w:r>
      <w:proofErr w:type="spellStart"/>
      <w:r w:rsidR="00740F08">
        <w:t>Malkova</w:t>
      </w:r>
      <w:proofErr w:type="spellEnd"/>
      <w:r w:rsidR="00740F08">
        <w:t xml:space="preserve"> (eds.), </w:t>
      </w:r>
      <w:r w:rsidR="00740F08" w:rsidRPr="00740F08">
        <w:rPr>
          <w:i/>
          <w:iCs/>
        </w:rPr>
        <w:t>Optimization and Applications</w:t>
      </w:r>
      <w:r w:rsidR="00740F08">
        <w:t xml:space="preserve">, volume 12422 of </w:t>
      </w:r>
      <w:r w:rsidR="00740F08" w:rsidRPr="00740F08">
        <w:rPr>
          <w:i/>
          <w:iCs/>
        </w:rPr>
        <w:t>Lecture Notes in Computer Science</w:t>
      </w:r>
      <w:r w:rsidR="00740F08">
        <w:t>, 196–208. Springer International Publishing, Cham. doi:10.1007/978-3-030-62867-3 15.</w:t>
      </w:r>
    </w:p>
    <w:p w14:paraId="35653F6E" w14:textId="69D5124D" w:rsidR="00740F08" w:rsidRDefault="00CA789A" w:rsidP="00740F08">
      <w:pPr>
        <w:pStyle w:val="Bibliografa1"/>
      </w:pPr>
      <w:r>
        <w:t xml:space="preserve">28 </w:t>
      </w:r>
      <w:r w:rsidR="00740F08">
        <w:t xml:space="preserve">Khachay, M., </w:t>
      </w:r>
      <w:proofErr w:type="spellStart"/>
      <w:r w:rsidR="00740F08">
        <w:t>Ukolov</w:t>
      </w:r>
      <w:proofErr w:type="spellEnd"/>
      <w:r w:rsidR="00740F08">
        <w:t xml:space="preserve">, S., and Petunin, A. (2021). Problem-Specific Branch-and-Bound Algorithms for the Precedence Constrained Generalized Traveling Salesman Problem. In N. </w:t>
      </w:r>
      <w:proofErr w:type="spellStart"/>
      <w:r w:rsidR="00740F08">
        <w:t>Olenev</w:t>
      </w:r>
      <w:proofErr w:type="spellEnd"/>
      <w:r w:rsidR="00740F08">
        <w:t xml:space="preserve"> et al. (eds.), </w:t>
      </w:r>
      <w:r w:rsidR="00740F08" w:rsidRPr="00740F08">
        <w:rPr>
          <w:i/>
          <w:iCs/>
        </w:rPr>
        <w:t>Optimization and Applications</w:t>
      </w:r>
      <w:r w:rsidR="00740F08">
        <w:t xml:space="preserve">, volume 13078 of </w:t>
      </w:r>
      <w:r w:rsidR="00740F08" w:rsidRPr="00740F08">
        <w:rPr>
          <w:i/>
          <w:iCs/>
        </w:rPr>
        <w:lastRenderedPageBreak/>
        <w:t>Lecture Notes in Computer Science</w:t>
      </w:r>
      <w:r w:rsidR="00740F08">
        <w:t>, 136–148. Springer Nature Switzerland AG, Cham, Switzerland. doi:10.1007/978-3-030-91059-4 10.</w:t>
      </w:r>
    </w:p>
    <w:p w14:paraId="304D78AF" w14:textId="53FAA3DF" w:rsidR="005A1D7E" w:rsidRDefault="00CA789A" w:rsidP="00740F08">
      <w:pPr>
        <w:pStyle w:val="Bibliografa1"/>
      </w:pPr>
      <w:r>
        <w:t xml:space="preserve">30 </w:t>
      </w:r>
      <w:r w:rsidR="00740F08">
        <w:t xml:space="preserve">Salman, R., </w:t>
      </w:r>
      <w:proofErr w:type="spellStart"/>
      <w:r w:rsidR="00740F08">
        <w:t>Ekstedt</w:t>
      </w:r>
      <w:proofErr w:type="spellEnd"/>
      <w:r w:rsidR="00740F08">
        <w:t xml:space="preserve">, F., and </w:t>
      </w:r>
      <w:proofErr w:type="spellStart"/>
      <w:r w:rsidR="00740F08">
        <w:t>Damaschke</w:t>
      </w:r>
      <w:proofErr w:type="spellEnd"/>
      <w:r w:rsidR="00740F08">
        <w:t xml:space="preserve">, P. (2020). Branch-and-bound for the Precedence Constrained Generalized </w:t>
      </w:r>
      <w:r w:rsidR="00740F08">
        <w:t xml:space="preserve">Traveling Salesman Problem. </w:t>
      </w:r>
      <w:r w:rsidR="00740F08" w:rsidRPr="00740F08">
        <w:rPr>
          <w:i/>
          <w:iCs/>
        </w:rPr>
        <w:t>Operations Research Letters</w:t>
      </w:r>
      <w:r w:rsidR="00740F08">
        <w:t xml:space="preserve">, 48(2), 163–166. </w:t>
      </w:r>
      <w:proofErr w:type="gramStart"/>
      <w:r w:rsidR="00740F08">
        <w:t>doi:10.1016/j.orl</w:t>
      </w:r>
      <w:proofErr w:type="gramEnd"/>
      <w:r w:rsidR="00740F08">
        <w:t>.2020.01.009.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1025D"/>
    <w:rsid w:val="00011121"/>
    <w:rsid w:val="00013C7A"/>
    <w:rsid w:val="000262DD"/>
    <w:rsid w:val="0003087D"/>
    <w:rsid w:val="00032B55"/>
    <w:rsid w:val="000C57F5"/>
    <w:rsid w:val="000D0E2A"/>
    <w:rsid w:val="00114E50"/>
    <w:rsid w:val="0014548D"/>
    <w:rsid w:val="001A4D11"/>
    <w:rsid w:val="001B663F"/>
    <w:rsid w:val="001D0DDA"/>
    <w:rsid w:val="001D1B93"/>
    <w:rsid w:val="001F0B47"/>
    <w:rsid w:val="001F70CD"/>
    <w:rsid w:val="002016B8"/>
    <w:rsid w:val="003368D2"/>
    <w:rsid w:val="00341302"/>
    <w:rsid w:val="00373A6D"/>
    <w:rsid w:val="00384A42"/>
    <w:rsid w:val="00387A48"/>
    <w:rsid w:val="00415B41"/>
    <w:rsid w:val="004269B5"/>
    <w:rsid w:val="00427E48"/>
    <w:rsid w:val="004355B5"/>
    <w:rsid w:val="00467B5A"/>
    <w:rsid w:val="00485B31"/>
    <w:rsid w:val="005157BD"/>
    <w:rsid w:val="00520DC2"/>
    <w:rsid w:val="005359C0"/>
    <w:rsid w:val="00583B7C"/>
    <w:rsid w:val="005A1D7E"/>
    <w:rsid w:val="005A401E"/>
    <w:rsid w:val="005B4179"/>
    <w:rsid w:val="005C2D8E"/>
    <w:rsid w:val="00604260"/>
    <w:rsid w:val="0062782D"/>
    <w:rsid w:val="00642717"/>
    <w:rsid w:val="00662C51"/>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615D1"/>
    <w:rsid w:val="00C81F00"/>
    <w:rsid w:val="00CA789A"/>
    <w:rsid w:val="00CE27D0"/>
    <w:rsid w:val="00CF532B"/>
    <w:rsid w:val="00D67074"/>
    <w:rsid w:val="00D73B98"/>
    <w:rsid w:val="00DA3416"/>
    <w:rsid w:val="00DF6108"/>
    <w:rsid w:val="00E14A99"/>
    <w:rsid w:val="00E24DBC"/>
    <w:rsid w:val="00E25A8B"/>
    <w:rsid w:val="00E51CFE"/>
    <w:rsid w:val="00E71DDF"/>
    <w:rsid w:val="00E84671"/>
    <w:rsid w:val="00EB1A52"/>
    <w:rsid w:val="00F054F2"/>
    <w:rsid w:val="00F36EF3"/>
    <w:rsid w:val="00F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1FC0-6F06-4E9C-A063-5F13FA04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1975</Words>
  <Characters>11264</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9</cp:revision>
  <cp:lastPrinted>2021-04-07T09:13:00Z</cp:lastPrinted>
  <dcterms:created xsi:type="dcterms:W3CDTF">2022-01-25T18:35:00Z</dcterms:created>
  <dcterms:modified xsi:type="dcterms:W3CDTF">2022-01-26T04:50:00Z</dcterms:modified>
</cp:coreProperties>
</file>