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МИНИСТЕРСТВО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Федеральное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автономное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учреждение</w:t>
      </w:r>
      <w:r w:rsidR="003030A6" w:rsidRPr="00D44171">
        <w:rPr>
          <w:rFonts w:ascii="Times New Roman" w:hAnsi="Times New Roman"/>
          <w:sz w:val="24"/>
          <w:szCs w:val="24"/>
        </w:rPr>
        <w:br/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</w:p>
    <w:p w:rsidR="002C5C93" w:rsidRPr="00D44171" w:rsidRDefault="002C5C93" w:rsidP="003030A6">
      <w:pPr>
        <w:spacing w:after="0" w:line="240" w:lineRule="auto"/>
        <w:ind w:right="282"/>
        <w:jc w:val="center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первого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Президента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Б.Н.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Ельцина»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УТВЕРЖДАЮ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Проректор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на</w:t>
      </w:r>
      <w:r w:rsidR="00FD37F2" w:rsidRPr="00D44171">
        <w:rPr>
          <w:rFonts w:ascii="Times New Roman" w:hAnsi="Times New Roman"/>
          <w:sz w:val="24"/>
          <w:szCs w:val="24"/>
        </w:rPr>
        <w:t>у</w:t>
      </w:r>
      <w:r w:rsidR="00F73988" w:rsidRPr="00D44171">
        <w:rPr>
          <w:rFonts w:ascii="Times New Roman" w:hAnsi="Times New Roman"/>
          <w:sz w:val="24"/>
          <w:szCs w:val="24"/>
        </w:rPr>
        <w:t>ке</w:t>
      </w:r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___________________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73988" w:rsidRPr="00D44171">
        <w:rPr>
          <w:rFonts w:ascii="Times New Roman" w:hAnsi="Times New Roman"/>
          <w:sz w:val="24"/>
          <w:szCs w:val="24"/>
        </w:rPr>
        <w:t>В</w:t>
      </w:r>
      <w:r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44171">
        <w:rPr>
          <w:rFonts w:ascii="Times New Roman" w:hAnsi="Times New Roman"/>
          <w:sz w:val="24"/>
          <w:szCs w:val="24"/>
        </w:rPr>
        <w:t>К</w:t>
      </w:r>
      <w:r w:rsidR="00F73988" w:rsidRPr="00D44171">
        <w:rPr>
          <w:rFonts w:ascii="Times New Roman" w:hAnsi="Times New Roman"/>
          <w:sz w:val="24"/>
          <w:szCs w:val="24"/>
        </w:rPr>
        <w:t>ружаев</w:t>
      </w:r>
      <w:proofErr w:type="spellEnd"/>
    </w:p>
    <w:p w:rsidR="002C5C93" w:rsidRPr="00D44171" w:rsidRDefault="002C5C93" w:rsidP="003030A6">
      <w:pPr>
        <w:spacing w:after="0" w:line="240" w:lineRule="auto"/>
        <w:ind w:left="5670" w:right="282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«___»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20</w:t>
      </w:r>
      <w:r w:rsidR="000F2D00" w:rsidRPr="00D44171">
        <w:rPr>
          <w:rFonts w:ascii="Times New Roman" w:hAnsi="Times New Roman"/>
          <w:sz w:val="24"/>
          <w:szCs w:val="24"/>
        </w:rPr>
        <w:t>18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318C4" w:rsidRPr="00D44171" w:rsidRDefault="002318C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sz w:val="24"/>
          <w:szCs w:val="24"/>
        </w:rPr>
        <w:t>ОБРАЗОВАТЕЛЬНАЯ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ПРОГРАММА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b/>
          <w:sz w:val="24"/>
          <w:szCs w:val="24"/>
        </w:rPr>
        <w:t>ВЫСШЕГО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ОБРАЗОВАНИЯ</w:t>
      </w:r>
      <w:r w:rsidR="00EE7376">
        <w:rPr>
          <w:rFonts w:ascii="Times New Roman" w:hAnsi="Times New Roman"/>
          <w:b/>
          <w:sz w:val="24"/>
          <w:szCs w:val="24"/>
        </w:rPr>
        <w:br/>
      </w:r>
      <w:r w:rsidR="004C4B7B" w:rsidRPr="00D44171">
        <w:rPr>
          <w:rFonts w:ascii="Times New Roman" w:hAnsi="Times New Roman"/>
          <w:b/>
          <w:sz w:val="24"/>
          <w:szCs w:val="24"/>
        </w:rPr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4C4B7B" w:rsidRPr="00D44171">
        <w:rPr>
          <w:rFonts w:ascii="Times New Roman" w:hAnsi="Times New Roman"/>
          <w:b/>
          <w:sz w:val="24"/>
          <w:szCs w:val="24"/>
        </w:rPr>
        <w:t>ХАРАКТЕРИСТИКА</w:t>
      </w:r>
    </w:p>
    <w:p w:rsidR="002C5C93" w:rsidRPr="00D44171" w:rsidRDefault="002C5C93" w:rsidP="00183C6D">
      <w:pPr>
        <w:spacing w:after="0" w:line="240" w:lineRule="auto"/>
        <w:ind w:right="-1"/>
        <w:jc w:val="center"/>
        <w:rPr>
          <w:rFonts w:ascii="Times New Roman" w:hAnsi="Times New Roman"/>
          <w:b/>
          <w:sz w:val="24"/>
          <w:szCs w:val="24"/>
        </w:rPr>
      </w:pPr>
    </w:p>
    <w:p w:rsidR="003E70E7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587AF1">
        <w:rPr>
          <w:rFonts w:ascii="Times New Roman" w:hAnsi="Times New Roman"/>
          <w:b/>
          <w:sz w:val="24"/>
          <w:szCs w:val="24"/>
        </w:rPr>
        <w:t>Системы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автоматизации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587AF1">
        <w:rPr>
          <w:rFonts w:ascii="Times New Roman" w:hAnsi="Times New Roman"/>
          <w:b/>
          <w:sz w:val="24"/>
          <w:szCs w:val="24"/>
        </w:rPr>
        <w:t>проектирования</w:t>
      </w:r>
    </w:p>
    <w:p w:rsidR="00587AF1" w:rsidRPr="00D44171" w:rsidRDefault="00587AF1" w:rsidP="00005677">
      <w:pPr>
        <w:spacing w:after="0" w:line="240" w:lineRule="auto"/>
        <w:ind w:left="851" w:right="282"/>
        <w:jc w:val="center"/>
        <w:rPr>
          <w:rFonts w:ascii="Times New Roman" w:hAnsi="Times New Roman"/>
          <w:sz w:val="24"/>
          <w:szCs w:val="24"/>
        </w:rPr>
      </w:pPr>
    </w:p>
    <w:tbl>
      <w:tblPr>
        <w:tblW w:w="9639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1"/>
        <w:gridCol w:w="3828"/>
      </w:tblGrid>
      <w:tr w:rsidR="003E70E7" w:rsidRPr="00D44171" w:rsidTr="00183C6D">
        <w:trPr>
          <w:trHeight w:val="252"/>
        </w:trPr>
        <w:tc>
          <w:tcPr>
            <w:tcW w:w="5811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Перечень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сведений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образовательной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программе</w:t>
            </w:r>
          </w:p>
        </w:tc>
        <w:tc>
          <w:tcPr>
            <w:tcW w:w="3828" w:type="dxa"/>
            <w:shd w:val="clear" w:color="auto" w:fill="auto"/>
          </w:tcPr>
          <w:p w:rsidR="003E70E7" w:rsidRPr="00D44171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Учетные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данные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0F2D00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Образовательная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программа</w:t>
            </w:r>
          </w:p>
          <w:p w:rsidR="003E70E7" w:rsidRPr="00AD7E53" w:rsidRDefault="00587AF1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Системы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проектирования</w:t>
            </w:r>
          </w:p>
        </w:tc>
        <w:tc>
          <w:tcPr>
            <w:tcW w:w="3828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  <w:p w:rsidR="00B04A6F" w:rsidRPr="00AD7E53" w:rsidRDefault="00B04A6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447519">
              <w:rPr>
                <w:rFonts w:ascii="Times New Roman" w:hAnsi="Times New Roman"/>
                <w:i/>
                <w:sz w:val="24"/>
                <w:szCs w:val="24"/>
              </w:rPr>
              <w:t>/25.01</w:t>
            </w:r>
          </w:p>
          <w:p w:rsidR="0079205E" w:rsidRPr="00AD7E53" w:rsidRDefault="0079205E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Учебный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план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ЕИСУ</w:t>
            </w:r>
          </w:p>
          <w:p w:rsidR="009070FD" w:rsidRPr="00EB08AB" w:rsidRDefault="009070FD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№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67</w:t>
            </w:r>
            <w:r w:rsidR="00587AF1" w:rsidRPr="00AD7E53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42</w:t>
            </w:r>
            <w:r w:rsidR="00EB08A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(</w:t>
            </w:r>
            <w:r w:rsidR="00EB08AB">
              <w:rPr>
                <w:rFonts w:ascii="Times New Roman" w:hAnsi="Times New Roman"/>
                <w:i/>
                <w:sz w:val="24"/>
                <w:szCs w:val="24"/>
              </w:rPr>
              <w:t>версия 2)</w:t>
            </w:r>
            <w:bookmarkStart w:id="0" w:name="_GoBack"/>
            <w:bookmarkEnd w:id="0"/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7A0ABD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Направление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3E70E7" w:rsidRPr="00AD7E53" w:rsidRDefault="00ED1DFF" w:rsidP="00ED1DFF">
            <w:pPr>
              <w:spacing w:after="0" w:line="240" w:lineRule="auto"/>
              <w:ind w:right="282"/>
              <w:rPr>
                <w:rFonts w:ascii="open_sanscondbold" w:eastAsia="Times New Roman" w:hAnsi="open_sanscondbold"/>
                <w:color w:val="000000"/>
                <w:sz w:val="45"/>
                <w:szCs w:val="45"/>
                <w:lang w:eastAsia="ru-RU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направления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уровня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подготовки</w:t>
            </w:r>
          </w:p>
          <w:p w:rsidR="000F2D00" w:rsidRPr="00AD7E53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09</w:t>
            </w:r>
            <w:r w:rsidR="000F2D00" w:rsidRPr="00AD7E53">
              <w:rPr>
                <w:rFonts w:ascii="Times New Roman" w:hAnsi="Times New Roman"/>
                <w:i/>
                <w:sz w:val="24"/>
                <w:szCs w:val="24"/>
              </w:rPr>
              <w:t>.06.01</w:t>
            </w:r>
          </w:p>
        </w:tc>
      </w:tr>
      <w:tr w:rsidR="003E70E7" w:rsidRPr="00D44171" w:rsidTr="00183C6D">
        <w:trPr>
          <w:trHeight w:val="310"/>
        </w:trPr>
        <w:tc>
          <w:tcPr>
            <w:tcW w:w="5811" w:type="dxa"/>
            <w:shd w:val="clear" w:color="auto" w:fill="auto"/>
          </w:tcPr>
          <w:p w:rsidR="003F6F7A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Уровень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1E4968" w:rsidRPr="00AD7E53">
              <w:rPr>
                <w:rFonts w:ascii="Times New Roman" w:hAnsi="Times New Roman"/>
                <w:b/>
                <w:sz w:val="24"/>
                <w:szCs w:val="24"/>
              </w:rPr>
              <w:t>образования</w:t>
            </w:r>
          </w:p>
          <w:p w:rsidR="003E70E7" w:rsidRPr="003F6F7A" w:rsidRDefault="003F6F7A" w:rsidP="009C056C">
            <w:pPr>
              <w:spacing w:after="0" w:line="240" w:lineRule="auto"/>
              <w:ind w:right="282"/>
              <w:rPr>
                <w:rFonts w:ascii="Times New Roman" w:hAnsi="Times New Roman"/>
                <w:i/>
                <w:sz w:val="24"/>
                <w:szCs w:val="24"/>
              </w:rPr>
            </w:pPr>
            <w:r w:rsidRPr="003F6F7A">
              <w:rPr>
                <w:rFonts w:ascii="Times New Roman" w:hAnsi="Times New Roman"/>
                <w:i/>
                <w:sz w:val="24"/>
                <w:szCs w:val="24"/>
              </w:rPr>
              <w:t>Подготовка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кадров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высшей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5A3170" w:rsidRPr="003F6F7A">
              <w:rPr>
                <w:rFonts w:ascii="Times New Roman" w:hAnsi="Times New Roman"/>
                <w:i/>
                <w:sz w:val="24"/>
                <w:szCs w:val="24"/>
              </w:rPr>
              <w:t>квалификации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E70E7" w:rsidRPr="00D44171" w:rsidTr="00EF0623">
        <w:trPr>
          <w:trHeight w:val="645"/>
        </w:trPr>
        <w:tc>
          <w:tcPr>
            <w:tcW w:w="5811" w:type="dxa"/>
            <w:shd w:val="clear" w:color="auto" w:fill="auto"/>
          </w:tcPr>
          <w:p w:rsidR="003E70E7" w:rsidRPr="00AD7E53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Квалификация,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присваиваемая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выпускнику</w:t>
            </w:r>
          </w:p>
          <w:p w:rsidR="003E70E7" w:rsidRPr="00AD7E53" w:rsidRDefault="005A3170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Исследователь.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Преподаватель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-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i/>
                <w:sz w:val="24"/>
                <w:szCs w:val="24"/>
              </w:rPr>
              <w:t>исследователь</w:t>
            </w:r>
          </w:p>
        </w:tc>
        <w:tc>
          <w:tcPr>
            <w:tcW w:w="3828" w:type="dxa"/>
            <w:vMerge w:val="restart"/>
            <w:shd w:val="clear" w:color="auto" w:fill="auto"/>
          </w:tcPr>
          <w:p w:rsidR="003E70E7" w:rsidRPr="00AD7E53" w:rsidRDefault="003E70E7" w:rsidP="00EF0623">
            <w:pPr>
              <w:spacing w:after="0" w:line="240" w:lineRule="auto"/>
              <w:ind w:right="282"/>
              <w:rPr>
                <w:rFonts w:ascii="Times New Roman" w:hAnsi="Times New Roman"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Реквизиты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приказа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Минобрнауки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РФ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об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утверждении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B42095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  <w:r w:rsidR="00B42095" w:rsidRPr="00AD7E53">
              <w:rPr>
                <w:rFonts w:ascii="Times New Roman" w:hAnsi="Times New Roman"/>
                <w:sz w:val="24"/>
                <w:szCs w:val="24"/>
              </w:rPr>
              <w:t>: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br/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30.07.2014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7376" w:rsidRPr="00AD7E53">
              <w:rPr>
                <w:rFonts w:ascii="Times New Roman" w:hAnsi="Times New Roman"/>
                <w:sz w:val="24"/>
                <w:szCs w:val="24"/>
              </w:rPr>
              <w:t>г.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№</w:t>
            </w:r>
            <w:r w:rsidR="00CB4994">
              <w:rPr>
                <w:rFonts w:ascii="Times New Roman" w:hAnsi="Times New Roman"/>
                <w:sz w:val="24"/>
                <w:szCs w:val="24"/>
              </w:rPr>
              <w:t> </w:t>
            </w:r>
            <w:r w:rsidR="0061556F" w:rsidRPr="00AD7E53">
              <w:rPr>
                <w:rFonts w:ascii="Times New Roman" w:hAnsi="Times New Roman"/>
                <w:sz w:val="24"/>
                <w:szCs w:val="24"/>
              </w:rPr>
              <w:t>8</w:t>
            </w:r>
            <w:r w:rsidR="00A557A1" w:rsidRPr="00AD7E53">
              <w:rPr>
                <w:rFonts w:ascii="Times New Roman" w:hAnsi="Times New Roman"/>
                <w:sz w:val="24"/>
                <w:szCs w:val="24"/>
              </w:rPr>
              <w:t>75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изменениями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дополнениями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от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30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sz w:val="24"/>
                <w:szCs w:val="24"/>
              </w:rPr>
              <w:t>апреля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2015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70FD" w:rsidRPr="00AD7E53">
              <w:rPr>
                <w:rFonts w:ascii="Times New Roman" w:hAnsi="Times New Roman"/>
                <w:sz w:val="24"/>
                <w:szCs w:val="24"/>
              </w:rPr>
              <w:t>г.</w:t>
            </w:r>
          </w:p>
        </w:tc>
      </w:tr>
      <w:tr w:rsidR="003E70E7" w:rsidRPr="00D44171" w:rsidTr="00691E22">
        <w:trPr>
          <w:trHeight w:val="623"/>
        </w:trPr>
        <w:tc>
          <w:tcPr>
            <w:tcW w:w="5811" w:type="dxa"/>
            <w:shd w:val="clear" w:color="auto" w:fill="auto"/>
          </w:tcPr>
          <w:p w:rsidR="003E70E7" w:rsidRPr="00EE7376" w:rsidRDefault="003E70E7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</w:rPr>
            </w:pPr>
            <w:r w:rsidRPr="00AD7E53">
              <w:rPr>
                <w:rFonts w:ascii="Times New Roman" w:hAnsi="Times New Roman"/>
                <w:b/>
                <w:sz w:val="24"/>
                <w:szCs w:val="24"/>
              </w:rPr>
              <w:t>ФГОС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F0623" w:rsidRPr="00AD7E53">
              <w:rPr>
                <w:rFonts w:ascii="Times New Roman" w:hAnsi="Times New Roman"/>
                <w:b/>
                <w:sz w:val="24"/>
                <w:szCs w:val="24"/>
              </w:rPr>
              <w:t>ВО</w:t>
            </w:r>
          </w:p>
          <w:p w:rsidR="0079205E" w:rsidRPr="00D44171" w:rsidRDefault="00ED1DFF" w:rsidP="009C056C">
            <w:pPr>
              <w:spacing w:after="0" w:line="240" w:lineRule="auto"/>
              <w:ind w:right="28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09.06.01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Информатика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вычислительная</w:t>
            </w:r>
            <w:r w:rsidR="00F6431C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i/>
                <w:sz w:val="24"/>
                <w:szCs w:val="24"/>
              </w:rPr>
              <w:t>техника</w:t>
            </w:r>
          </w:p>
        </w:tc>
        <w:tc>
          <w:tcPr>
            <w:tcW w:w="3828" w:type="dxa"/>
            <w:vMerge/>
            <w:shd w:val="clear" w:color="auto" w:fill="auto"/>
          </w:tcPr>
          <w:p w:rsidR="003E70E7" w:rsidRPr="00D44171" w:rsidRDefault="003E70E7" w:rsidP="00005677">
            <w:pPr>
              <w:spacing w:after="0" w:line="240" w:lineRule="auto"/>
              <w:ind w:left="851" w:right="282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</w:tbl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557A1" w:rsidRPr="00D44171" w:rsidRDefault="00A557A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C77F54" w:rsidRPr="00D44171" w:rsidRDefault="00C77F54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587AF1" w:rsidRPr="00D44171" w:rsidRDefault="00587AF1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030A6" w:rsidRDefault="003030A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EE7376" w:rsidRPr="00D44171" w:rsidRDefault="00EE7376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0703E" w:rsidRPr="00D44171" w:rsidRDefault="00D0703E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A45B77" w:rsidRPr="00D44171" w:rsidRDefault="00A45B77" w:rsidP="00005677">
      <w:pPr>
        <w:spacing w:after="0" w:line="240" w:lineRule="auto"/>
        <w:ind w:left="851" w:right="282"/>
        <w:jc w:val="both"/>
        <w:outlineLvl w:val="4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F6D7C" w:rsidRPr="00D44171" w:rsidRDefault="00D0492E" w:rsidP="009C056C">
      <w:pPr>
        <w:spacing w:after="0" w:line="240" w:lineRule="auto"/>
        <w:ind w:left="851" w:right="282"/>
        <w:jc w:val="center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  <w:lang w:eastAsia="ru-RU"/>
        </w:rPr>
        <w:t>Екатеринбург,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  <w:lang w:eastAsia="ru-RU"/>
        </w:rPr>
        <w:t>20</w:t>
      </w:r>
      <w:r w:rsidR="000F2D00" w:rsidRPr="00D44171">
        <w:rPr>
          <w:rFonts w:ascii="Times New Roman" w:hAnsi="Times New Roman"/>
          <w:b/>
          <w:sz w:val="24"/>
          <w:szCs w:val="24"/>
          <w:lang w:eastAsia="ru-RU"/>
        </w:rPr>
        <w:t>18</w:t>
      </w:r>
      <w:r w:rsidR="00F6431C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  <w:r w:rsidR="00E2424A" w:rsidRPr="00D44171">
        <w:rPr>
          <w:rFonts w:ascii="Times New Roman" w:hAnsi="Times New Roman"/>
          <w:b/>
          <w:sz w:val="24"/>
          <w:szCs w:val="24"/>
          <w:lang w:eastAsia="ru-RU"/>
        </w:rPr>
        <w:t>г.</w:t>
      </w:r>
    </w:p>
    <w:p w:rsidR="002C5C93" w:rsidRPr="00D44171" w:rsidRDefault="008F142E" w:rsidP="00587AF1">
      <w:pPr>
        <w:pageBreakBefore/>
        <w:spacing w:after="0" w:line="240" w:lineRule="auto"/>
        <w:ind w:right="284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Общая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характеристика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образовательной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(далее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692A98" w:rsidRPr="00D44171">
        <w:rPr>
          <w:rFonts w:ascii="Times New Roman" w:hAnsi="Times New Roman"/>
          <w:b/>
          <w:sz w:val="24"/>
          <w:szCs w:val="24"/>
        </w:rPr>
        <w:t>–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b/>
          <w:sz w:val="24"/>
          <w:szCs w:val="24"/>
        </w:rPr>
        <w:t>ОХ</w:t>
      </w:r>
      <w:r w:rsidR="00692A98" w:rsidRPr="00D44171">
        <w:rPr>
          <w:rFonts w:ascii="Times New Roman" w:hAnsi="Times New Roman"/>
          <w:b/>
          <w:sz w:val="24"/>
          <w:szCs w:val="24"/>
        </w:rPr>
        <w:t>ОП)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составлена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авторами</w:t>
      </w:r>
      <w:r w:rsidR="002C5C93" w:rsidRPr="00D44171">
        <w:rPr>
          <w:rFonts w:ascii="Times New Roman" w:hAnsi="Times New Roman"/>
          <w:sz w:val="24"/>
          <w:szCs w:val="24"/>
        </w:rPr>
        <w:t>:</w:t>
      </w:r>
    </w:p>
    <w:tbl>
      <w:tblPr>
        <w:tblW w:w="10037" w:type="dxa"/>
        <w:jc w:val="center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AD7E53" w:rsidRPr="00CE4F20" w:rsidTr="007A2B71">
        <w:trPr>
          <w:trHeight w:val="290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№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Ученая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степень,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ученое</w:t>
            </w:r>
            <w:r w:rsidR="00F6431C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ar-SA"/>
              </w:rPr>
              <w:t>Подпись</w:t>
            </w: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Петунин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  <w:tr w:rsidR="00AD7E53" w:rsidRPr="00CE4F20" w:rsidTr="007A2B71">
        <w:trPr>
          <w:trHeight w:val="176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Уколов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Станислав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Сергеевич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ar-SA"/>
              </w:rPr>
            </w:pP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Информационных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технологий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автоматизации</w:t>
            </w:r>
            <w:r w:rsidR="00F6431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 xml:space="preserve"> </w:t>
            </w:r>
            <w:r w:rsidRPr="00CE4F2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  <w:t>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7E53" w:rsidRPr="00CE4F20" w:rsidRDefault="00AD7E53" w:rsidP="007A2B71">
            <w:pPr>
              <w:widowControl w:val="0"/>
              <w:suppressAutoHyphens/>
              <w:autoSpaceDE w:val="0"/>
              <w:snapToGrid w:val="0"/>
              <w:spacing w:after="0" w:line="240" w:lineRule="auto"/>
              <w:ind w:right="2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ar-SA"/>
              </w:rPr>
            </w:pPr>
          </w:p>
        </w:tc>
      </w:tr>
    </w:tbl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C759EF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Рекомендовано</w:t>
      </w:r>
      <w:r w:rsidR="00C759EF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557A1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учебно-методическим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советом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D97FAF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</w:p>
    <w:p w:rsidR="002C5C93" w:rsidRPr="00D44171" w:rsidRDefault="002C5C93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Протокол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__________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</w:p>
    <w:p w:rsidR="00D0492E" w:rsidRPr="00D44171" w:rsidRDefault="00D0492E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Председатель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УМС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института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М.П.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97FAF" w:rsidRPr="00D44171">
        <w:rPr>
          <w:rFonts w:ascii="Times New Roman" w:hAnsi="Times New Roman"/>
          <w:sz w:val="24"/>
          <w:szCs w:val="24"/>
        </w:rPr>
        <w:t>Шалимов</w:t>
      </w:r>
    </w:p>
    <w:p w:rsidR="00912E71" w:rsidRPr="00D44171" w:rsidRDefault="00912E71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Согласовано:</w:t>
      </w:r>
    </w:p>
    <w:p w:rsidR="004E179B" w:rsidRPr="00D44171" w:rsidRDefault="00F73988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Начальник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ОПНПК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Е.А.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4740" w:rsidRPr="00D44171">
        <w:rPr>
          <w:rFonts w:ascii="Times New Roman" w:hAnsi="Times New Roman"/>
          <w:sz w:val="24"/>
          <w:szCs w:val="24"/>
        </w:rPr>
        <w:t>Бутрина</w:t>
      </w:r>
    </w:p>
    <w:p w:rsidR="004E179B" w:rsidRPr="00D44171" w:rsidRDefault="004E179B" w:rsidP="00691E22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2C5C93" w:rsidP="00AD7E53">
      <w:pPr>
        <w:pStyle w:val="1"/>
        <w:pageBreakBefore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ОБЩИЕ</w:t>
      </w:r>
      <w:r w:rsidR="00F6431C">
        <w:t xml:space="preserve"> </w:t>
      </w:r>
      <w:r w:rsidRPr="00D44171">
        <w:t>ПОЛОЖЕНИЯ</w:t>
      </w:r>
    </w:p>
    <w:p w:rsidR="00183C6D" w:rsidRPr="00D44171" w:rsidRDefault="00183C6D" w:rsidP="00183C6D">
      <w:pPr>
        <w:pStyle w:val="1"/>
        <w:numPr>
          <w:ilvl w:val="0"/>
          <w:numId w:val="0"/>
        </w:numPr>
        <w:spacing w:before="0" w:after="0"/>
        <w:ind w:left="567" w:right="282" w:hanging="283"/>
      </w:pPr>
    </w:p>
    <w:p w:rsidR="004B7024" w:rsidRPr="00D44171" w:rsidRDefault="00E2424A" w:rsidP="00D14DD7">
      <w:pPr>
        <w:pStyle w:val="20"/>
      </w:pPr>
      <w:r w:rsidRPr="00D44171">
        <w:t>Кратка</w:t>
      </w:r>
      <w:r w:rsidR="008F142E" w:rsidRPr="00D44171">
        <w:t>я</w:t>
      </w:r>
      <w:r w:rsidR="00F6431C">
        <w:t xml:space="preserve"> </w:t>
      </w:r>
      <w:r w:rsidR="008F142E" w:rsidRPr="00D44171">
        <w:t>характеристика</w:t>
      </w:r>
      <w:r w:rsidR="00F6431C">
        <w:t xml:space="preserve"> </w:t>
      </w:r>
      <w:r w:rsidR="008F142E" w:rsidRPr="00D44171">
        <w:t>образовательной</w:t>
      </w:r>
      <w:r w:rsidR="00F6431C">
        <w:t xml:space="preserve"> </w:t>
      </w:r>
      <w:r w:rsidR="008F142E" w:rsidRPr="00D44171">
        <w:t>программы</w:t>
      </w:r>
      <w:r w:rsidR="00F6431C">
        <w:t xml:space="preserve"> </w:t>
      </w:r>
    </w:p>
    <w:p w:rsidR="002C5C93" w:rsidRPr="00BB2556" w:rsidRDefault="004B7024" w:rsidP="008832F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</w:t>
      </w:r>
      <w:r w:rsidR="00630F1D" w:rsidRPr="00630F1D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630F1D">
        <w:rPr>
          <w:rFonts w:ascii="Times New Roman" w:hAnsi="Times New Roman"/>
          <w:sz w:val="24"/>
          <w:szCs w:val="24"/>
        </w:rPr>
        <w:t>проектирования</w:t>
      </w:r>
      <w:r w:rsidR="00A557A1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E8720C" w:rsidRPr="00E8720C">
        <w:rPr>
          <w:rFonts w:ascii="Times New Roman" w:hAnsi="Times New Roman"/>
          <w:sz w:val="24"/>
          <w:szCs w:val="24"/>
        </w:rPr>
        <w:t xml:space="preserve">по направлению 09.06.01 Информатика и вычислительная техника </w:t>
      </w:r>
      <w:r w:rsidR="008F142E" w:rsidRPr="00D44171">
        <w:rPr>
          <w:rFonts w:ascii="Times New Roman" w:hAnsi="Times New Roman"/>
          <w:sz w:val="24"/>
          <w:szCs w:val="24"/>
        </w:rPr>
        <w:t>разработана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требований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государственного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стандарта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(ФГОС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D44171">
        <w:rPr>
          <w:rFonts w:ascii="Times New Roman" w:hAnsi="Times New Roman"/>
          <w:sz w:val="24"/>
          <w:szCs w:val="24"/>
        </w:rPr>
        <w:t>ВО)</w:t>
      </w:r>
      <w:r w:rsidR="00A557A1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обязательных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основных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профессиональных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7C3F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аспирантуре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кадров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высшей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квалификации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09.06.01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A557A1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557A1" w:rsidRPr="00BB2556">
        <w:rPr>
          <w:rFonts w:ascii="Times New Roman" w:hAnsi="Times New Roman"/>
          <w:sz w:val="24"/>
          <w:szCs w:val="24"/>
        </w:rPr>
        <w:t>техника»</w:t>
      </w:r>
      <w:r w:rsidR="00DE7C3F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паспорта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5145A3">
        <w:rPr>
          <w:rFonts w:ascii="Times New Roman" w:hAnsi="Times New Roman"/>
          <w:sz w:val="24"/>
          <w:szCs w:val="24"/>
          <w:lang w:val="en-US"/>
        </w:rPr>
        <w:t> </w:t>
      </w:r>
      <w:r w:rsidR="008832F9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 w:rsidRPr="00BB2556">
        <w:rPr>
          <w:rFonts w:ascii="Times New Roman" w:hAnsi="Times New Roman"/>
          <w:sz w:val="24"/>
          <w:szCs w:val="24"/>
        </w:rPr>
        <w:t>проектирования</w:t>
      </w:r>
      <w:r w:rsidR="008832F9" w:rsidRPr="00BB2556">
        <w:rPr>
          <w:rFonts w:ascii="Times New Roman" w:hAnsi="Times New Roman"/>
          <w:sz w:val="24"/>
          <w:szCs w:val="24"/>
        </w:rPr>
        <w:t>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описыва</w:t>
      </w:r>
      <w:r w:rsidR="008F142E" w:rsidRPr="00BB2556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общие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требования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F142E" w:rsidRPr="00BB2556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результатам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</w:t>
      </w:r>
      <w:r w:rsidR="002C5C93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соответствующим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характеристике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будущей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выпускника,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модульную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структуру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92A98" w:rsidRPr="00BB2556">
        <w:rPr>
          <w:rFonts w:ascii="Times New Roman" w:hAnsi="Times New Roman"/>
          <w:sz w:val="24"/>
          <w:szCs w:val="24"/>
        </w:rPr>
        <w:t>программы.</w:t>
      </w:r>
    </w:p>
    <w:p w:rsidR="00A557A1" w:rsidRPr="00BB2556" w:rsidRDefault="00A557A1" w:rsidP="00691E22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регламентирует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цели,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ожидаемые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результаты,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содержание,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условия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образовательного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процесса,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оценку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качества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выпускника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705E34" w:rsidRPr="00BB2556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техника»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(образовательная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BB2556">
        <w:rPr>
          <w:rFonts w:ascii="Times New Roman" w:hAnsi="Times New Roman"/>
          <w:sz w:val="24"/>
          <w:szCs w:val="24"/>
        </w:rPr>
        <w:t>»</w:t>
      </w:r>
      <w:r w:rsidR="00705E34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себя: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учебный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план,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рабочие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обязательных,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факультативных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программ</w:t>
      </w:r>
      <w:r w:rsidR="00705E34" w:rsidRPr="00BB2556">
        <w:rPr>
          <w:rFonts w:ascii="Times New Roman" w:hAnsi="Times New Roman"/>
          <w:sz w:val="24"/>
          <w:szCs w:val="24"/>
        </w:rPr>
        <w:t>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педагогической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05E34"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1B89" w:rsidRPr="00BB2556">
        <w:rPr>
          <w:rFonts w:ascii="Times New Roman" w:hAnsi="Times New Roman"/>
          <w:sz w:val="24"/>
          <w:szCs w:val="24"/>
        </w:rPr>
        <w:t>(</w:t>
      </w:r>
      <w:r w:rsidR="00705E34" w:rsidRPr="00BB2556">
        <w:rPr>
          <w:rFonts w:ascii="Times New Roman" w:hAnsi="Times New Roman"/>
          <w:sz w:val="24"/>
          <w:szCs w:val="24"/>
        </w:rPr>
        <w:t>производственной</w:t>
      </w:r>
      <w:r w:rsidR="00A91B89" w:rsidRPr="00BB2556">
        <w:rPr>
          <w:rFonts w:ascii="Times New Roman" w:hAnsi="Times New Roman"/>
          <w:sz w:val="24"/>
          <w:szCs w:val="24"/>
        </w:rPr>
        <w:t>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практик.</w:t>
      </w:r>
    </w:p>
    <w:p w:rsidR="00E2424A" w:rsidRPr="00BB2556" w:rsidRDefault="00E2424A" w:rsidP="00D14DD7">
      <w:pPr>
        <w:pStyle w:val="20"/>
      </w:pPr>
      <w:r w:rsidRPr="00BB2556">
        <w:t>Обоснование</w:t>
      </w:r>
      <w:r w:rsidR="00F6431C">
        <w:t xml:space="preserve"> </w:t>
      </w:r>
      <w:r w:rsidRPr="00BB2556">
        <w:t>выбора</w:t>
      </w:r>
      <w:r w:rsidR="00F6431C">
        <w:t xml:space="preserve"> </w:t>
      </w:r>
      <w:r w:rsidRPr="00BB2556">
        <w:t>направленности</w:t>
      </w:r>
    </w:p>
    <w:p w:rsidR="00877D0F" w:rsidRDefault="0074433E" w:rsidP="00610CF6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BB2556">
        <w:rPr>
          <w:rFonts w:ascii="Times New Roman" w:hAnsi="Times New Roman"/>
          <w:sz w:val="24"/>
          <w:szCs w:val="24"/>
        </w:rPr>
        <w:t>Актуальность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проблемной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области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05.13.</w:t>
      </w:r>
      <w:r w:rsidR="00630F1D" w:rsidRPr="00BB2556">
        <w:rPr>
          <w:rFonts w:ascii="Times New Roman" w:hAnsi="Times New Roman"/>
          <w:sz w:val="24"/>
          <w:szCs w:val="24"/>
        </w:rPr>
        <w:t>12</w:t>
      </w:r>
      <w:r w:rsidR="008832F9" w:rsidRPr="00BB2556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832F9" w:rsidRPr="00BB2556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F0808" w:rsidRPr="00BB2556">
        <w:rPr>
          <w:rFonts w:ascii="Times New Roman" w:hAnsi="Times New Roman"/>
          <w:sz w:val="24"/>
          <w:szCs w:val="24"/>
        </w:rPr>
        <w:t>«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 w:rsidRPr="00BB2556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="00BF0808" w:rsidRPr="00BB2556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е</w:t>
      </w:r>
      <w:r w:rsidR="00353F8F">
        <w:rPr>
          <w:rFonts w:ascii="Times New Roman" w:hAnsi="Times New Roman"/>
          <w:sz w:val="24"/>
          <w:szCs w:val="24"/>
        </w:rPr>
        <w:t>ё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народнохозяйственное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обусловлено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ростом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масштабов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работ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интенсификации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BB2556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конструкторской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комплексной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интегрированного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функционированием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процессов,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отдельным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предприятием</w:t>
      </w:r>
      <w:r w:rsidR="00691E22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целой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отраслью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хозяйства.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Значение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проблем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народного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хозяйства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заключается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совершенствовании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процессов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производства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изделий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широкого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использования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средств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информационных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вычислительных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сетей,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сокращении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сроков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ввода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ускорении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прогресса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различных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отраслях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промышленности.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Специальность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принципы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методы,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отличающиеся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что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содержат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разработку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исследования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основ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построения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функционирования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интегрированных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интерактивных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комплексов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анализа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синтеза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решений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систем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создания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проектной,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конструкторской,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документации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изготовление,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испытание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эксплуатацию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сложных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объектов,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образцов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новой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77D0F" w:rsidRPr="00877D0F">
        <w:rPr>
          <w:rFonts w:ascii="Times New Roman" w:hAnsi="Times New Roman"/>
          <w:sz w:val="24"/>
          <w:szCs w:val="24"/>
        </w:rPr>
        <w:t>технологий.</w:t>
      </w:r>
    </w:p>
    <w:p w:rsidR="00610CF6" w:rsidRDefault="007C4179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Подготовка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10CF6" w:rsidRPr="00D44171">
        <w:rPr>
          <w:rFonts w:ascii="Times New Roman" w:hAnsi="Times New Roman"/>
          <w:sz w:val="24"/>
          <w:szCs w:val="24"/>
        </w:rPr>
        <w:t>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базируется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кадровой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6829" w:rsidRPr="00D44171">
        <w:rPr>
          <w:rFonts w:ascii="Times New Roman" w:hAnsi="Times New Roman"/>
          <w:sz w:val="24"/>
          <w:szCs w:val="24"/>
        </w:rPr>
        <w:t>УрФУ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r w:rsidR="00630F1D">
        <w:rPr>
          <w:rFonts w:ascii="Times New Roman" w:hAnsi="Times New Roman"/>
          <w:sz w:val="24"/>
          <w:szCs w:val="24"/>
        </w:rPr>
        <w:t>Информационные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автоматизация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30F1D">
        <w:rPr>
          <w:rFonts w:ascii="Times New Roman" w:hAnsi="Times New Roman"/>
          <w:sz w:val="24"/>
          <w:szCs w:val="24"/>
        </w:rPr>
        <w:t>проектирования</w:t>
      </w:r>
      <w:r w:rsidR="00610CF6"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проводится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полном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E6829" w:rsidRPr="00D44171">
        <w:rPr>
          <w:rFonts w:ascii="Times New Roman" w:hAnsi="Times New Roman"/>
          <w:sz w:val="24"/>
          <w:szCs w:val="24"/>
        </w:rPr>
        <w:t>требованиями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ФГОС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50CE8" w:rsidRPr="00D44171">
        <w:rPr>
          <w:rFonts w:ascii="Times New Roman" w:hAnsi="Times New Roman"/>
          <w:sz w:val="24"/>
          <w:szCs w:val="24"/>
        </w:rPr>
        <w:t>ВО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09.06.01</w:t>
      </w:r>
      <w:r w:rsidR="00F1118A">
        <w:rPr>
          <w:rFonts w:ascii="Times New Roman" w:hAnsi="Times New Roman"/>
          <w:sz w:val="24"/>
          <w:szCs w:val="24"/>
          <w:lang w:val="en-US"/>
        </w:rPr>
        <w:t> </w:t>
      </w:r>
      <w:r w:rsidR="00610CF6" w:rsidRPr="00D44171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паспортом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научной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специальности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0CF6" w:rsidRPr="00D44171">
        <w:rPr>
          <w:rFonts w:ascii="Times New Roman" w:hAnsi="Times New Roman"/>
          <w:sz w:val="24"/>
          <w:szCs w:val="24"/>
        </w:rPr>
        <w:t>05.13.</w:t>
      </w:r>
      <w:r w:rsidR="00630F1D">
        <w:rPr>
          <w:rFonts w:ascii="Times New Roman" w:hAnsi="Times New Roman"/>
          <w:sz w:val="24"/>
          <w:szCs w:val="24"/>
        </w:rPr>
        <w:t>12</w:t>
      </w:r>
      <w:r w:rsidR="00040FB2">
        <w:t> </w:t>
      </w:r>
      <w:r w:rsidR="00610CF6" w:rsidRPr="00D44171">
        <w:rPr>
          <w:rFonts w:ascii="Times New Roman" w:hAnsi="Times New Roman"/>
          <w:sz w:val="24"/>
          <w:szCs w:val="24"/>
        </w:rPr>
        <w:t>«</w:t>
      </w:r>
      <w:bookmarkStart w:id="1" w:name="_Hlk526154639"/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Системы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автоматизации</w:t>
      </w:r>
      <w:r w:rsidR="00F6431C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30F1D">
        <w:rPr>
          <w:rFonts w:ascii="Times New Roman" w:eastAsia="Times New Roman" w:hAnsi="Times New Roman"/>
          <w:sz w:val="24"/>
          <w:szCs w:val="24"/>
          <w:lang w:eastAsia="ru-RU"/>
        </w:rPr>
        <w:t>проектирования</w:t>
      </w:r>
      <w:bookmarkEnd w:id="1"/>
      <w:r w:rsidR="00610CF6" w:rsidRPr="00D44171">
        <w:rPr>
          <w:rFonts w:ascii="Times New Roman" w:hAnsi="Times New Roman"/>
          <w:sz w:val="24"/>
          <w:szCs w:val="24"/>
        </w:rPr>
        <w:t>».</w:t>
      </w:r>
    </w:p>
    <w:p w:rsidR="00820011" w:rsidRPr="00D44171" w:rsidRDefault="00820011" w:rsidP="00BF080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221FFE" w:rsidRPr="00D44171" w:rsidRDefault="00221FFE" w:rsidP="007A2B71">
      <w:pPr>
        <w:pStyle w:val="20"/>
        <w:keepNext/>
      </w:pPr>
      <w:r w:rsidRPr="00D44171">
        <w:t>Перечень</w:t>
      </w:r>
      <w:r w:rsidR="00F6431C">
        <w:t xml:space="preserve"> </w:t>
      </w:r>
      <w:r w:rsidRPr="00D44171">
        <w:t>нормативных</w:t>
      </w:r>
      <w:r w:rsidR="00F6431C">
        <w:t xml:space="preserve"> </w:t>
      </w:r>
      <w:r w:rsidRPr="00D44171">
        <w:t>документов:</w:t>
      </w:r>
    </w:p>
    <w:p w:rsidR="0041245A" w:rsidRPr="00D44171" w:rsidRDefault="0041245A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trike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закон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29.12.2012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273-ФЗ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«Об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образовании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Российской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eastAsia="Times New Roman" w:hAnsi="Times New Roman"/>
          <w:sz w:val="24"/>
          <w:szCs w:val="24"/>
          <w:lang w:eastAsia="ru-RU"/>
        </w:rPr>
        <w:t>Федерации</w:t>
      </w:r>
      <w:r w:rsidRPr="00D44171">
        <w:rPr>
          <w:rFonts w:ascii="Times New Roman" w:hAnsi="Times New Roman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от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29.12.2017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г.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стандарт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квалификации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направление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40A1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09.06.01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«Информатика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вычислительная</w:t>
      </w:r>
      <w:r>
        <w:rPr>
          <w:rFonts w:ascii="Times New Roman" w:hAnsi="Times New Roman"/>
          <w:sz w:val="24"/>
          <w:szCs w:val="24"/>
        </w:rPr>
        <w:t xml:space="preserve"> </w:t>
      </w:r>
      <w:r w:rsidR="00A557A1" w:rsidRPr="00D44171">
        <w:rPr>
          <w:rFonts w:ascii="Times New Roman" w:hAnsi="Times New Roman"/>
          <w:sz w:val="24"/>
          <w:szCs w:val="24"/>
        </w:rPr>
        <w:t>техника»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утвержденный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приказом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06A41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30.07.2014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7C0EB3">
        <w:rPr>
          <w:rFonts w:ascii="Times New Roman" w:hAnsi="Times New Roman"/>
          <w:sz w:val="24"/>
          <w:szCs w:val="24"/>
          <w:lang w:eastAsia="ru-RU"/>
        </w:rPr>
        <w:t> </w:t>
      </w:r>
      <w:r w:rsidR="003243CE" w:rsidRPr="00D44171">
        <w:rPr>
          <w:rFonts w:ascii="Times New Roman" w:hAnsi="Times New Roman"/>
          <w:sz w:val="24"/>
          <w:szCs w:val="24"/>
          <w:lang w:eastAsia="ru-RU"/>
        </w:rPr>
        <w:t>8</w:t>
      </w:r>
      <w:r w:rsidR="00A557A1" w:rsidRPr="00D44171">
        <w:rPr>
          <w:rFonts w:ascii="Times New Roman" w:hAnsi="Times New Roman"/>
          <w:sz w:val="24"/>
          <w:szCs w:val="24"/>
          <w:lang w:eastAsia="ru-RU"/>
        </w:rPr>
        <w:t>75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lastRenderedPageBreak/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37553A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464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30.04.2015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внесении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изменений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ФГОС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(уровень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квалификации)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(Зарегистрировано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</w:rPr>
        <w:t>29.05.2015</w:t>
      </w:r>
      <w:r>
        <w:rPr>
          <w:rFonts w:ascii="Times New Roman" w:hAnsi="Times New Roman"/>
          <w:sz w:val="24"/>
          <w:szCs w:val="24"/>
        </w:rPr>
        <w:t xml:space="preserve"> </w:t>
      </w:r>
      <w:r w:rsidR="00116998">
        <w:rPr>
          <w:rFonts w:ascii="Times New Roman" w:hAnsi="Times New Roman"/>
          <w:sz w:val="24"/>
          <w:szCs w:val="24"/>
        </w:rPr>
        <w:t>№ </w:t>
      </w:r>
      <w:r w:rsidR="00246EFE" w:rsidRPr="00D44171">
        <w:rPr>
          <w:rFonts w:ascii="Times New Roman" w:hAnsi="Times New Roman"/>
          <w:sz w:val="24"/>
          <w:szCs w:val="24"/>
        </w:rPr>
        <w:t>37451)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Постановление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Правительства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10.07.2013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8C727C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582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07.08.2017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246EFE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Правил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размещения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официальном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сайте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информационно-телекоммуникационной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сети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"Интернет"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обновления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информации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организации»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Минобрнауки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12.09.2013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1061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11.04.2017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перечней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специальностей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направлений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A80D33" w:rsidRPr="00D44171">
        <w:rPr>
          <w:rFonts w:ascii="Times New Roman" w:hAnsi="Times New Roman"/>
          <w:sz w:val="24"/>
          <w:szCs w:val="24"/>
          <w:lang w:eastAsia="ru-RU"/>
        </w:rPr>
        <w:t>доп.)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19.11.2013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663334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1259</w:t>
      </w:r>
      <w:r w:rsidR="00263621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(ред.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05.04.2016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г.)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организации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осуществления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деятельности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–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(с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изм.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621A0" w:rsidRPr="00D44171">
        <w:rPr>
          <w:rFonts w:ascii="Times New Roman" w:hAnsi="Times New Roman"/>
          <w:sz w:val="24"/>
          <w:szCs w:val="24"/>
          <w:lang w:eastAsia="ru-RU"/>
        </w:rPr>
        <w:t>доп.</w:t>
      </w:r>
      <w:r w:rsidR="00014744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Приказ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Министерства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РФ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18.03.2016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№</w:t>
      </w:r>
      <w:r w:rsidR="00F0003E">
        <w:rPr>
          <w:rFonts w:ascii="Times New Roman" w:hAnsi="Times New Roman"/>
          <w:sz w:val="24"/>
          <w:szCs w:val="24"/>
          <w:lang w:eastAsia="ru-RU"/>
        </w:rPr>
        <w:t> 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227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«Об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утверждении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Порядка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проведения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итоговой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аттестации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образовательным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образования-программам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подготовки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научно-педагогических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кадров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аспирантуре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(адъюнктуре),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ординатуры,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программам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ассистентуры-стажировки»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(</w:t>
      </w:r>
      <w:r w:rsidR="00D73DCD" w:rsidRPr="00D44171">
        <w:rPr>
          <w:rFonts w:ascii="Times New Roman" w:hAnsi="Times New Roman"/>
          <w:sz w:val="24"/>
          <w:szCs w:val="24"/>
        </w:rPr>
        <w:t>зарегистрировано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Минюсте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России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11.04.2016.</w:t>
      </w:r>
      <w:r>
        <w:rPr>
          <w:rFonts w:ascii="Times New Roman" w:hAnsi="Times New Roman"/>
          <w:sz w:val="24"/>
          <w:szCs w:val="24"/>
        </w:rPr>
        <w:t xml:space="preserve"> </w:t>
      </w:r>
      <w:r w:rsidR="00D73DCD" w:rsidRPr="00D44171">
        <w:rPr>
          <w:rFonts w:ascii="Times New Roman" w:hAnsi="Times New Roman"/>
          <w:sz w:val="24"/>
          <w:szCs w:val="24"/>
        </w:rPr>
        <w:t>№</w:t>
      </w:r>
      <w:r w:rsidR="00F0003E">
        <w:rPr>
          <w:rFonts w:ascii="Times New Roman" w:hAnsi="Times New Roman"/>
          <w:sz w:val="24"/>
          <w:szCs w:val="24"/>
        </w:rPr>
        <w:t> </w:t>
      </w:r>
      <w:r w:rsidR="00D73DCD" w:rsidRPr="00D44171">
        <w:rPr>
          <w:rFonts w:ascii="Times New Roman" w:hAnsi="Times New Roman"/>
          <w:sz w:val="24"/>
          <w:szCs w:val="24"/>
        </w:rPr>
        <w:t>41754</w:t>
      </w:r>
      <w:r w:rsidR="00D73DCD" w:rsidRPr="00D44171">
        <w:rPr>
          <w:rFonts w:ascii="Times New Roman" w:hAnsi="Times New Roman"/>
          <w:sz w:val="24"/>
          <w:szCs w:val="24"/>
          <w:lang w:eastAsia="ru-RU"/>
        </w:rPr>
        <w:t>)</w:t>
      </w:r>
      <w:r w:rsidR="00DE7C3F"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DE7C3F" w:rsidRPr="00D44171" w:rsidRDefault="00DE7C3F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Паспорт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номенклатуры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специальност</w:t>
      </w:r>
      <w:r w:rsidR="00B04A6F" w:rsidRPr="00D44171">
        <w:rPr>
          <w:rFonts w:ascii="Times New Roman" w:hAnsi="Times New Roman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научных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работников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04A6F" w:rsidRPr="00D44171">
        <w:rPr>
          <w:rFonts w:ascii="Times New Roman" w:hAnsi="Times New Roman"/>
          <w:sz w:val="24"/>
          <w:szCs w:val="24"/>
        </w:rPr>
        <w:t>05.13.</w:t>
      </w:r>
      <w:r w:rsidR="001B05C7">
        <w:rPr>
          <w:rFonts w:ascii="Times New Roman" w:hAnsi="Times New Roman"/>
          <w:sz w:val="24"/>
          <w:szCs w:val="24"/>
        </w:rPr>
        <w:t>12</w:t>
      </w:r>
      <w:r w:rsidR="00B12D77">
        <w:rPr>
          <w:rFonts w:ascii="Times New Roman" w:hAnsi="Times New Roman"/>
          <w:sz w:val="24"/>
          <w:szCs w:val="24"/>
        </w:rPr>
        <w:t> </w:t>
      </w:r>
      <w:r w:rsidR="00B04A6F" w:rsidRPr="00D44171">
        <w:rPr>
          <w:rFonts w:ascii="Times New Roman" w:hAnsi="Times New Roman"/>
          <w:sz w:val="24"/>
          <w:szCs w:val="24"/>
        </w:rPr>
        <w:t>«</w:t>
      </w:r>
      <w:r w:rsidR="001B05C7" w:rsidRPr="001B05C7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B05C7" w:rsidRPr="001B05C7">
        <w:rPr>
          <w:rFonts w:ascii="Times New Roman" w:hAnsi="Times New Roman"/>
          <w:sz w:val="24"/>
          <w:szCs w:val="24"/>
        </w:rPr>
        <w:t>проектирования</w:t>
      </w:r>
      <w:r w:rsidR="00B04A6F" w:rsidRPr="00D44171">
        <w:rPr>
          <w:rFonts w:ascii="Times New Roman" w:hAnsi="Times New Roman"/>
          <w:sz w:val="24"/>
          <w:szCs w:val="24"/>
        </w:rPr>
        <w:t>»</w:t>
      </w:r>
      <w:r w:rsidRPr="00D44171">
        <w:rPr>
          <w:rFonts w:ascii="Times New Roman" w:hAnsi="Times New Roman"/>
          <w:sz w:val="24"/>
          <w:szCs w:val="24"/>
          <w:lang w:eastAsia="ru-RU"/>
        </w:rPr>
        <w:t>.</w:t>
      </w:r>
    </w:p>
    <w:p w:rsidR="0041245A" w:rsidRPr="00D44171" w:rsidRDefault="00F6431C" w:rsidP="0056365D">
      <w:pPr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Устав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государственного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автономного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образовательного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учреждения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высшего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образования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«Уральский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федеральный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университет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имени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первого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Президента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1245A" w:rsidRPr="00D44171">
        <w:rPr>
          <w:rFonts w:ascii="Times New Roman" w:hAnsi="Times New Roman"/>
          <w:sz w:val="24"/>
          <w:szCs w:val="24"/>
          <w:lang w:eastAsia="ru-RU"/>
        </w:rPr>
        <w:t>России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Б.Н.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sz w:val="24"/>
          <w:szCs w:val="24"/>
          <w:lang w:eastAsia="ru-RU"/>
        </w:rPr>
        <w:t>Ельцина».</w:t>
      </w:r>
    </w:p>
    <w:p w:rsidR="00206A41" w:rsidRPr="00D44171" w:rsidRDefault="002C5C93" w:rsidP="00D14DD7">
      <w:pPr>
        <w:pStyle w:val="20"/>
      </w:pPr>
      <w:r w:rsidRPr="00D44171">
        <w:t>Образовательная</w:t>
      </w:r>
      <w:r w:rsidR="00F6431C">
        <w:t xml:space="preserve"> </w:t>
      </w:r>
      <w:r w:rsidRPr="00D44171">
        <w:t>программа</w:t>
      </w:r>
      <w:r w:rsidR="00F6431C">
        <w:t xml:space="preserve"> </w:t>
      </w:r>
      <w:r w:rsidRPr="00D44171">
        <w:t>согласована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работодателями</w:t>
      </w:r>
      <w:r w:rsidR="00F6431C">
        <w:t xml:space="preserve"> </w:t>
      </w:r>
      <w:r w:rsidRPr="00D44171">
        <w:t>–</w:t>
      </w:r>
      <w:r w:rsidR="00F6431C">
        <w:t xml:space="preserve"> </w:t>
      </w:r>
      <w:r w:rsidRPr="00D44171">
        <w:t>социальными</w:t>
      </w:r>
      <w:r w:rsidR="00F6431C">
        <w:t xml:space="preserve"> </w:t>
      </w:r>
      <w:r w:rsidRPr="00D44171">
        <w:t>партнерами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машиностроительных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Союз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оборонных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предприятий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Свердловской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области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ПАО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МЗиК</w:t>
      </w:r>
      <w:proofErr w:type="spellEnd"/>
      <w:r w:rsidRPr="003A7D70">
        <w:rPr>
          <w:color w:val="000000"/>
          <w:sz w:val="24"/>
        </w:rPr>
        <w:t>»</w:t>
      </w:r>
    </w:p>
    <w:p w:rsidR="003A7D70" w:rsidRPr="003A7D70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3A7D70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«</w:t>
      </w:r>
      <w:proofErr w:type="spellStart"/>
      <w:r w:rsidRPr="003A7D70">
        <w:rPr>
          <w:color w:val="000000"/>
          <w:sz w:val="24"/>
        </w:rPr>
        <w:t>Сталепромышленная</w:t>
      </w:r>
      <w:proofErr w:type="spellEnd"/>
      <w:r w:rsidR="00F6431C">
        <w:rPr>
          <w:color w:val="000000"/>
          <w:sz w:val="24"/>
        </w:rPr>
        <w:t xml:space="preserve"> </w:t>
      </w:r>
      <w:r w:rsidRPr="003A7D70">
        <w:rPr>
          <w:color w:val="000000"/>
          <w:sz w:val="24"/>
        </w:rPr>
        <w:t>компания»</w:t>
      </w:r>
    </w:p>
    <w:p w:rsidR="003A7D70" w:rsidRPr="00BB2556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BB2556">
        <w:rPr>
          <w:color w:val="000000"/>
          <w:sz w:val="24"/>
        </w:rPr>
        <w:t>ЗАО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«Региональный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центр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лазерных</w:t>
      </w:r>
      <w:r w:rsidR="00F6431C">
        <w:rPr>
          <w:color w:val="000000"/>
          <w:sz w:val="24"/>
        </w:rPr>
        <w:t xml:space="preserve"> </w:t>
      </w:r>
      <w:r w:rsidRPr="00BB2556">
        <w:rPr>
          <w:color w:val="000000"/>
          <w:sz w:val="24"/>
        </w:rPr>
        <w:t>технологий»</w:t>
      </w:r>
    </w:p>
    <w:p w:rsidR="003A7D70" w:rsidRPr="00F502AE" w:rsidRDefault="003A7D70" w:rsidP="003A7D70">
      <w:pPr>
        <w:pStyle w:val="af2"/>
        <w:numPr>
          <w:ilvl w:val="0"/>
          <w:numId w:val="10"/>
        </w:numPr>
        <w:tabs>
          <w:tab w:val="left" w:pos="851"/>
          <w:tab w:val="left" w:pos="1276"/>
          <w:tab w:val="left" w:pos="5954"/>
        </w:tabs>
        <w:ind w:right="-1"/>
        <w:rPr>
          <w:color w:val="000000"/>
          <w:sz w:val="24"/>
        </w:rPr>
      </w:pPr>
      <w:r w:rsidRPr="00F502AE">
        <w:rPr>
          <w:color w:val="000000"/>
          <w:sz w:val="24"/>
        </w:rPr>
        <w:t>Свердловский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инструментальный</w:t>
      </w:r>
      <w:r w:rsidR="00F6431C">
        <w:rPr>
          <w:color w:val="000000"/>
          <w:sz w:val="24"/>
        </w:rPr>
        <w:t xml:space="preserve"> </w:t>
      </w:r>
      <w:r w:rsidRPr="00F502AE">
        <w:rPr>
          <w:color w:val="000000"/>
          <w:sz w:val="24"/>
        </w:rPr>
        <w:t>завод.</w:t>
      </w:r>
      <w:r w:rsidRPr="00F502AE">
        <w:rPr>
          <w:color w:val="000000"/>
          <w:sz w:val="24"/>
        </w:rPr>
        <w:cr/>
      </w:r>
    </w:p>
    <w:p w:rsidR="002C5C93" w:rsidRPr="00D44171" w:rsidRDefault="008B7DB2" w:rsidP="00D14DD7">
      <w:pPr>
        <w:pStyle w:val="20"/>
      </w:pPr>
      <w:r w:rsidRPr="00D44171">
        <w:t>Форма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с</w:t>
      </w:r>
      <w:r w:rsidR="002C5C93" w:rsidRPr="00D44171">
        <w:t>рок</w:t>
      </w:r>
      <w:r w:rsidR="00F6431C">
        <w:t xml:space="preserve"> </w:t>
      </w:r>
      <w:r w:rsidR="002C5C93" w:rsidRPr="00D44171">
        <w:t>освоения</w:t>
      </w:r>
      <w:r w:rsidR="00F6431C">
        <w:t xml:space="preserve"> </w:t>
      </w:r>
      <w:r w:rsidR="002C5C93" w:rsidRPr="00D44171">
        <w:t>образовательной</w:t>
      </w:r>
      <w:r w:rsidR="00F6431C">
        <w:t xml:space="preserve"> </w:t>
      </w:r>
      <w:r w:rsidR="002C5C93" w:rsidRPr="00D44171">
        <w:t>программы</w:t>
      </w:r>
      <w:r w:rsidR="00F6431C">
        <w:t xml:space="preserve"> </w:t>
      </w:r>
    </w:p>
    <w:p w:rsidR="0064087D" w:rsidRPr="00D44171" w:rsidRDefault="0064087D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Очная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форма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4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года.</w:t>
      </w:r>
    </w:p>
    <w:p w:rsidR="002C5C93" w:rsidRPr="00D44171" w:rsidRDefault="008B7DB2" w:rsidP="00D14DD7">
      <w:pPr>
        <w:pStyle w:val="20"/>
      </w:pPr>
      <w:r w:rsidRPr="00D44171">
        <w:t>О</w:t>
      </w:r>
      <w:r w:rsidR="000B338E" w:rsidRPr="00D44171">
        <w:t>бъем</w:t>
      </w:r>
      <w:r w:rsidR="00F6431C">
        <w:t xml:space="preserve"> </w:t>
      </w:r>
      <w:r w:rsidR="000B338E" w:rsidRPr="00D44171">
        <w:t>образовательной</w:t>
      </w:r>
      <w:r w:rsidR="00F6431C">
        <w:t xml:space="preserve"> </w:t>
      </w:r>
      <w:r w:rsidR="000B338E" w:rsidRPr="00D44171">
        <w:t>программы</w:t>
      </w:r>
      <w:r w:rsidR="00F6431C">
        <w:t xml:space="preserve"> </w:t>
      </w:r>
    </w:p>
    <w:p w:rsidR="000B338E" w:rsidRDefault="000B338E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240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з.е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704C27" w:rsidRPr="00D44171" w:rsidRDefault="00704C27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D14DD7">
      <w:pPr>
        <w:pStyle w:val="20"/>
      </w:pPr>
      <w:r w:rsidRPr="00D44171">
        <w:t>Основные</w:t>
      </w:r>
      <w:r w:rsidR="00F6431C">
        <w:t xml:space="preserve"> </w:t>
      </w:r>
      <w:r w:rsidRPr="00D44171">
        <w:t>пользователи</w:t>
      </w:r>
      <w:r w:rsidR="00F6431C">
        <w:t xml:space="preserve"> </w:t>
      </w:r>
      <w:r w:rsidR="00DA34D5" w:rsidRPr="00D44171">
        <w:t>образовательной</w:t>
      </w:r>
      <w:r w:rsidR="00F6431C">
        <w:t xml:space="preserve"> </w:t>
      </w:r>
      <w:r w:rsidR="00DA34D5" w:rsidRPr="00D44171">
        <w:t>программы</w:t>
      </w:r>
    </w:p>
    <w:p w:rsidR="002158EB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работодатели;</w:t>
      </w:r>
      <w:r w:rsidR="00F6431C" w:rsidRPr="00F6431C">
        <w:rPr>
          <w:sz w:val="24"/>
        </w:rPr>
        <w:t xml:space="preserve"> </w:t>
      </w:r>
    </w:p>
    <w:p w:rsidR="002C5C93" w:rsidRPr="00F6431C" w:rsidRDefault="00F73988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аспиранты</w:t>
      </w:r>
      <w:r w:rsidR="002C5C93" w:rsidRPr="00F6431C">
        <w:rPr>
          <w:sz w:val="24"/>
        </w:rPr>
        <w:t>;</w:t>
      </w:r>
      <w:r w:rsidR="00F6431C" w:rsidRPr="00F6431C">
        <w:rPr>
          <w:sz w:val="24"/>
        </w:rPr>
        <w:t xml:space="preserve"> </w:t>
      </w:r>
    </w:p>
    <w:p w:rsidR="002C5C93" w:rsidRPr="00F6431C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профессорско-преподавательский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коллектив;</w:t>
      </w:r>
    </w:p>
    <w:p w:rsidR="002C5C93" w:rsidRDefault="002C5C93" w:rsidP="00F6431C">
      <w:pPr>
        <w:pStyle w:val="af2"/>
        <w:numPr>
          <w:ilvl w:val="0"/>
          <w:numId w:val="15"/>
        </w:numPr>
        <w:tabs>
          <w:tab w:val="left" w:pos="0"/>
          <w:tab w:val="left" w:pos="851"/>
        </w:tabs>
        <w:ind w:right="282"/>
        <w:jc w:val="both"/>
        <w:rPr>
          <w:sz w:val="24"/>
        </w:rPr>
      </w:pPr>
      <w:r w:rsidRPr="00F6431C">
        <w:rPr>
          <w:sz w:val="24"/>
        </w:rPr>
        <w:t>администрация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и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коллективные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органы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управления</w:t>
      </w:r>
      <w:r w:rsidR="00F6431C" w:rsidRPr="00F6431C">
        <w:rPr>
          <w:sz w:val="24"/>
        </w:rPr>
        <w:t xml:space="preserve"> </w:t>
      </w:r>
      <w:r w:rsidRPr="00F6431C">
        <w:rPr>
          <w:sz w:val="24"/>
        </w:rPr>
        <w:t>вузом.</w:t>
      </w:r>
    </w:p>
    <w:p w:rsidR="00704C27" w:rsidRPr="00F6431C" w:rsidRDefault="00704C27" w:rsidP="00704C27">
      <w:pPr>
        <w:pStyle w:val="af2"/>
        <w:tabs>
          <w:tab w:val="left" w:pos="0"/>
          <w:tab w:val="left" w:pos="851"/>
        </w:tabs>
        <w:ind w:left="927" w:right="282"/>
        <w:jc w:val="both"/>
        <w:rPr>
          <w:sz w:val="24"/>
        </w:rPr>
      </w:pPr>
    </w:p>
    <w:p w:rsidR="002C5C93" w:rsidRPr="00D44171" w:rsidRDefault="002C5C93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абитуриентам</w:t>
      </w:r>
    </w:p>
    <w:p w:rsidR="002C5C93" w:rsidRPr="00D44171" w:rsidRDefault="002C5C93" w:rsidP="00183C6D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Определяются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Правилами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приема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на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обучение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005677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программам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подготовки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7253C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аспирантуре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УрФУ</w:t>
      </w:r>
      <w:proofErr w:type="spellEnd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</w:p>
    <w:p w:rsidR="002C5C93" w:rsidRPr="00D44171" w:rsidRDefault="002C5C93" w:rsidP="003A7D70">
      <w:pPr>
        <w:pStyle w:val="1"/>
        <w:keepNext/>
        <w:keepLines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firstLine="0"/>
      </w:pPr>
      <w:r w:rsidRPr="00D44171">
        <w:lastRenderedPageBreak/>
        <w:t>ХАРАКТЕРИСТИКА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="00B42095" w:rsidRPr="00D44171">
        <w:t>ДЕЯТЕЛЬНОСТИ</w:t>
      </w:r>
      <w:r w:rsidR="00F6431C">
        <w:t xml:space="preserve"> </w:t>
      </w:r>
      <w:r w:rsidR="00B42095" w:rsidRPr="00D44171">
        <w:t>ВЫПУСКНИКОВ</w:t>
      </w:r>
      <w:r w:rsidR="00F6431C">
        <w:t xml:space="preserve"> </w:t>
      </w:r>
    </w:p>
    <w:p w:rsidR="000B65A5" w:rsidRPr="00D44171" w:rsidRDefault="000B65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A15CEA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профессиональной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выпускников,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освоивших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«</w:t>
      </w:r>
      <w:r w:rsidR="00DD27E8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D27E8" w:rsidRPr="00A15CEA">
        <w:rPr>
          <w:rFonts w:ascii="Times New Roman" w:hAnsi="Times New Roman"/>
          <w:sz w:val="24"/>
          <w:szCs w:val="24"/>
        </w:rPr>
        <w:t>проектирования</w:t>
      </w:r>
      <w:r w:rsidR="00CF2E01" w:rsidRPr="00A15CEA">
        <w:rPr>
          <w:rFonts w:ascii="Times New Roman" w:hAnsi="Times New Roman"/>
          <w:sz w:val="24"/>
          <w:szCs w:val="24"/>
        </w:rPr>
        <w:t>»</w:t>
      </w:r>
      <w:r w:rsidRPr="00A15CEA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сферы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науки,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технологии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педагогики,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охватывающие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совокупность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задач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2E01" w:rsidRPr="00A15CEA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7F1C17">
        <w:rPr>
          <w:rFonts w:ascii="Times New Roman" w:hAnsi="Times New Roman"/>
          <w:color w:val="000000"/>
          <w:sz w:val="24"/>
          <w:szCs w:val="24"/>
          <w:lang w:eastAsia="ru-RU"/>
        </w:rPr>
        <w:t> </w:t>
      </w:r>
      <w:r w:rsidRPr="00A15CEA">
        <w:rPr>
          <w:rFonts w:ascii="Times New Roman" w:hAnsi="Times New Roman"/>
          <w:sz w:val="24"/>
          <w:szCs w:val="24"/>
        </w:rPr>
        <w:t>«Информатика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вычислительная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техника»,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включая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развитие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теории,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создание,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внедрение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эксплуатация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перспективных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компьютерных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систем,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сетей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A15CEA">
        <w:rPr>
          <w:rFonts w:ascii="Times New Roman" w:hAnsi="Times New Roman"/>
          <w:sz w:val="24"/>
          <w:szCs w:val="24"/>
        </w:rPr>
        <w:t>комплексов,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математического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обеспечения.</w:t>
      </w:r>
    </w:p>
    <w:p w:rsidR="002C5C93" w:rsidRPr="00D44171" w:rsidRDefault="002C5C93" w:rsidP="00D14DD7">
      <w:pPr>
        <w:pStyle w:val="20"/>
      </w:pPr>
      <w:r w:rsidRPr="00D44171">
        <w:t>Область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72D4" w:rsidRPr="00D44171" w:rsidRDefault="002C5C93" w:rsidP="00BC018C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соответствии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квалификацией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B0764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«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Исследователь.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F7398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Преподаватель-исследователь</w:t>
      </w:r>
      <w:r w:rsidR="002158EB" w:rsidRPr="00D44171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сможет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осуществлять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профессиональную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деятельность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теоретическо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экспериментально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исследовани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научно-технических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проблем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решени</w:t>
      </w:r>
      <w:r w:rsidR="00BC018C">
        <w:rPr>
          <w:rFonts w:ascii="Times New Roman" w:hAnsi="Times New Roman"/>
          <w:color w:val="000000"/>
          <w:sz w:val="24"/>
          <w:szCs w:val="24"/>
          <w:lang w:eastAsia="ru-RU"/>
        </w:rPr>
        <w:t>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задач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области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разработки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технических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средств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программного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обеспечения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компьютерных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вычислительных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сетей,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автоматизированных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(в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том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числе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распределенных)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обработки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управления,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также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систем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автоматизированного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проектирования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информационной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поддержки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t>изделий.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BC018C" w:rsidRPr="00BC018C">
        <w:rPr>
          <w:rFonts w:ascii="Times New Roman" w:hAnsi="Times New Roman"/>
          <w:color w:val="000000"/>
          <w:sz w:val="24"/>
          <w:szCs w:val="24"/>
          <w:lang w:eastAsia="ru-RU"/>
        </w:rPr>
        <w:cr/>
      </w:r>
      <w:r w:rsidR="006172D4" w:rsidRPr="00D44171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2C5C93" w:rsidRPr="00D44171" w:rsidRDefault="002C5C93" w:rsidP="00D14DD7">
      <w:pPr>
        <w:pStyle w:val="20"/>
      </w:pPr>
      <w:r w:rsidRPr="00D44171">
        <w:t>Объекты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  <w:r w:rsidR="00F6431C">
        <w:t xml:space="preserve"> </w:t>
      </w:r>
    </w:p>
    <w:p w:rsidR="00612E53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2" w:name="_Hlk509226629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Объектами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выпускников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явля</w:t>
      </w:r>
      <w:r w:rsidR="00746208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ется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избранная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область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знания,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научные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задачи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междисциплинарного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характера,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12E53" w:rsidRPr="00D44171">
        <w:rPr>
          <w:rFonts w:ascii="Times New Roman" w:hAnsi="Times New Roman"/>
          <w:sz w:val="24"/>
          <w:szCs w:val="24"/>
        </w:rPr>
        <w:t>содержащие: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вычислительные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машины,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комплексы,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сети;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программное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</w:t>
      </w:r>
      <w:r w:rsidR="00F6431C">
        <w:rPr>
          <w:sz w:val="24"/>
        </w:rPr>
        <w:t xml:space="preserve"> </w:t>
      </w:r>
      <w:r w:rsidRPr="00FC75F8">
        <w:rPr>
          <w:sz w:val="24"/>
        </w:rPr>
        <w:t>(программы,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комплексы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системы);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математическое,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лингвистическое,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эргономическое,</w:t>
      </w:r>
      <w:r w:rsidR="00F6431C">
        <w:rPr>
          <w:sz w:val="24"/>
        </w:rPr>
        <w:t xml:space="preserve"> </w:t>
      </w:r>
      <w:r w:rsidRPr="00FC75F8">
        <w:rPr>
          <w:sz w:val="24"/>
        </w:rPr>
        <w:t>организационное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правовое</w:t>
      </w:r>
      <w:r w:rsidR="00F6431C">
        <w:rPr>
          <w:sz w:val="24"/>
        </w:rPr>
        <w:t xml:space="preserve"> </w:t>
      </w:r>
      <w:r w:rsidRPr="00FC75F8">
        <w:rPr>
          <w:sz w:val="24"/>
        </w:rPr>
        <w:t>обеспечение</w:t>
      </w:r>
      <w:r w:rsidR="00F6431C">
        <w:rPr>
          <w:sz w:val="24"/>
        </w:rPr>
        <w:t xml:space="preserve"> </w:t>
      </w:r>
      <w:r w:rsidRPr="00FC75F8">
        <w:rPr>
          <w:sz w:val="24"/>
        </w:rPr>
        <w:t>автоматизированных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информационных,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вычислительных,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проектирующих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управляющих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систем;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высокопроизводительные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вычисления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суперкомпьютерная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техника;</w:t>
      </w:r>
    </w:p>
    <w:p w:rsidR="00612E53" w:rsidRPr="00FC75F8" w:rsidRDefault="00612E53" w:rsidP="00FC75F8">
      <w:pPr>
        <w:pStyle w:val="af2"/>
        <w:numPr>
          <w:ilvl w:val="0"/>
          <w:numId w:val="11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FC75F8">
        <w:rPr>
          <w:sz w:val="24"/>
        </w:rPr>
        <w:t>технологии</w:t>
      </w:r>
      <w:r w:rsidR="00F6431C">
        <w:rPr>
          <w:sz w:val="24"/>
        </w:rPr>
        <w:t xml:space="preserve"> </w:t>
      </w:r>
      <w:r w:rsidRPr="00FC75F8">
        <w:rPr>
          <w:sz w:val="24"/>
        </w:rPr>
        <w:t>разработки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технических</w:t>
      </w:r>
      <w:r w:rsidR="00F6431C">
        <w:rPr>
          <w:sz w:val="24"/>
        </w:rPr>
        <w:t xml:space="preserve"> </w:t>
      </w:r>
      <w:r w:rsidRPr="00FC75F8">
        <w:rPr>
          <w:sz w:val="24"/>
        </w:rPr>
        <w:t>средств</w:t>
      </w:r>
      <w:r w:rsidR="00F6431C">
        <w:rPr>
          <w:sz w:val="24"/>
        </w:rPr>
        <w:t xml:space="preserve"> </w:t>
      </w:r>
      <w:r w:rsidRPr="00FC75F8">
        <w:rPr>
          <w:sz w:val="24"/>
        </w:rPr>
        <w:t>вычислительной</w:t>
      </w:r>
      <w:r w:rsidR="00F6431C">
        <w:rPr>
          <w:sz w:val="24"/>
        </w:rPr>
        <w:t xml:space="preserve"> </w:t>
      </w:r>
      <w:r w:rsidRPr="00FC75F8">
        <w:rPr>
          <w:sz w:val="24"/>
        </w:rPr>
        <w:t>техники</w:t>
      </w:r>
      <w:r w:rsidR="00F6431C">
        <w:rPr>
          <w:sz w:val="24"/>
        </w:rPr>
        <w:t xml:space="preserve"> </w:t>
      </w:r>
      <w:r w:rsidRPr="00FC75F8">
        <w:rPr>
          <w:sz w:val="24"/>
        </w:rPr>
        <w:t>и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программных</w:t>
      </w:r>
      <w:r w:rsidR="00F6431C">
        <w:rPr>
          <w:sz w:val="24"/>
        </w:rPr>
        <w:t xml:space="preserve"> </w:t>
      </w:r>
      <w:r w:rsidRPr="00FC75F8">
        <w:rPr>
          <w:sz w:val="24"/>
        </w:rPr>
        <w:t>продуктов.</w:t>
      </w:r>
    </w:p>
    <w:p w:rsidR="002C5C93" w:rsidRPr="00D44171" w:rsidRDefault="002C5C93" w:rsidP="00D14DD7">
      <w:pPr>
        <w:pStyle w:val="20"/>
      </w:pPr>
      <w:bookmarkStart w:id="3" w:name="_Hlk509226661"/>
      <w:bookmarkEnd w:id="2"/>
      <w:r w:rsidRPr="00D44171">
        <w:t>Виды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задачи</w:t>
      </w:r>
      <w:r w:rsidR="00F6431C">
        <w:t xml:space="preserve"> </w:t>
      </w:r>
      <w:r w:rsidRPr="00D44171">
        <w:t>профессиональной</w:t>
      </w:r>
      <w:r w:rsidR="00F6431C">
        <w:t xml:space="preserve"> </w:t>
      </w:r>
      <w:r w:rsidRPr="00D44171">
        <w:t>деятельности</w:t>
      </w:r>
      <w:r w:rsidR="00F6431C">
        <w:t xml:space="preserve"> </w:t>
      </w:r>
      <w:r w:rsidRPr="00D44171">
        <w:t>выпускника</w:t>
      </w:r>
    </w:p>
    <w:p w:rsidR="002C5C93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bookmarkStart w:id="4" w:name="_Hlk509226688"/>
      <w:bookmarkEnd w:id="3"/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Аспирант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готовится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следующим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видам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задачам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2C5C93" w:rsidRPr="00D44171">
        <w:rPr>
          <w:rFonts w:ascii="Times New Roman" w:hAnsi="Times New Roman"/>
          <w:color w:val="000000"/>
          <w:sz w:val="24"/>
          <w:szCs w:val="24"/>
          <w:lang w:eastAsia="ru-RU"/>
        </w:rPr>
        <w:t>деятельности: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видов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деятельности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соответствующих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им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691E22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задач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3669"/>
        <w:gridCol w:w="6095"/>
      </w:tblGrid>
      <w:tr w:rsidR="002C5C93" w:rsidRPr="00D44171" w:rsidTr="00D14DD7">
        <w:trPr>
          <w:trHeight w:val="622"/>
          <w:tblHeader/>
        </w:trPr>
        <w:tc>
          <w:tcPr>
            <w:tcW w:w="550" w:type="dxa"/>
            <w:vAlign w:val="center"/>
          </w:tcPr>
          <w:p w:rsidR="002C5C93" w:rsidRPr="00D44171" w:rsidRDefault="002C5C93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3669" w:type="dxa"/>
            <w:vAlign w:val="center"/>
          </w:tcPr>
          <w:p w:rsidR="002C5C93" w:rsidRPr="00D44171" w:rsidRDefault="007253C4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Виды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профессиональной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деятельности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2C5C93"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(ВПД)</w:t>
            </w:r>
          </w:p>
        </w:tc>
        <w:tc>
          <w:tcPr>
            <w:tcW w:w="6095" w:type="dxa"/>
            <w:vAlign w:val="center"/>
          </w:tcPr>
          <w:p w:rsidR="002C5C93" w:rsidRPr="00D44171" w:rsidRDefault="002C5C93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Профессиональные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задачи</w:t>
            </w:r>
            <w:r w:rsidR="00F6431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4417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(ПЗ)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69" w:type="dxa"/>
          </w:tcPr>
          <w:p w:rsidR="00E70100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Н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аучно-исследовательская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22E63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различного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6303">
              <w:rPr>
                <w:rFonts w:ascii="Times New Roman" w:hAnsi="Times New Roman"/>
                <w:sz w:val="24"/>
                <w:szCs w:val="24"/>
              </w:rPr>
              <w:t>направления</w:t>
            </w:r>
          </w:p>
        </w:tc>
        <w:tc>
          <w:tcPr>
            <w:tcW w:w="6095" w:type="dxa"/>
          </w:tcPr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анализ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систематизация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научно-технической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информации</w:t>
            </w:r>
            <w:r w:rsidR="00722E63" w:rsidRPr="00DC08B3">
              <w:rPr>
                <w:sz w:val="24"/>
              </w:rPr>
              <w:t>;</w:t>
            </w:r>
          </w:p>
          <w:p w:rsidR="00151D5C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DC08B3">
              <w:rPr>
                <w:sz w:val="24"/>
              </w:rPr>
              <w:t>выбор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метод</w:t>
            </w:r>
            <w:r w:rsidR="00F3216A" w:rsidRPr="00DC08B3">
              <w:rPr>
                <w:sz w:val="24"/>
              </w:rPr>
              <w:t>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Pr="00DC08B3">
              <w:rPr>
                <w:sz w:val="24"/>
              </w:rPr>
              <w:t>;</w:t>
            </w:r>
          </w:p>
          <w:p w:rsidR="00F3216A" w:rsidRPr="00316303" w:rsidRDefault="00151D5C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разработка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моделей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процессов</w:t>
            </w:r>
            <w:r w:rsidR="00F6431C">
              <w:rPr>
                <w:sz w:val="24"/>
              </w:rPr>
              <w:t xml:space="preserve"> </w:t>
            </w:r>
            <w:r w:rsidRPr="00316303">
              <w:rPr>
                <w:sz w:val="24"/>
              </w:rPr>
              <w:t>управления;</w:t>
            </w:r>
            <w:r w:rsidR="00F6431C">
              <w:rPr>
                <w:sz w:val="24"/>
              </w:rPr>
              <w:t xml:space="preserve"> </w:t>
            </w:r>
          </w:p>
          <w:p w:rsidR="00151D5C" w:rsidRPr="00316303" w:rsidRDefault="00F3216A" w:rsidP="002615B5">
            <w:pPr>
              <w:pStyle w:val="af2"/>
              <w:numPr>
                <w:ilvl w:val="0"/>
                <w:numId w:val="12"/>
              </w:numPr>
              <w:ind w:right="32"/>
              <w:rPr>
                <w:sz w:val="24"/>
              </w:rPr>
            </w:pPr>
            <w:r w:rsidRPr="00316303">
              <w:rPr>
                <w:sz w:val="24"/>
              </w:rPr>
              <w:t>создание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информационн</w:t>
            </w:r>
            <w:r w:rsidRPr="00316303">
              <w:rPr>
                <w:sz w:val="24"/>
              </w:rPr>
              <w:t>ых</w:t>
            </w:r>
            <w:r w:rsidR="00F6431C">
              <w:rPr>
                <w:sz w:val="24"/>
              </w:rPr>
              <w:t xml:space="preserve"> </w:t>
            </w:r>
            <w:r w:rsidR="00151D5C" w:rsidRPr="00316303">
              <w:rPr>
                <w:sz w:val="24"/>
              </w:rPr>
              <w:t>систем</w:t>
            </w:r>
            <w:r w:rsidR="00F6431C">
              <w:rPr>
                <w:sz w:val="24"/>
              </w:rPr>
              <w:t xml:space="preserve"> </w:t>
            </w:r>
            <w:r w:rsidR="00722E63" w:rsidRPr="00316303">
              <w:rPr>
                <w:sz w:val="24"/>
              </w:rPr>
              <w:t>для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сложных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включая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программные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комплексы,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использованием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средств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автоматизации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проектирования,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передового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опыта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разработки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конкурентоспособных</w:t>
            </w:r>
            <w:r w:rsidR="00F6431C">
              <w:rPr>
                <w:sz w:val="24"/>
              </w:rPr>
              <w:t xml:space="preserve"> </w:t>
            </w:r>
            <w:r w:rsidR="00316303" w:rsidRPr="00316303">
              <w:rPr>
                <w:sz w:val="24"/>
              </w:rPr>
              <w:t>изделий</w:t>
            </w:r>
            <w:r w:rsidR="00151D5C" w:rsidRPr="00316303">
              <w:rPr>
                <w:sz w:val="24"/>
              </w:rPr>
              <w:t>;</w:t>
            </w:r>
          </w:p>
          <w:p w:rsidR="002C5C93" w:rsidRPr="00DC08B3" w:rsidRDefault="00151D5C" w:rsidP="00DC08B3">
            <w:pPr>
              <w:pStyle w:val="af2"/>
              <w:numPr>
                <w:ilvl w:val="0"/>
                <w:numId w:val="12"/>
              </w:numPr>
              <w:ind w:right="32"/>
              <w:rPr>
                <w:color w:val="000000"/>
                <w:sz w:val="24"/>
              </w:rPr>
            </w:pPr>
            <w:r w:rsidRPr="00DC08B3">
              <w:rPr>
                <w:sz w:val="24"/>
              </w:rPr>
              <w:t>публикаци</w:t>
            </w:r>
            <w:r w:rsidR="00AD3DFD" w:rsidRPr="00DC08B3">
              <w:rPr>
                <w:sz w:val="24"/>
              </w:rPr>
              <w:t>я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научных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статей,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подготовка</w:t>
            </w:r>
            <w:r w:rsidR="00F6431C">
              <w:rPr>
                <w:sz w:val="24"/>
              </w:rPr>
              <w:t xml:space="preserve"> </w:t>
            </w:r>
            <w:r w:rsidRPr="00DC08B3">
              <w:rPr>
                <w:sz w:val="24"/>
              </w:rPr>
              <w:t>докладов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по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результатам</w:t>
            </w:r>
            <w:r w:rsidR="00F6431C">
              <w:rPr>
                <w:sz w:val="24"/>
              </w:rPr>
              <w:t xml:space="preserve"> </w:t>
            </w:r>
            <w:r w:rsidR="00F3216A" w:rsidRPr="00DC08B3">
              <w:rPr>
                <w:sz w:val="24"/>
              </w:rPr>
              <w:t>исследования</w:t>
            </w:r>
            <w:r w:rsidR="00722E63" w:rsidRPr="00DC08B3">
              <w:rPr>
                <w:sz w:val="24"/>
              </w:rPr>
              <w:t>;</w:t>
            </w:r>
            <w:r w:rsidR="00F6431C">
              <w:rPr>
                <w:sz w:val="24"/>
              </w:rPr>
              <w:t xml:space="preserve"> </w:t>
            </w:r>
          </w:p>
        </w:tc>
      </w:tr>
      <w:tr w:rsidR="002C5C93" w:rsidRPr="00D44171" w:rsidTr="00D14DD7">
        <w:trPr>
          <w:trHeight w:val="303"/>
        </w:trPr>
        <w:tc>
          <w:tcPr>
            <w:tcW w:w="550" w:type="dxa"/>
          </w:tcPr>
          <w:p w:rsidR="002C5C93" w:rsidRPr="00D44171" w:rsidRDefault="00516594" w:rsidP="00691E22">
            <w:pPr>
              <w:autoSpaceDE w:val="0"/>
              <w:autoSpaceDN w:val="0"/>
              <w:adjustRightInd w:val="0"/>
              <w:spacing w:after="0" w:line="240" w:lineRule="auto"/>
              <w:ind w:left="34" w:right="23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9" w:type="dxa"/>
          </w:tcPr>
          <w:p w:rsidR="002C5C93" w:rsidRPr="00D44171" w:rsidRDefault="00D14DD7" w:rsidP="00D14DD7">
            <w:pPr>
              <w:autoSpaceDE w:val="0"/>
              <w:autoSpaceDN w:val="0"/>
              <w:adjustRightInd w:val="0"/>
              <w:spacing w:after="0" w:line="240" w:lineRule="auto"/>
              <w:ind w:left="34" w:right="38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П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реподавательская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6594"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</w:p>
        </w:tc>
        <w:tc>
          <w:tcPr>
            <w:tcW w:w="6095" w:type="dxa"/>
          </w:tcPr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изучение отечественного и зарубежного опыта педагогической деятельности в избранной области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lastRenderedPageBreak/>
              <w:t>проведение образовательного процесса при обучении избранным дисциплинам с использованием современных педагогических технологий и виртуальных обучающих сред; концепции непрерывного образования</w:t>
            </w:r>
          </w:p>
          <w:p w:rsidR="00C07338" w:rsidRPr="00C07338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sz w:val="24"/>
              </w:rPr>
            </w:pPr>
            <w:r w:rsidRPr="00C07338">
              <w:rPr>
                <w:sz w:val="24"/>
              </w:rPr>
              <w:t>разработка авторских учебных программ, методов и различных форм обучения</w:t>
            </w:r>
          </w:p>
          <w:p w:rsidR="002C5C93" w:rsidRPr="00DC08B3" w:rsidRDefault="00C07338" w:rsidP="00C07338">
            <w:pPr>
              <w:pStyle w:val="af2"/>
              <w:numPr>
                <w:ilvl w:val="0"/>
                <w:numId w:val="14"/>
              </w:numPr>
              <w:ind w:right="32"/>
              <w:rPr>
                <w:color w:val="000000"/>
                <w:sz w:val="24"/>
              </w:rPr>
            </w:pPr>
            <w:r w:rsidRPr="00C07338">
              <w:rPr>
                <w:sz w:val="24"/>
              </w:rPr>
              <w:t>разработка различных форм контроля и различных шкал оценивания знаний обучающихся</w:t>
            </w:r>
          </w:p>
        </w:tc>
      </w:tr>
      <w:bookmarkEnd w:id="4"/>
    </w:tbl>
    <w:p w:rsidR="002C5C93" w:rsidRPr="00D44171" w:rsidRDefault="002C5C93" w:rsidP="00005677">
      <w:pPr>
        <w:autoSpaceDE w:val="0"/>
        <w:autoSpaceDN w:val="0"/>
        <w:adjustRightInd w:val="0"/>
        <w:spacing w:after="0" w:line="240" w:lineRule="auto"/>
        <w:ind w:left="851" w:right="282"/>
        <w:jc w:val="both"/>
        <w:rPr>
          <w:rFonts w:ascii="Times New Roman" w:hAnsi="Times New Roman"/>
          <w:i/>
          <w:sz w:val="24"/>
          <w:szCs w:val="24"/>
          <w:lang w:eastAsia="ru-RU"/>
        </w:rPr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ПЛАНИРУЕМЫЕ</w:t>
      </w:r>
      <w:r w:rsidR="00F6431C">
        <w:t xml:space="preserve"> </w:t>
      </w:r>
      <w:r w:rsidRPr="00D44171">
        <w:t>РЕЗУЛЬТАТЫ</w:t>
      </w:r>
      <w:r w:rsidR="00F6431C">
        <w:t xml:space="preserve"> </w:t>
      </w:r>
      <w:r w:rsidR="00B42095" w:rsidRPr="00D44171">
        <w:t>ОСВОЕНИЯ</w:t>
      </w:r>
      <w:r w:rsidR="00F6431C">
        <w:t xml:space="preserve"> </w:t>
      </w:r>
      <w:r w:rsidR="00B42095" w:rsidRPr="00D44171">
        <w:t>ОБРАЗОВАТЕЛЬНОЙ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</w:p>
    <w:p w:rsidR="00977AB8" w:rsidRPr="00D44171" w:rsidRDefault="00977AB8" w:rsidP="00005677">
      <w:pPr>
        <w:tabs>
          <w:tab w:val="left" w:pos="284"/>
          <w:tab w:val="left" w:pos="426"/>
        </w:tabs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p w:rsidR="002C5C93" w:rsidRPr="00D44171" w:rsidRDefault="005956B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bookmarkStart w:id="5" w:name="_Hlk509226758"/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C08B3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A6F" w:rsidRPr="00DC08B3">
        <w:rPr>
          <w:rFonts w:ascii="Times New Roman" w:hAnsi="Times New Roman"/>
          <w:sz w:val="24"/>
          <w:szCs w:val="24"/>
        </w:rPr>
        <w:t>«</w:t>
      </w:r>
      <w:r w:rsidR="00DC08B3" w:rsidRPr="00A15CEA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автоматизации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C08B3" w:rsidRPr="00A15CEA">
        <w:rPr>
          <w:rFonts w:ascii="Times New Roman" w:hAnsi="Times New Roman"/>
          <w:sz w:val="24"/>
          <w:szCs w:val="24"/>
        </w:rPr>
        <w:t>проектирования</w:t>
      </w:r>
      <w:r w:rsidR="00B04A6F" w:rsidRPr="00A3740F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должен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обладать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следующими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D4203" w:rsidRPr="00D44171">
        <w:rPr>
          <w:rFonts w:ascii="Times New Roman" w:hAnsi="Times New Roman"/>
          <w:sz w:val="24"/>
          <w:szCs w:val="24"/>
        </w:rPr>
        <w:t>компетенциями</w:t>
      </w:r>
      <w:r w:rsidR="00AB1295" w:rsidRPr="00D44171">
        <w:rPr>
          <w:rFonts w:ascii="Times New Roman" w:hAnsi="Times New Roman"/>
          <w:sz w:val="24"/>
          <w:szCs w:val="24"/>
        </w:rPr>
        <w:t>:</w:t>
      </w:r>
    </w:p>
    <w:p w:rsidR="002C5C93" w:rsidRPr="00D44171" w:rsidRDefault="00F7398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универсальн</w:t>
      </w:r>
      <w:r w:rsidR="00AD4203" w:rsidRPr="00D44171">
        <w:rPr>
          <w:rFonts w:ascii="Times New Roman" w:hAnsi="Times New Roman"/>
          <w:b/>
          <w:sz w:val="24"/>
          <w:szCs w:val="24"/>
        </w:rPr>
        <w:t>ыми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b/>
          <w:sz w:val="24"/>
          <w:szCs w:val="24"/>
        </w:rPr>
        <w:t>(</w:t>
      </w:r>
      <w:r w:rsidRPr="00D44171">
        <w:rPr>
          <w:rFonts w:ascii="Times New Roman" w:hAnsi="Times New Roman"/>
          <w:b/>
          <w:sz w:val="24"/>
          <w:szCs w:val="24"/>
        </w:rPr>
        <w:t>У</w:t>
      </w:r>
      <w:r w:rsidR="002C5C93" w:rsidRPr="00D44171">
        <w:rPr>
          <w:rFonts w:ascii="Times New Roman" w:hAnsi="Times New Roman"/>
          <w:b/>
          <w:sz w:val="24"/>
          <w:szCs w:val="24"/>
        </w:rPr>
        <w:t>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AB1295" w:rsidRPr="00D44171">
        <w:rPr>
          <w:rFonts w:ascii="Times New Roman" w:hAnsi="Times New Roman"/>
          <w:b/>
          <w:sz w:val="24"/>
          <w:szCs w:val="24"/>
        </w:rPr>
        <w:t>: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генерированию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практических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(УК-1);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проектировать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комплексные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междисциплинарные,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целостного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мировоззрения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знаний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истории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философии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(УК-2);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участвовать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российских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международных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научно-образовательных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(УК-3);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коммуникации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государственном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иностранном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языках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(УК-4);</w:t>
      </w:r>
    </w:p>
    <w:p w:rsidR="00AD4203" w:rsidRPr="00DE7958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следовать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этическим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нормам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(УК-5);</w:t>
      </w:r>
    </w:p>
    <w:p w:rsidR="00AB1295" w:rsidRDefault="00AD4203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планировать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собственного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личностного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(УК-6);</w:t>
      </w:r>
    </w:p>
    <w:p w:rsidR="00704C27" w:rsidRPr="00DE7958" w:rsidRDefault="00704C27" w:rsidP="00DE7958">
      <w:pPr>
        <w:pStyle w:val="af2"/>
        <w:numPr>
          <w:ilvl w:val="0"/>
          <w:numId w:val="18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</w:p>
    <w:p w:rsidR="00536018" w:rsidRPr="00D44171" w:rsidRDefault="002C5C93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t>общепрофессиональны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(ОПК)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соответствии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ФГОС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="00536018" w:rsidRPr="00D44171">
        <w:rPr>
          <w:rFonts w:ascii="Times New Roman" w:hAnsi="Times New Roman"/>
          <w:b/>
          <w:sz w:val="24"/>
          <w:szCs w:val="24"/>
        </w:rPr>
        <w:t>ВО</w:t>
      </w:r>
      <w:r w:rsidR="00752834" w:rsidRPr="00D44171">
        <w:rPr>
          <w:rFonts w:ascii="Times New Roman" w:hAnsi="Times New Roman"/>
          <w:b/>
          <w:sz w:val="24"/>
          <w:szCs w:val="24"/>
        </w:rPr>
        <w:t>: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методологией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теоретических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экспериментальных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(ОПК-1);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культурой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числе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информационно-коммуникационных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(ОПК-2);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применению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самостоятельной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(ОПК-3);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исследовательского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коллектива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(ОПК-4);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объективно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оценивать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выполненных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специалистами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других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учреждениях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(ОПК-5);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представлять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полученные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результаты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высоком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уровне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учетом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соблюдения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(ОПК-6);</w:t>
      </w:r>
    </w:p>
    <w:p w:rsidR="00AD4203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владением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проведения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патентных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исследований,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лицензирования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защиты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авторских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прав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создании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инновационных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продуктов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профессиональной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(ОПК-7);</w:t>
      </w:r>
    </w:p>
    <w:p w:rsidR="00752834" w:rsidRPr="00DE7958" w:rsidRDefault="00AD4203" w:rsidP="00DE7958">
      <w:pPr>
        <w:pStyle w:val="af2"/>
        <w:numPr>
          <w:ilvl w:val="0"/>
          <w:numId w:val="19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преподавательской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деятельности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основным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программам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высшего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(ОПК-8).</w:t>
      </w:r>
    </w:p>
    <w:p w:rsidR="00536018" w:rsidRPr="00D44171" w:rsidRDefault="002C5C93" w:rsidP="00704C27">
      <w:pPr>
        <w:keepNext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D44171">
        <w:rPr>
          <w:rFonts w:ascii="Times New Roman" w:hAnsi="Times New Roman"/>
          <w:b/>
          <w:sz w:val="24"/>
          <w:szCs w:val="24"/>
        </w:rPr>
        <w:lastRenderedPageBreak/>
        <w:t>профессиональны</w:t>
      </w:r>
      <w:r w:rsidR="00AD4203" w:rsidRPr="00D44171">
        <w:rPr>
          <w:rFonts w:ascii="Times New Roman" w:hAnsi="Times New Roman"/>
          <w:b/>
          <w:sz w:val="24"/>
          <w:szCs w:val="24"/>
        </w:rPr>
        <w:t>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компетенци</w:t>
      </w:r>
      <w:r w:rsidR="00AD4203" w:rsidRPr="00D44171">
        <w:rPr>
          <w:rFonts w:ascii="Times New Roman" w:hAnsi="Times New Roman"/>
          <w:b/>
          <w:sz w:val="24"/>
          <w:szCs w:val="24"/>
        </w:rPr>
        <w:t>ями</w:t>
      </w:r>
      <w:r w:rsidR="00F6431C">
        <w:rPr>
          <w:rFonts w:ascii="Times New Roman" w:hAnsi="Times New Roman"/>
          <w:b/>
          <w:sz w:val="24"/>
          <w:szCs w:val="24"/>
        </w:rPr>
        <w:t xml:space="preserve"> </w:t>
      </w:r>
      <w:r w:rsidRPr="00D44171">
        <w:rPr>
          <w:rFonts w:ascii="Times New Roman" w:hAnsi="Times New Roman"/>
          <w:b/>
          <w:sz w:val="24"/>
          <w:szCs w:val="24"/>
        </w:rPr>
        <w:t>(ПК)</w:t>
      </w:r>
      <w:r w:rsidR="002239A6" w:rsidRPr="00D44171">
        <w:rPr>
          <w:rFonts w:ascii="Times New Roman" w:hAnsi="Times New Roman"/>
          <w:b/>
          <w:sz w:val="24"/>
          <w:szCs w:val="24"/>
        </w:rPr>
        <w:t>: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системное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понимание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состояния,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проблематики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роли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повышения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конкурентоспособности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совершенствования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экономического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развития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страны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(ПК-1);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вести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разработки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создания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математического,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информационного,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алгоритмического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программного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обеспечения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C773F3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использованием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информационных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их</w:t>
      </w:r>
      <w:r w:rsidR="00F6431C" w:rsidRPr="00DE7958">
        <w:rPr>
          <w:sz w:val="24"/>
        </w:rPr>
        <w:t xml:space="preserve"> </w:t>
      </w:r>
      <w:r w:rsidR="00E472D1" w:rsidRPr="00DE7958">
        <w:rPr>
          <w:sz w:val="24"/>
        </w:rPr>
        <w:t>реализации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(ПК-2);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методологию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проектирования,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формализованное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описание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алгоритмизацию,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оптимизацию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имитационное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моделирование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функционирования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при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построении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компьютерной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4A6224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(ПК-3);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осуществлять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сбор,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обработку,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систематизацию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информации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по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теме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выбор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методов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средств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решения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задач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исследования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(ПК-4);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критическому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анализу,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оценке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синтезу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новых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научных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идей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технических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разработок,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моделей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структурных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решений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человеко-машинных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предназначенных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производства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интеллектуальной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поддержки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необходимых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для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этого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процессов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обработки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данных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(ПК-5);</w:t>
      </w:r>
    </w:p>
    <w:p w:rsidR="002239A6" w:rsidRPr="00DE7958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готовностью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использовать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современные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достижения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науки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передовых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технологий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научно-исследовательских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работах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(ПК-6);</w:t>
      </w:r>
    </w:p>
    <w:p w:rsidR="002239A6" w:rsidRDefault="002239A6" w:rsidP="00DE7958">
      <w:pPr>
        <w:pStyle w:val="af2"/>
        <w:numPr>
          <w:ilvl w:val="0"/>
          <w:numId w:val="20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DE7958">
        <w:rPr>
          <w:sz w:val="24"/>
        </w:rPr>
        <w:t>способность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готовность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передавать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накопленный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опыт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коллегам,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научным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сообществам,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образовательным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организациям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в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области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создания,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внедрения,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сопровождения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эксплуатации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автоматизированных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производств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систем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управления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технологическими</w:t>
      </w:r>
      <w:r w:rsidR="00F6431C" w:rsidRPr="00DE7958">
        <w:rPr>
          <w:sz w:val="24"/>
        </w:rPr>
        <w:t xml:space="preserve"> </w:t>
      </w:r>
      <w:r w:rsidR="005B4151" w:rsidRPr="00DE7958">
        <w:rPr>
          <w:sz w:val="24"/>
        </w:rPr>
        <w:t>процессами</w:t>
      </w:r>
      <w:r w:rsidR="00F6431C" w:rsidRPr="00DE7958">
        <w:rPr>
          <w:sz w:val="24"/>
        </w:rPr>
        <w:t xml:space="preserve"> </w:t>
      </w:r>
      <w:r w:rsidRPr="00DE7958">
        <w:rPr>
          <w:sz w:val="24"/>
        </w:rPr>
        <w:t>(ПК-</w:t>
      </w:r>
      <w:r w:rsidR="005B4151" w:rsidRPr="00DE7958">
        <w:rPr>
          <w:sz w:val="24"/>
        </w:rPr>
        <w:t>7</w:t>
      </w:r>
      <w:r w:rsidRPr="00DE7958">
        <w:rPr>
          <w:sz w:val="24"/>
        </w:rPr>
        <w:t>).</w:t>
      </w:r>
    </w:p>
    <w:p w:rsidR="00704C27" w:rsidRPr="00DE7958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CD1362" w:rsidRPr="00D44171" w:rsidRDefault="00B15E3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</w:rPr>
        <w:t>Достижение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посредством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</w:t>
      </w:r>
      <w:r w:rsidR="002C5C93" w:rsidRPr="00D44171">
        <w:rPr>
          <w:rFonts w:ascii="Times New Roman" w:hAnsi="Times New Roman"/>
          <w:sz w:val="24"/>
          <w:szCs w:val="24"/>
        </w:rPr>
        <w:t>руппы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взаимосвязанных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между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EB7314" w:rsidRPr="00D44171">
        <w:rPr>
          <w:rFonts w:ascii="Times New Roman" w:hAnsi="Times New Roman"/>
          <w:sz w:val="24"/>
          <w:szCs w:val="24"/>
        </w:rPr>
        <w:t>универсальных</w:t>
      </w:r>
      <w:r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общепрофессиональных,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профессиональных),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укрупненные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77131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(РО),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которы</w:t>
      </w:r>
      <w:r w:rsidR="00DB540D" w:rsidRPr="00D44171">
        <w:rPr>
          <w:rFonts w:ascii="Times New Roman" w:hAnsi="Times New Roman"/>
          <w:sz w:val="24"/>
          <w:szCs w:val="24"/>
        </w:rPr>
        <w:t>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позволяют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выпускнику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реализовать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определенный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вид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професс</w:t>
      </w:r>
      <w:r w:rsidR="00DB540D" w:rsidRPr="00D44171">
        <w:rPr>
          <w:rFonts w:ascii="Times New Roman" w:hAnsi="Times New Roman"/>
          <w:sz w:val="24"/>
          <w:szCs w:val="24"/>
        </w:rPr>
        <w:t>иональной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соответствующие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540D" w:rsidRPr="00D44171">
        <w:rPr>
          <w:rFonts w:ascii="Times New Roman" w:hAnsi="Times New Roman"/>
          <w:sz w:val="24"/>
          <w:szCs w:val="24"/>
        </w:rPr>
        <w:t>ему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конкретные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A749F" w:rsidRPr="00D44171">
        <w:rPr>
          <w:rFonts w:ascii="Times New Roman" w:hAnsi="Times New Roman"/>
          <w:sz w:val="24"/>
          <w:szCs w:val="24"/>
        </w:rPr>
        <w:t>трудовые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функции,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42095" w:rsidRPr="00D44171">
        <w:rPr>
          <w:rFonts w:ascii="Times New Roman" w:hAnsi="Times New Roman"/>
          <w:sz w:val="24"/>
          <w:szCs w:val="24"/>
        </w:rPr>
        <w:t>профессиональные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задачи.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предусматривает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соответствие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укрупненных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планируемых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A956DB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A34D5"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компетенций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04FE2" w:rsidRPr="00D44171">
        <w:rPr>
          <w:rFonts w:ascii="Times New Roman" w:hAnsi="Times New Roman"/>
          <w:sz w:val="24"/>
          <w:szCs w:val="24"/>
        </w:rPr>
        <w:t>(т</w:t>
      </w:r>
      <w:r w:rsidR="002C5C93" w:rsidRPr="00D44171">
        <w:rPr>
          <w:rFonts w:ascii="Times New Roman" w:hAnsi="Times New Roman"/>
          <w:sz w:val="24"/>
          <w:szCs w:val="24"/>
        </w:rPr>
        <w:t>абл.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C5C93" w:rsidRPr="00D44171">
        <w:rPr>
          <w:rFonts w:ascii="Times New Roman" w:hAnsi="Times New Roman"/>
          <w:sz w:val="24"/>
          <w:szCs w:val="24"/>
        </w:rPr>
        <w:t>2)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Осваиваемые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модулей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(составляющих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дисциплин)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РО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обеспечиваю</w:t>
      </w:r>
      <w:r w:rsidR="001C4588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4588" w:rsidRPr="00D44171">
        <w:rPr>
          <w:rFonts w:ascii="Times New Roman" w:hAnsi="Times New Roman"/>
          <w:sz w:val="24"/>
          <w:szCs w:val="24"/>
        </w:rPr>
        <w:t>поэтапность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формирования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C4588" w:rsidRPr="00D44171">
        <w:rPr>
          <w:rFonts w:ascii="Times New Roman" w:hAnsi="Times New Roman"/>
          <w:sz w:val="24"/>
          <w:szCs w:val="24"/>
        </w:rPr>
        <w:t>результатов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823F3" w:rsidRPr="00D44171">
        <w:rPr>
          <w:rFonts w:ascii="Times New Roman" w:hAnsi="Times New Roman"/>
          <w:sz w:val="24"/>
          <w:szCs w:val="24"/>
        </w:rPr>
        <w:t>программы</w:t>
      </w:r>
      <w:r w:rsidR="00D74390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left="851" w:right="-1"/>
        <w:jc w:val="right"/>
        <w:rPr>
          <w:rFonts w:ascii="Times New Roman" w:hAnsi="Times New Roman"/>
          <w:sz w:val="24"/>
          <w:szCs w:val="24"/>
          <w:lang w:eastAsia="ru-RU"/>
        </w:rPr>
      </w:pPr>
      <w:r w:rsidRPr="00D44171">
        <w:rPr>
          <w:rFonts w:ascii="Times New Roman" w:hAnsi="Times New Roman"/>
          <w:sz w:val="24"/>
          <w:szCs w:val="24"/>
          <w:lang w:eastAsia="ru-RU"/>
        </w:rPr>
        <w:t>Таблица</w:t>
      </w:r>
      <w:r w:rsidR="00F6431C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sz w:val="24"/>
          <w:szCs w:val="24"/>
          <w:lang w:eastAsia="ru-RU"/>
        </w:rPr>
        <w:t>2</w:t>
      </w:r>
    </w:p>
    <w:p w:rsidR="002C5C93" w:rsidRPr="00D44171" w:rsidRDefault="002C5C93" w:rsidP="00691E22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Перече</w:t>
      </w:r>
      <w:r w:rsidR="00F575A7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нь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планируемых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B42095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результатов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="001C4588"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обучения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составляющих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их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компетенций</w:t>
      </w:r>
    </w:p>
    <w:tbl>
      <w:tblPr>
        <w:tblW w:w="489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9"/>
        <w:gridCol w:w="2374"/>
        <w:gridCol w:w="6443"/>
      </w:tblGrid>
      <w:tr w:rsidR="008B5D08" w:rsidRPr="00D44171" w:rsidTr="00CF2E01">
        <w:trPr>
          <w:trHeight w:val="543"/>
          <w:tblHeader/>
        </w:trPr>
        <w:tc>
          <w:tcPr>
            <w:tcW w:w="680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right="-21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Код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F575A7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результата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1C4588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1056" w:type="pct"/>
            <w:vAlign w:val="center"/>
          </w:tcPr>
          <w:p w:rsidR="008B5D08" w:rsidRPr="00D44171" w:rsidRDefault="008B5D08" w:rsidP="001B414A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Результаты</w:t>
            </w:r>
            <w:r w:rsidR="00F6431C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D44171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  <w:tc>
          <w:tcPr>
            <w:tcW w:w="3264" w:type="pct"/>
            <w:vAlign w:val="center"/>
          </w:tcPr>
          <w:p w:rsidR="008B5D08" w:rsidRPr="00C70382" w:rsidRDefault="008B5D08" w:rsidP="00C70382">
            <w:pPr>
              <w:spacing w:after="0" w:line="240" w:lineRule="auto"/>
              <w:ind w:left="45" w:right="-66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Компетенции,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формируемые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рамках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достижения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результат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ов</w:t>
            </w:r>
            <w:r w:rsidR="00F6431C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</w:t>
            </w:r>
            <w:r w:rsidR="00D74390" w:rsidRPr="00C70382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обучения</w:t>
            </w:r>
          </w:p>
        </w:tc>
      </w:tr>
      <w:tr w:rsidR="008B5D08" w:rsidRPr="00D44171" w:rsidTr="00CF2E01">
        <w:trPr>
          <w:trHeight w:val="563"/>
        </w:trPr>
        <w:tc>
          <w:tcPr>
            <w:tcW w:w="680" w:type="pct"/>
          </w:tcPr>
          <w:p w:rsidR="008B5D08" w:rsidRPr="00D44171" w:rsidRDefault="008B5D08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РО-1</w:t>
            </w:r>
          </w:p>
        </w:tc>
        <w:tc>
          <w:tcPr>
            <w:tcW w:w="1056" w:type="pct"/>
          </w:tcPr>
          <w:p w:rsidR="002A6CAD" w:rsidRPr="00D44171" w:rsidRDefault="002A6CAD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подход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критический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F79CB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научно-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4D82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04FE2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изучения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состояния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проблем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030A6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</w:p>
        </w:tc>
        <w:tc>
          <w:tcPr>
            <w:tcW w:w="3264" w:type="pct"/>
          </w:tcPr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следовать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этическим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нормам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(ОПК-4);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объективно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оценивать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выполненных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специалистами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других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учреждениях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(ОПК-5);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полученные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высоком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уровне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учетом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соблюдения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(ОПК-6);</w:t>
            </w:r>
          </w:p>
          <w:p w:rsidR="00DC4C17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B5D08" w:rsidRPr="00D44171" w:rsidRDefault="00DC4C17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</w:t>
            </w:r>
            <w:r w:rsidR="00804E08" w:rsidRPr="00D4417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B5D08" w:rsidRPr="00D44171" w:rsidTr="00CF2E01">
        <w:trPr>
          <w:trHeight w:val="924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РО-2</w:t>
            </w:r>
          </w:p>
        </w:tc>
        <w:tc>
          <w:tcPr>
            <w:tcW w:w="1056" w:type="pct"/>
          </w:tcPr>
          <w:p w:rsidR="008B5D08" w:rsidRPr="00D44171" w:rsidDel="008B5D08" w:rsidRDefault="008A16FF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применять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новые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B5DC1" w:rsidRPr="00D44171">
              <w:rPr>
                <w:rFonts w:ascii="Times New Roman" w:hAnsi="Times New Roman"/>
                <w:sz w:val="24"/>
                <w:szCs w:val="24"/>
              </w:rPr>
              <w:t>разработок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основ,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алгоритмов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построения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компьютерных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принятия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ТП)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(АСУП)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коммуникации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государственном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иностранном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языках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(ПК-6);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8B5D08" w:rsidRPr="00D44171" w:rsidTr="00CF2E01">
        <w:trPr>
          <w:trHeight w:val="358"/>
        </w:trPr>
        <w:tc>
          <w:tcPr>
            <w:tcW w:w="680" w:type="pct"/>
          </w:tcPr>
          <w:p w:rsidR="008B5D08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РО-3</w:t>
            </w:r>
          </w:p>
        </w:tc>
        <w:tc>
          <w:tcPr>
            <w:tcW w:w="1056" w:type="pct"/>
          </w:tcPr>
          <w:p w:rsidR="008B5D08" w:rsidRPr="00D44171" w:rsidDel="008B5D08" w:rsidRDefault="005365AB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анализировать,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обрабатывать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результаты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A76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2019" w:rsidRPr="00D44171">
              <w:rPr>
                <w:rFonts w:ascii="Times New Roman" w:hAnsi="Times New Roman"/>
                <w:sz w:val="24"/>
                <w:szCs w:val="24"/>
              </w:rPr>
              <w:t>деятельност</w:t>
            </w:r>
            <w:r w:rsidR="00F75436" w:rsidRPr="00D44171">
              <w:rPr>
                <w:rFonts w:ascii="Times New Roman" w:hAnsi="Times New Roman"/>
                <w:sz w:val="24"/>
                <w:szCs w:val="24"/>
              </w:rPr>
              <w:t>ях</w:t>
            </w:r>
          </w:p>
        </w:tc>
        <w:tc>
          <w:tcPr>
            <w:tcW w:w="3264" w:type="pct"/>
          </w:tcPr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достижений,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генерированию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практических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областях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применению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самостоятельной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(ОПК-3);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системное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понимание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состояния,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роли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повышения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конкурентоспособности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совершенствования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экономического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страны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(ПК-1);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804E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(ПК-5);</w:t>
            </w:r>
          </w:p>
          <w:p w:rsidR="008B5D08" w:rsidRPr="00D44171" w:rsidRDefault="00804E08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56" w:type="pct"/>
          </w:tcPr>
          <w:p w:rsidR="00DE1DE4" w:rsidRPr="00D44171" w:rsidDel="008B5D08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5350" w:rsidRPr="00D44171">
              <w:rPr>
                <w:rFonts w:ascii="Times New Roman" w:hAnsi="Times New Roman"/>
                <w:sz w:val="24"/>
                <w:szCs w:val="24"/>
              </w:rPr>
              <w:t>инструментов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комплексные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междисциплинарные,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целостного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мировоззрения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знаний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истории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философии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участвовать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работе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российских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международных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исследовательских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коллективов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научно-образовательных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вести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математического,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информационного,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алгоритмического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обеспечения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lastRenderedPageBreak/>
              <w:t>реализации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проектирования,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формализованное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описание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алгоритмизацию,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оптимизацию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имитационное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моделирование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функционирования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построении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компьютерной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(ПК-3);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готовность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передавать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накопленный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опыт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коллегам,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сообществам,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организациям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внедрения,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сопровождения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эксплуатации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автоматизированных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(ПК-7).</w:t>
            </w:r>
          </w:p>
        </w:tc>
      </w:tr>
      <w:tr w:rsidR="00DE1DE4" w:rsidRPr="00D44171" w:rsidTr="00CF2E01">
        <w:trPr>
          <w:trHeight w:val="174"/>
        </w:trPr>
        <w:tc>
          <w:tcPr>
            <w:tcW w:w="680" w:type="pct"/>
          </w:tcPr>
          <w:p w:rsidR="00DE1DE4" w:rsidRPr="00D44171" w:rsidRDefault="00DE1DE4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РО-</w:t>
            </w:r>
            <w:r w:rsidR="006A2769" w:rsidRPr="00D44171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56" w:type="pct"/>
          </w:tcPr>
          <w:p w:rsidR="00DE1DE4" w:rsidRPr="00D44171" w:rsidRDefault="00DE1DE4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формировать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гипотезы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технологическими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процессами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A2769" w:rsidRPr="00D44171">
              <w:rPr>
                <w:rFonts w:ascii="Times New Roman" w:hAnsi="Times New Roman"/>
                <w:sz w:val="24"/>
                <w:szCs w:val="24"/>
              </w:rPr>
              <w:t>производствами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представлять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актуальную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проблематику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перспективных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направлений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рамках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научно-исследовательской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педагогической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C20C5"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</w:p>
        </w:tc>
        <w:tc>
          <w:tcPr>
            <w:tcW w:w="3264" w:type="pct"/>
          </w:tcPr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планировать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решать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собственного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личностного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развития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(УК-6);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методологией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теоретических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экспериментальных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(ОПК-1);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культурой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том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числе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использованием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современных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информационно-коммуникационных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технологий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(ОПК-2);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владением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методами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проведения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патентных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исследований,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лицензирования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защиты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авторских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прав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создании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инновационных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продуктов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области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(ОПК-7);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готовностью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преподавательской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основным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образовательным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программам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высшего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образования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(ОПК-8);</w:t>
            </w:r>
          </w:p>
          <w:p w:rsidR="00527322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осуществлять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сбор,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систематизацию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информации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теме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выбор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методов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средств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задач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исследования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(ПК-4);</w:t>
            </w:r>
          </w:p>
          <w:p w:rsidR="00DE1DE4" w:rsidRPr="00D44171" w:rsidRDefault="00527322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44171">
              <w:rPr>
                <w:rFonts w:ascii="Times New Roman" w:hAnsi="Times New Roman"/>
                <w:sz w:val="24"/>
                <w:szCs w:val="24"/>
              </w:rPr>
              <w:t>способность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критическому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анализу,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оценке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синтезу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новых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идей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технических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разработок,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моделей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структурных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решений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человеко-машинных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систем,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предназначенных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автоматизации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производства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интеллектуальной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поддержки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управления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необходимых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для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этого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процессов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обработки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данных</w:t>
            </w:r>
            <w:r w:rsidR="00F643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sz w:val="24"/>
                <w:szCs w:val="24"/>
              </w:rPr>
              <w:t>(ПК-5).</w:t>
            </w:r>
          </w:p>
        </w:tc>
      </w:tr>
      <w:tr w:rsidR="00461C90" w:rsidRPr="00D44171" w:rsidTr="00CF2E01">
        <w:trPr>
          <w:trHeight w:val="174"/>
        </w:trPr>
        <w:tc>
          <w:tcPr>
            <w:tcW w:w="680" w:type="pct"/>
          </w:tcPr>
          <w:p w:rsidR="00461C90" w:rsidRPr="00461C90" w:rsidRDefault="00461C90" w:rsidP="00CD136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РО-6</w:t>
            </w:r>
          </w:p>
        </w:tc>
        <w:tc>
          <w:tcPr>
            <w:tcW w:w="1056" w:type="pct"/>
          </w:tcPr>
          <w:p w:rsidR="00461C90" w:rsidRPr="00D44171" w:rsidRDefault="00461C90" w:rsidP="003F5E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4C01">
              <w:rPr>
                <w:rFonts w:ascii="Times New Roman" w:hAnsi="Times New Roman"/>
                <w:sz w:val="24"/>
              </w:rPr>
              <w:t>Способность использовать результаты научных исследований при разработке учебно-</w:t>
            </w:r>
            <w:r w:rsidRPr="00674C01">
              <w:rPr>
                <w:rFonts w:ascii="Times New Roman" w:hAnsi="Times New Roman"/>
                <w:sz w:val="24"/>
              </w:rPr>
              <w:lastRenderedPageBreak/>
              <w:t>методического обеспечения преподавательской деятельности по направлению, соответствующему выбранной направленности (научной специальности)</w:t>
            </w:r>
          </w:p>
        </w:tc>
        <w:tc>
          <w:tcPr>
            <w:tcW w:w="3264" w:type="pct"/>
          </w:tcPr>
          <w:p w:rsidR="00461C90" w:rsidRDefault="00461C90" w:rsidP="00C70382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</w:t>
            </w:r>
            <w:r w:rsidRPr="00461C90">
              <w:rPr>
                <w:rFonts w:ascii="Times New Roman" w:hAnsi="Times New Roman"/>
                <w:sz w:val="24"/>
                <w:szCs w:val="24"/>
              </w:rPr>
              <w:t>отовность использовать современные методы и технологии научной коммуникации на государственном и иностранном языках (УК-4)</w:t>
            </w:r>
          </w:p>
          <w:p w:rsidR="00461C90" w:rsidRPr="00461C90" w:rsidRDefault="00461C90" w:rsidP="00461C90">
            <w:pPr>
              <w:pStyle w:val="af2"/>
              <w:numPr>
                <w:ilvl w:val="0"/>
                <w:numId w:val="16"/>
              </w:numPr>
              <w:rPr>
                <w:rFonts w:eastAsia="Calibri"/>
                <w:sz w:val="24"/>
                <w:lang w:eastAsia="en-US"/>
              </w:rPr>
            </w:pPr>
            <w:r>
              <w:rPr>
                <w:rFonts w:eastAsia="Calibri"/>
                <w:sz w:val="24"/>
                <w:lang w:eastAsia="en-US"/>
              </w:rPr>
              <w:t>С</w:t>
            </w:r>
            <w:r w:rsidRPr="00461C90">
              <w:rPr>
                <w:rFonts w:eastAsia="Calibri"/>
                <w:sz w:val="24"/>
                <w:lang w:eastAsia="en-US"/>
              </w:rPr>
              <w:t xml:space="preserve">пособность планировать и решать задачи собственного </w:t>
            </w:r>
            <w:r w:rsidRPr="00461C90">
              <w:rPr>
                <w:rFonts w:eastAsia="Calibri"/>
                <w:sz w:val="24"/>
                <w:lang w:eastAsia="en-US"/>
              </w:rPr>
              <w:lastRenderedPageBreak/>
              <w:t>профессионального и личностного развития (УК-6)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пособность представлять полученные результаты научно-исследовательской деятельности на высоком уровне и с учетом соблюдения авторских прав (ОПК-6)</w:t>
            </w:r>
          </w:p>
          <w:p w:rsidR="00531924" w:rsidRPr="00531924" w:rsidRDefault="00531924" w:rsidP="00531924">
            <w:pPr>
              <w:numPr>
                <w:ilvl w:val="0"/>
                <w:numId w:val="16"/>
              </w:num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</w:t>
            </w:r>
            <w:r w:rsidRPr="00531924">
              <w:rPr>
                <w:rFonts w:ascii="Times New Roman" w:hAnsi="Times New Roman"/>
                <w:sz w:val="24"/>
                <w:szCs w:val="24"/>
              </w:rPr>
              <w:t>отовность к преподавательской деятельности по основным образовательным программам высшего образования (ОПК-8).</w:t>
            </w:r>
          </w:p>
          <w:p w:rsidR="00461C90" w:rsidRPr="00D44171" w:rsidRDefault="00461C90" w:rsidP="00531924">
            <w:pPr>
              <w:tabs>
                <w:tab w:val="left" w:pos="0"/>
                <w:tab w:val="left" w:pos="454"/>
              </w:tabs>
              <w:spacing w:after="0" w:line="240" w:lineRule="auto"/>
              <w:ind w:right="3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96D8B" w:rsidRPr="00D44171" w:rsidRDefault="00596D8B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bookmarkEnd w:id="5"/>
    <w:p w:rsidR="00FE152F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структурА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="00EB7314" w:rsidRPr="00D44171">
        <w:t>аспирантуры</w:t>
      </w:r>
    </w:p>
    <w:p w:rsidR="003F5E6D" w:rsidRPr="00D44171" w:rsidRDefault="003F5E6D" w:rsidP="00691E22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  <w:caps w:val="0"/>
        </w:rPr>
      </w:pPr>
    </w:p>
    <w:p w:rsidR="003F5E6D" w:rsidRPr="00D44171" w:rsidRDefault="003F5E6D" w:rsidP="00691E22">
      <w:pPr>
        <w:tabs>
          <w:tab w:val="left" w:pos="0"/>
        </w:tabs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Структура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2615B5">
        <w:rPr>
          <w:rFonts w:ascii="Times New Roman" w:hAnsi="Times New Roman"/>
          <w:sz w:val="24"/>
          <w:szCs w:val="24"/>
        </w:rPr>
        <w:t>аспирантуры</w:t>
      </w:r>
      <w:r w:rsidR="00F6431C" w:rsidRPr="002615B5">
        <w:rPr>
          <w:rFonts w:ascii="Times New Roman" w:hAnsi="Times New Roman"/>
          <w:sz w:val="24"/>
          <w:szCs w:val="24"/>
        </w:rPr>
        <w:t xml:space="preserve"> </w:t>
      </w:r>
      <w:r w:rsidR="00A3740F" w:rsidRPr="002615B5">
        <w:rPr>
          <w:rFonts w:ascii="Times New Roman" w:hAnsi="Times New Roman"/>
          <w:color w:val="000000"/>
          <w:sz w:val="24"/>
          <w:szCs w:val="24"/>
          <w:lang w:eastAsia="ru-RU"/>
        </w:rPr>
        <w:t>09.06.01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–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054714" w:rsidRPr="00A15CEA">
        <w:rPr>
          <w:rFonts w:ascii="Times New Roman" w:hAnsi="Times New Roman"/>
          <w:sz w:val="24"/>
          <w:szCs w:val="24"/>
        </w:rPr>
        <w:t>Системы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автоматизации</w:t>
      </w:r>
      <w:r w:rsidR="00054714">
        <w:rPr>
          <w:rFonts w:ascii="Times New Roman" w:hAnsi="Times New Roman"/>
          <w:sz w:val="24"/>
          <w:szCs w:val="24"/>
        </w:rPr>
        <w:t xml:space="preserve"> </w:t>
      </w:r>
      <w:r w:rsidR="00054714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представлена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таблице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3.</w:t>
      </w:r>
    </w:p>
    <w:p w:rsidR="00D14DD7" w:rsidRPr="00D44171" w:rsidRDefault="00D14DD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2C5C93" w:rsidRPr="00D44171" w:rsidRDefault="009F6D7C" w:rsidP="00054714">
      <w:pPr>
        <w:pStyle w:val="1"/>
        <w:keepNext/>
        <w:keepLines/>
        <w:numPr>
          <w:ilvl w:val="0"/>
          <w:numId w:val="0"/>
        </w:numPr>
        <w:spacing w:before="0" w:after="0"/>
        <w:ind w:left="85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6C4AEE" w:rsidRPr="00D44171">
        <w:rPr>
          <w:b w:val="0"/>
        </w:rPr>
        <w:t>3</w:t>
      </w:r>
    </w:p>
    <w:p w:rsidR="00F36266" w:rsidRPr="00D44171" w:rsidRDefault="003F5E6D" w:rsidP="00054714">
      <w:pPr>
        <w:keepNext/>
        <w:keepLine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Структура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D44171">
        <w:rPr>
          <w:rFonts w:ascii="Times New Roman" w:hAnsi="Times New Roman"/>
          <w:b/>
          <w:color w:val="000000"/>
          <w:sz w:val="24"/>
          <w:szCs w:val="24"/>
          <w:lang w:eastAsia="ru-RU"/>
        </w:rPr>
        <w:t>аспирантуры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976"/>
      </w:tblGrid>
      <w:tr w:rsidR="009F6D7C" w:rsidRPr="00054714" w:rsidTr="00054714">
        <w:trPr>
          <w:cantSplit/>
          <w:tblHeader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элемента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программы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(в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54714">
              <w:rPr>
                <w:rFonts w:ascii="Times New Roman" w:hAnsi="Times New Roman"/>
                <w:sz w:val="24"/>
                <w:szCs w:val="24"/>
              </w:rPr>
              <w:t>з.е</w:t>
            </w:r>
            <w:proofErr w:type="spellEnd"/>
            <w:r w:rsidRPr="00054714">
              <w:rPr>
                <w:rFonts w:ascii="Times New Roman" w:hAnsi="Times New Roman"/>
                <w:sz w:val="24"/>
                <w:szCs w:val="24"/>
              </w:rPr>
              <w:t>.)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«Дисциплины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(модули)</w:t>
            </w:r>
            <w:r w:rsidR="00E40B4D" w:rsidRPr="00054714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30</w:t>
            </w:r>
          </w:p>
        </w:tc>
      </w:tr>
      <w:tr w:rsidR="009F6D7C" w:rsidRPr="00054714" w:rsidTr="00691E22">
        <w:trPr>
          <w:trHeight w:val="85"/>
        </w:trPr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Базовая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философия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</w:p>
          <w:p w:rsidR="001973A4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1215AC" w:rsidRPr="00054714">
              <w:rPr>
                <w:rFonts w:ascii="Times New Roman" w:hAnsi="Times New Roman"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Иностранный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973A4" w:rsidRPr="00054714">
              <w:rPr>
                <w:rFonts w:ascii="Times New Roman" w:hAnsi="Times New Roman"/>
                <w:sz w:val="24"/>
                <w:szCs w:val="24"/>
              </w:rPr>
              <w:t>язык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9F6D7C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9F6D7C" w:rsidRPr="00054714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Вариативная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часть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.3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История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0902" w:rsidRPr="00054714">
              <w:rPr>
                <w:rFonts w:ascii="Times New Roman" w:hAnsi="Times New Roman"/>
                <w:sz w:val="24"/>
                <w:szCs w:val="24"/>
              </w:rPr>
              <w:t>отраслям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A3740F" w:rsidRPr="00054714" w:rsidRDefault="00A3740F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Б.1.4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коммуникации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5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Педагогика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высшей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школы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6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Методика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исследований</w:t>
            </w:r>
          </w:p>
          <w:p w:rsidR="00086E37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7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семинар</w:t>
            </w:r>
          </w:p>
          <w:p w:rsidR="00FB24DB" w:rsidRPr="00054714" w:rsidRDefault="00086E37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8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54714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E77369" w:rsidRPr="00054714" w:rsidTr="00691E22">
        <w:tc>
          <w:tcPr>
            <w:tcW w:w="7230" w:type="dxa"/>
            <w:shd w:val="clear" w:color="auto" w:fill="auto"/>
          </w:tcPr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Дисциплины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i/>
                <w:sz w:val="24"/>
                <w:szCs w:val="24"/>
              </w:rPr>
              <w:t>выбору</w:t>
            </w:r>
          </w:p>
          <w:p w:rsidR="00E77369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Системный подход к математическому моделированию</w:t>
            </w:r>
          </w:p>
          <w:p w:rsidR="00BD1CDF" w:rsidRPr="00054714" w:rsidRDefault="00E77369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Б.1.</w:t>
            </w:r>
            <w:r w:rsidR="00A3740F" w:rsidRPr="00054714">
              <w:rPr>
                <w:rFonts w:ascii="Times New Roman" w:hAnsi="Times New Roman"/>
                <w:sz w:val="24"/>
                <w:szCs w:val="24"/>
              </w:rPr>
              <w:t>9.2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D4C63">
              <w:rPr>
                <w:rFonts w:ascii="Times New Roman" w:hAnsi="Times New Roman"/>
                <w:sz w:val="24"/>
                <w:szCs w:val="24"/>
              </w:rPr>
              <w:t>Аналитические методы исследования математических моделей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E77369" w:rsidRPr="00054714" w:rsidRDefault="00E77369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«Практики»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Б.2.2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«Научные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исследования»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195</w:t>
            </w:r>
          </w:p>
        </w:tc>
      </w:tr>
      <w:tr w:rsidR="008642E3" w:rsidRPr="00054714" w:rsidTr="009D7FCC">
        <w:trPr>
          <w:trHeight w:val="551"/>
        </w:trPr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Б.3.1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Научно-исследовательская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деятельность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подготовка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соискание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ученой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степени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кандидата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наук</w:t>
            </w:r>
          </w:p>
        </w:tc>
        <w:tc>
          <w:tcPr>
            <w:tcW w:w="2976" w:type="dxa"/>
            <w:vMerge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Блок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«Государственная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итоговая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аттестация»</w:t>
            </w:r>
          </w:p>
        </w:tc>
        <w:tc>
          <w:tcPr>
            <w:tcW w:w="2976" w:type="dxa"/>
            <w:vMerge w:val="restart"/>
            <w:shd w:val="clear" w:color="auto" w:fill="auto"/>
            <w:vAlign w:val="center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color w:val="FF0000"/>
                <w:sz w:val="36"/>
                <w:szCs w:val="36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Б.4.2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Научный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доклад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tabs>
                <w:tab w:val="left" w:pos="276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ФТД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Факультативы</w:t>
            </w:r>
          </w:p>
        </w:tc>
        <w:tc>
          <w:tcPr>
            <w:tcW w:w="2976" w:type="dxa"/>
            <w:vMerge w:val="restart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642E3" w:rsidRPr="00054714" w:rsidTr="00691E22">
        <w:tc>
          <w:tcPr>
            <w:tcW w:w="7230" w:type="dxa"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sz w:val="24"/>
                <w:szCs w:val="24"/>
              </w:rPr>
              <w:t>ФТД.1</w:t>
            </w:r>
            <w:r w:rsidR="00F6431C" w:rsidRPr="0005471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5D9C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</w:p>
        </w:tc>
        <w:tc>
          <w:tcPr>
            <w:tcW w:w="2976" w:type="dxa"/>
            <w:vMerge/>
            <w:shd w:val="clear" w:color="auto" w:fill="auto"/>
          </w:tcPr>
          <w:p w:rsidR="008642E3" w:rsidRPr="00054714" w:rsidRDefault="008642E3" w:rsidP="00B6336B">
            <w:pPr>
              <w:keepNext/>
              <w:keepLines/>
              <w:spacing w:after="0" w:line="240" w:lineRule="auto"/>
              <w:ind w:left="851" w:right="282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9F6D7C" w:rsidRPr="00D44171" w:rsidTr="00691E22">
        <w:tc>
          <w:tcPr>
            <w:tcW w:w="7230" w:type="dxa"/>
            <w:shd w:val="clear" w:color="auto" w:fill="auto"/>
          </w:tcPr>
          <w:p w:rsidR="009F6D7C" w:rsidRPr="00054714" w:rsidRDefault="009F6D7C" w:rsidP="00B6336B">
            <w:pPr>
              <w:keepNext/>
              <w:keepLine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Объем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программы</w:t>
            </w:r>
            <w:r w:rsidR="00F6431C" w:rsidRPr="0005471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аспирантуры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9F6D7C" w:rsidRPr="00D44171" w:rsidRDefault="009F6D7C" w:rsidP="00B6336B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54714">
              <w:rPr>
                <w:rFonts w:ascii="Times New Roman" w:hAnsi="Times New Roman"/>
                <w:b/>
                <w:sz w:val="24"/>
                <w:szCs w:val="24"/>
              </w:rPr>
              <w:t>240</w:t>
            </w:r>
          </w:p>
        </w:tc>
      </w:tr>
    </w:tbl>
    <w:p w:rsidR="00596D8B" w:rsidRPr="00D44171" w:rsidRDefault="00596D8B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УСЛОВИЯ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ОБРАЗОВАТЕЛЬНОЙ</w:t>
      </w:r>
      <w:r w:rsidR="00F6431C">
        <w:t xml:space="preserve"> </w:t>
      </w:r>
      <w:r w:rsidRPr="00D44171">
        <w:t>ПРОГРАММЫ</w:t>
      </w:r>
    </w:p>
    <w:p w:rsidR="00390BCA" w:rsidRPr="00D44171" w:rsidRDefault="00390BCA" w:rsidP="00D14DD7">
      <w:pPr>
        <w:pStyle w:val="20"/>
      </w:pPr>
      <w:r w:rsidRPr="00D44171">
        <w:t>Общесистемные</w:t>
      </w:r>
      <w:r w:rsidR="00F6431C">
        <w:t xml:space="preserve"> </w:t>
      </w: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1803A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«</w:t>
      </w:r>
      <w:r w:rsidR="00433393" w:rsidRPr="00A15CEA">
        <w:rPr>
          <w:rFonts w:ascii="Times New Roman" w:hAnsi="Times New Roman"/>
          <w:sz w:val="24"/>
          <w:szCs w:val="24"/>
        </w:rPr>
        <w:t>Системы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автоматизации</w:t>
      </w:r>
      <w:r w:rsidR="00433393">
        <w:rPr>
          <w:rFonts w:ascii="Times New Roman" w:hAnsi="Times New Roman"/>
          <w:sz w:val="24"/>
          <w:szCs w:val="24"/>
        </w:rPr>
        <w:t xml:space="preserve"> </w:t>
      </w:r>
      <w:r w:rsidR="00433393" w:rsidRPr="00A15CEA">
        <w:rPr>
          <w:rFonts w:ascii="Times New Roman" w:hAnsi="Times New Roman"/>
          <w:sz w:val="24"/>
          <w:szCs w:val="24"/>
        </w:rPr>
        <w:t>проектирования</w:t>
      </w:r>
      <w:r w:rsidRPr="00D44171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институте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новых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материалов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(ИНМ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DE3296" w:rsidRPr="00D44171">
        <w:rPr>
          <w:rFonts w:ascii="Times New Roman" w:hAnsi="Times New Roman"/>
          <w:sz w:val="24"/>
          <w:szCs w:val="24"/>
        </w:rPr>
        <w:t>Т)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12077" w:rsidRPr="00D44171">
        <w:rPr>
          <w:rFonts w:ascii="Times New Roman" w:hAnsi="Times New Roman"/>
          <w:sz w:val="24"/>
          <w:szCs w:val="24"/>
        </w:rPr>
        <w:t>кафедрой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«</w:t>
      </w:r>
      <w:r w:rsidR="00A470CA">
        <w:rPr>
          <w:rFonts w:ascii="Times New Roman" w:hAnsi="Times New Roman"/>
          <w:sz w:val="24"/>
          <w:szCs w:val="24"/>
        </w:rPr>
        <w:t>Информационные технологии и автоматизация проектирования</w:t>
      </w:r>
      <w:r w:rsidR="00393A90" w:rsidRPr="00D44171">
        <w:rPr>
          <w:rFonts w:ascii="Times New Roman" w:hAnsi="Times New Roman"/>
          <w:sz w:val="24"/>
          <w:szCs w:val="24"/>
        </w:rPr>
        <w:t>»</w:t>
      </w:r>
      <w:r w:rsidR="00B31246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1246" w:rsidRPr="00D44171">
        <w:rPr>
          <w:rFonts w:ascii="Times New Roman" w:hAnsi="Times New Roman"/>
          <w:sz w:val="24"/>
          <w:szCs w:val="24"/>
        </w:rPr>
        <w:t>располага</w:t>
      </w:r>
      <w:r w:rsidR="00DE3296" w:rsidRPr="00D44171">
        <w:rPr>
          <w:rFonts w:ascii="Times New Roman" w:hAnsi="Times New Roman"/>
          <w:sz w:val="24"/>
          <w:szCs w:val="24"/>
        </w:rPr>
        <w:t>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материально-технической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базой,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соответствующей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действующим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противопожарным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требованиям,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E3296" w:rsidRPr="00D44171">
        <w:rPr>
          <w:rFonts w:ascii="Times New Roman" w:hAnsi="Times New Roman"/>
          <w:sz w:val="24"/>
          <w:szCs w:val="24"/>
        </w:rPr>
        <w:t>обеспечиваю</w:t>
      </w:r>
      <w:r w:rsidR="00B31246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видов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междисциплинарной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практической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предусмотренных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учебным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планом.</w:t>
      </w:r>
    </w:p>
    <w:p w:rsidR="00390BCA" w:rsidRDefault="00E74E5E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Каждый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обучающийся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всего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периода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неограниченным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нескольким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</w:t>
      </w:r>
      <w:r w:rsidRPr="00D44171">
        <w:rPr>
          <w:rFonts w:ascii="Times New Roman" w:hAnsi="Times New Roman"/>
          <w:sz w:val="24"/>
          <w:szCs w:val="24"/>
        </w:rPr>
        <w:t>ектронно-библиотечным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системам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университета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возможность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обучающегося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любой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точки,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информационно-телекоммуникационной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768E2">
        <w:rPr>
          <w:rFonts w:ascii="Times New Roman" w:hAnsi="Times New Roman"/>
          <w:sz w:val="24"/>
          <w:szCs w:val="24"/>
        </w:rPr>
        <w:t>«</w:t>
      </w:r>
      <w:r w:rsidR="00390BCA" w:rsidRPr="00D44171">
        <w:rPr>
          <w:rFonts w:ascii="Times New Roman" w:hAnsi="Times New Roman"/>
          <w:sz w:val="24"/>
          <w:szCs w:val="24"/>
        </w:rPr>
        <w:t>Интернет</w:t>
      </w:r>
      <w:r w:rsidR="00F768E2">
        <w:rPr>
          <w:rFonts w:ascii="Times New Roman" w:hAnsi="Times New Roman"/>
          <w:sz w:val="24"/>
          <w:szCs w:val="24"/>
        </w:rPr>
        <w:t>»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отвечающая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требованиям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территории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организации,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ее.</w:t>
      </w:r>
      <w:r w:rsidR="000F7A14">
        <w:rPr>
          <w:rFonts w:ascii="Times New Roman" w:hAnsi="Times New Roman"/>
          <w:sz w:val="24"/>
          <w:szCs w:val="24"/>
        </w:rPr>
        <w:t xml:space="preserve"> Зональная научная библиотека Уральского федерального университета предоставляет доступ к следующим электронно-библиотечным сервисам:</w:t>
      </w:r>
    </w:p>
    <w:p w:rsidR="000F7A14" w:rsidRPr="000F7A14" w:rsidRDefault="000F7A14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издательства «Лань»</w:t>
      </w:r>
      <w:r w:rsidRPr="000F7A14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Pr="00441B25">
        <w:rPr>
          <w:sz w:val="24"/>
          <w:lang w:val="en-US"/>
        </w:rPr>
        <w:t>e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lanbook</w:t>
      </w:r>
      <w:proofErr w:type="spellEnd"/>
      <w:r w:rsidRPr="00441B25">
        <w:rPr>
          <w:sz w:val="24"/>
        </w:rPr>
        <w:t>.</w:t>
      </w:r>
      <w:r w:rsidRPr="00441B25">
        <w:rPr>
          <w:sz w:val="24"/>
          <w:lang w:val="en-US"/>
        </w:rPr>
        <w:t>com</w:t>
      </w:r>
    </w:p>
    <w:p w:rsidR="00441B25" w:rsidRPr="00441B25" w:rsidRDefault="00441B25" w:rsidP="000F7A14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«Университетская библиотека онлайн»</w:t>
      </w:r>
      <w:r w:rsidRPr="00441B25">
        <w:rPr>
          <w:sz w:val="24"/>
        </w:rPr>
        <w:t xml:space="preserve"> </w:t>
      </w:r>
      <w:r w:rsidRPr="00441B25">
        <w:rPr>
          <w:sz w:val="24"/>
          <w:lang w:val="en-US"/>
        </w:rPr>
        <w:t>http</w:t>
      </w:r>
      <w:r w:rsidRPr="00441B25">
        <w:rPr>
          <w:sz w:val="24"/>
        </w:rPr>
        <w:t>://</w:t>
      </w:r>
      <w:r w:rsidRPr="00441B25">
        <w:rPr>
          <w:sz w:val="24"/>
          <w:lang w:val="en-US"/>
        </w:rPr>
        <w:t>www</w:t>
      </w:r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biblioclub</w:t>
      </w:r>
      <w:proofErr w:type="spellEnd"/>
      <w:r w:rsidRPr="00441B25">
        <w:rPr>
          <w:sz w:val="24"/>
        </w:rPr>
        <w:t>.</w:t>
      </w:r>
      <w:proofErr w:type="spellStart"/>
      <w:r w:rsidRPr="00441B25">
        <w:rPr>
          <w:sz w:val="24"/>
          <w:lang w:val="en-US"/>
        </w:rPr>
        <w:t>ru</w:t>
      </w:r>
      <w:proofErr w:type="spellEnd"/>
    </w:p>
    <w:p w:rsidR="00441B25" w:rsidRPr="00441B25" w:rsidRDefault="00441B25" w:rsidP="00441B25">
      <w:pPr>
        <w:pStyle w:val="af2"/>
        <w:numPr>
          <w:ilvl w:val="0"/>
          <w:numId w:val="21"/>
        </w:numPr>
        <w:ind w:right="-1"/>
        <w:jc w:val="both"/>
        <w:rPr>
          <w:sz w:val="24"/>
        </w:rPr>
      </w:pPr>
      <w:r>
        <w:rPr>
          <w:sz w:val="24"/>
        </w:rPr>
        <w:t>Электронно-библиотечная система «</w:t>
      </w:r>
      <w:proofErr w:type="spellStart"/>
      <w:r>
        <w:rPr>
          <w:sz w:val="24"/>
        </w:rPr>
        <w:t>Библиокомплектатор</w:t>
      </w:r>
      <w:proofErr w:type="spellEnd"/>
      <w:r>
        <w:rPr>
          <w:sz w:val="24"/>
        </w:rPr>
        <w:t xml:space="preserve">» </w:t>
      </w:r>
      <w:r w:rsidRPr="00441B25">
        <w:rPr>
          <w:sz w:val="24"/>
        </w:rPr>
        <w:t>(</w:t>
      </w:r>
      <w:proofErr w:type="spellStart"/>
      <w:r>
        <w:rPr>
          <w:sz w:val="24"/>
          <w:lang w:val="en-US"/>
        </w:rPr>
        <w:t>IPRbooks</w:t>
      </w:r>
      <w:proofErr w:type="spellEnd"/>
      <w:r w:rsidRPr="00441B25">
        <w:rPr>
          <w:sz w:val="24"/>
        </w:rPr>
        <w:t xml:space="preserve">) </w:t>
      </w:r>
      <w:r>
        <w:rPr>
          <w:sz w:val="24"/>
          <w:lang w:val="en-US"/>
        </w:rPr>
        <w:t>http</w:t>
      </w:r>
      <w:r w:rsidRPr="00441B25">
        <w:rPr>
          <w:sz w:val="24"/>
        </w:rPr>
        <w:t>://</w:t>
      </w:r>
      <w:r>
        <w:rPr>
          <w:sz w:val="24"/>
          <w:lang w:val="en-US"/>
        </w:rPr>
        <w:t>www</w:t>
      </w:r>
      <w:r w:rsidRPr="00441B25">
        <w:rPr>
          <w:sz w:val="24"/>
        </w:rPr>
        <w:t>.</w:t>
      </w:r>
      <w:r w:rsidR="000F7A14" w:rsidRPr="000F7A14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bibliocomplectator</w:t>
      </w:r>
      <w:proofErr w:type="spellEnd"/>
      <w:r w:rsidRPr="00441B25">
        <w:rPr>
          <w:sz w:val="24"/>
        </w:rPr>
        <w:t>.</w:t>
      </w:r>
      <w:proofErr w:type="spellStart"/>
      <w:r>
        <w:rPr>
          <w:sz w:val="24"/>
          <w:lang w:val="en-US"/>
        </w:rPr>
        <w:t>ru</w:t>
      </w:r>
      <w:proofErr w:type="spellEnd"/>
      <w:r w:rsidRPr="00441B25">
        <w:rPr>
          <w:sz w:val="24"/>
        </w:rPr>
        <w:t>/</w:t>
      </w:r>
      <w:r>
        <w:rPr>
          <w:sz w:val="24"/>
          <w:lang w:val="en-US"/>
        </w:rPr>
        <w:t>available</w:t>
      </w:r>
    </w:p>
    <w:p w:rsidR="000F7A14" w:rsidRPr="00D44171" w:rsidRDefault="000F7A14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</w:t>
      </w:r>
      <w:r w:rsidR="00392128" w:rsidRPr="00D44171">
        <w:rPr>
          <w:rFonts w:ascii="Times New Roman" w:hAnsi="Times New Roman"/>
          <w:sz w:val="24"/>
          <w:szCs w:val="24"/>
        </w:rPr>
        <w:t>ет</w:t>
      </w:r>
      <w:r w:rsidRPr="00D44171">
        <w:rPr>
          <w:rFonts w:ascii="Times New Roman" w:hAnsi="Times New Roman"/>
          <w:sz w:val="24"/>
          <w:szCs w:val="24"/>
        </w:rPr>
        <w:t>: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доступ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учебным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планам,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дисциплин,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практик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</w:t>
      </w:r>
      <w:r w:rsidR="00F6431C" w:rsidRPr="00843E1C">
        <w:rPr>
          <w:sz w:val="24"/>
        </w:rPr>
        <w:t xml:space="preserve"> </w:t>
      </w:r>
      <w:r w:rsidR="00DE3296" w:rsidRPr="00843E1C">
        <w:rPr>
          <w:sz w:val="24"/>
        </w:rPr>
        <w:t>материалам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библиотечных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систем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ресурсам,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указанным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рабочих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программах;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фиксацию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хода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промежуточной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аттестации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освоения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основной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программы;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проведение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всех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видов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занятий,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процедур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оценки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результатов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реализация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которых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предусмотрена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применением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обучения,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дистанционных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технологий;</w:t>
      </w:r>
    </w:p>
    <w:p w:rsidR="00390BCA" w:rsidRPr="00843E1C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формирование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электронного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портфолио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сохранение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обучающегося,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рецензий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оценок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на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эти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работы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стороны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любых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участников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процесса;</w:t>
      </w:r>
    </w:p>
    <w:p w:rsidR="00390BCA" w:rsidRDefault="00390BCA" w:rsidP="00843E1C">
      <w:pPr>
        <w:pStyle w:val="af2"/>
        <w:numPr>
          <w:ilvl w:val="0"/>
          <w:numId w:val="17"/>
        </w:numPr>
        <w:tabs>
          <w:tab w:val="left" w:pos="0"/>
          <w:tab w:val="left" w:pos="851"/>
        </w:tabs>
        <w:ind w:right="-1"/>
        <w:jc w:val="both"/>
        <w:rPr>
          <w:sz w:val="24"/>
        </w:rPr>
      </w:pP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между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участниками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образовательного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процесса,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том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числе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(или)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асинхронное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взаимодействие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посредством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сети</w:t>
      </w:r>
      <w:r w:rsidR="00F6431C" w:rsidRPr="00843E1C">
        <w:rPr>
          <w:sz w:val="24"/>
        </w:rPr>
        <w:t xml:space="preserve"> </w:t>
      </w:r>
      <w:r w:rsidRPr="00843E1C">
        <w:rPr>
          <w:sz w:val="24"/>
        </w:rPr>
        <w:t>"Интернет"</w:t>
      </w:r>
      <w:r w:rsidR="00691E22" w:rsidRPr="00843E1C">
        <w:rPr>
          <w:sz w:val="24"/>
        </w:rPr>
        <w:t>.</w:t>
      </w:r>
    </w:p>
    <w:p w:rsidR="00704C27" w:rsidRPr="00843E1C" w:rsidRDefault="00704C27" w:rsidP="00704C27">
      <w:pPr>
        <w:pStyle w:val="af2"/>
        <w:tabs>
          <w:tab w:val="left" w:pos="0"/>
          <w:tab w:val="left" w:pos="851"/>
        </w:tabs>
        <w:ind w:left="360" w:right="-1"/>
        <w:jc w:val="both"/>
        <w:rPr>
          <w:sz w:val="24"/>
        </w:rPr>
      </w:pPr>
    </w:p>
    <w:p w:rsidR="00DE3296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соответствующими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информационно-коммуникационных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технологий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соответствующей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квалификацией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сотрудников</w:t>
      </w:r>
      <w:r w:rsidR="00843E1C">
        <w:rPr>
          <w:rFonts w:ascii="Times New Roman" w:hAnsi="Times New Roman"/>
          <w:sz w:val="24"/>
          <w:szCs w:val="24"/>
        </w:rPr>
        <w:t xml:space="preserve"> </w:t>
      </w:r>
      <w:r w:rsidR="00843E1C" w:rsidRPr="00D44171">
        <w:rPr>
          <w:rFonts w:ascii="Times New Roman" w:hAnsi="Times New Roman"/>
          <w:sz w:val="24"/>
          <w:szCs w:val="24"/>
        </w:rPr>
        <w:t>университета,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поддерживающих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52A4A" w:rsidRPr="00D44171">
        <w:rPr>
          <w:rFonts w:ascii="Times New Roman" w:hAnsi="Times New Roman"/>
          <w:sz w:val="24"/>
          <w:szCs w:val="24"/>
        </w:rPr>
        <w:t>е</w:t>
      </w:r>
      <w:r w:rsidR="00843E1C">
        <w:rPr>
          <w:rFonts w:ascii="Times New Roman" w:hAnsi="Times New Roman"/>
          <w:sz w:val="24"/>
          <w:szCs w:val="24"/>
        </w:rPr>
        <w:t>ё</w:t>
      </w:r>
      <w:r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Функционирование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Уральского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федерального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университета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2128" w:rsidRPr="00D44171">
        <w:rPr>
          <w:rFonts w:ascii="Times New Roman" w:hAnsi="Times New Roman"/>
          <w:sz w:val="24"/>
          <w:szCs w:val="24"/>
        </w:rPr>
        <w:t>соответст</w:t>
      </w:r>
      <w:r w:rsidRPr="00D44171">
        <w:rPr>
          <w:rFonts w:ascii="Times New Roman" w:hAnsi="Times New Roman"/>
          <w:sz w:val="24"/>
          <w:szCs w:val="24"/>
        </w:rPr>
        <w:t>в</w:t>
      </w:r>
      <w:r w:rsidR="00392128"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законодательству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Федерации.</w:t>
      </w:r>
    </w:p>
    <w:p w:rsidR="00390BCA" w:rsidRPr="00D44171" w:rsidRDefault="000D7F1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3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B93FE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93FEA" w:rsidRPr="00D44171">
        <w:rPr>
          <w:rFonts w:ascii="Times New Roman" w:hAnsi="Times New Roman"/>
          <w:sz w:val="24"/>
          <w:szCs w:val="24"/>
        </w:rPr>
        <w:t>кафедры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соответств</w:t>
      </w:r>
      <w:r w:rsidRPr="00D44171">
        <w:rPr>
          <w:rFonts w:ascii="Times New Roman" w:hAnsi="Times New Roman"/>
          <w:sz w:val="24"/>
          <w:szCs w:val="24"/>
        </w:rPr>
        <w:t>ует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установленным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Едином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квалификационном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справочнике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образования",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утвержденном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Минздравсоцразвития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11.01.2011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1н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"Об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утверждении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Единого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квалификационного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справочника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служащих,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раздел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"Квалификационные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характеристики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должностей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руководителей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специалистов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дополнительного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профессионального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образования"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(Зарегистрировано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Минюсте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РФ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23.03.2011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17CF" w:rsidRPr="00D44171">
        <w:rPr>
          <w:rFonts w:ascii="Times New Roman" w:hAnsi="Times New Roman"/>
          <w:sz w:val="24"/>
          <w:szCs w:val="24"/>
        </w:rPr>
        <w:t>20237)</w:t>
      </w:r>
      <w:r w:rsidR="00393A90" w:rsidRPr="00D44171">
        <w:rPr>
          <w:rFonts w:ascii="Times New Roman" w:hAnsi="Times New Roman"/>
          <w:sz w:val="24"/>
          <w:szCs w:val="24"/>
        </w:rPr>
        <w:t>.</w:t>
      </w:r>
    </w:p>
    <w:p w:rsidR="00390BCA" w:rsidRPr="00D44171" w:rsidRDefault="00B93FE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4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штатных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60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количества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025C9B" w:rsidRPr="00D44171">
        <w:rPr>
          <w:rFonts w:ascii="Times New Roman" w:hAnsi="Times New Roman"/>
          <w:sz w:val="24"/>
          <w:szCs w:val="24"/>
        </w:rPr>
        <w:t>кафедры.</w:t>
      </w:r>
    </w:p>
    <w:p w:rsidR="00CF17CF" w:rsidRPr="00D44171" w:rsidRDefault="000E476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Среднегодовое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число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публикаций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организации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расчете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100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составля</w:t>
      </w:r>
      <w:r w:rsidR="00922600">
        <w:rPr>
          <w:rFonts w:ascii="Times New Roman" w:hAnsi="Times New Roman"/>
          <w:sz w:val="24"/>
          <w:szCs w:val="24"/>
        </w:rPr>
        <w:t>е</w:t>
      </w:r>
      <w:r w:rsidR="00393A90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базах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Web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of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Science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3A90" w:rsidRPr="00D44171">
        <w:rPr>
          <w:rFonts w:ascii="Times New Roman" w:hAnsi="Times New Roman"/>
          <w:sz w:val="24"/>
          <w:szCs w:val="24"/>
        </w:rPr>
        <w:t>Scopus</w:t>
      </w:r>
      <w:proofErr w:type="spellEnd"/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922600">
        <w:rPr>
          <w:rFonts w:ascii="Times New Roman" w:hAnsi="Times New Roman"/>
          <w:sz w:val="24"/>
          <w:szCs w:val="24"/>
        </w:rPr>
        <w:t>4</w:t>
      </w:r>
      <w:r w:rsidR="00393A90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журналах,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индексе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цитирования,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или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изданиях,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определенных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Перечне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рецензируемых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изданий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согласно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пункту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12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Положения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утвержденного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постановлением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Правительства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24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сентября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N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842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"О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порядке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присуждения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ученых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степеней"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(Собрание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законодательства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Федерации,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2013,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B35594">
        <w:rPr>
          <w:rFonts w:ascii="Times New Roman" w:hAnsi="Times New Roman"/>
          <w:sz w:val="24"/>
          <w:szCs w:val="24"/>
        </w:rPr>
        <w:t>№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40,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ст.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3A90" w:rsidRPr="00D44171">
        <w:rPr>
          <w:rFonts w:ascii="Times New Roman" w:hAnsi="Times New Roman"/>
          <w:sz w:val="24"/>
          <w:szCs w:val="24"/>
        </w:rPr>
        <w:t>5074).</w:t>
      </w:r>
    </w:p>
    <w:p w:rsidR="00390BCA" w:rsidRDefault="005B467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.1.</w:t>
      </w:r>
      <w:r w:rsidRPr="00D44171">
        <w:rPr>
          <w:rFonts w:ascii="Times New Roman" w:hAnsi="Times New Roman"/>
          <w:sz w:val="24"/>
          <w:szCs w:val="24"/>
        </w:rPr>
        <w:t>6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Уральском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федеральном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университете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F4507" w:rsidRPr="00D44171">
        <w:rPr>
          <w:rFonts w:ascii="Times New Roman" w:hAnsi="Times New Roman"/>
          <w:sz w:val="24"/>
          <w:szCs w:val="24"/>
        </w:rPr>
        <w:t>который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</w:t>
      </w:r>
      <w:r w:rsidR="00CF4507" w:rsidRPr="00D44171">
        <w:rPr>
          <w:rFonts w:ascii="Times New Roman" w:hAnsi="Times New Roman"/>
          <w:sz w:val="24"/>
          <w:szCs w:val="24"/>
        </w:rPr>
        <w:t>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среднегодовой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объем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финансирования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исследований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="00CF4507"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величину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lastRenderedPageBreak/>
        <w:t>величина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аналогичного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показателя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мониторинга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утверждаемого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Федерации.</w:t>
      </w:r>
    </w:p>
    <w:p w:rsidR="00704C27" w:rsidRPr="00D44171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кадровым</w:t>
      </w:r>
      <w:r w:rsidR="00F6431C">
        <w:t xml:space="preserve"> </w:t>
      </w:r>
      <w:r w:rsidRPr="00D44171">
        <w:t>условиям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CF450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руководящими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2F49E8" w:rsidRPr="00D44171">
        <w:rPr>
          <w:rFonts w:ascii="Times New Roman" w:hAnsi="Times New Roman"/>
          <w:sz w:val="24"/>
          <w:szCs w:val="24"/>
        </w:rPr>
        <w:t>ИНМ</w:t>
      </w:r>
      <w:r w:rsidR="00393A90" w:rsidRPr="00D44171">
        <w:rPr>
          <w:rFonts w:ascii="Times New Roman" w:hAnsi="Times New Roman"/>
          <w:sz w:val="24"/>
          <w:szCs w:val="24"/>
        </w:rPr>
        <w:t>и</w:t>
      </w:r>
      <w:r w:rsidR="002F49E8" w:rsidRPr="00D44171">
        <w:rPr>
          <w:rFonts w:ascii="Times New Roman" w:hAnsi="Times New Roman"/>
          <w:sz w:val="24"/>
          <w:szCs w:val="24"/>
        </w:rPr>
        <w:t>Т</w:t>
      </w:r>
      <w:r w:rsidR="00390BCA" w:rsidRPr="00D44171">
        <w:rPr>
          <w:rFonts w:ascii="Times New Roman" w:hAnsi="Times New Roman"/>
          <w:sz w:val="24"/>
          <w:szCs w:val="24"/>
        </w:rPr>
        <w:t>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лицами,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привлекаемыми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условиях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гражданско-правового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договора.</w:t>
      </w:r>
    </w:p>
    <w:p w:rsidR="00390BCA" w:rsidRPr="00D44171" w:rsidRDefault="002F49E8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приведенных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целочисленным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значениям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ставок),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степень,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присвоенную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(или)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ученое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звание,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полученное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рубежом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признаваемое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Федерации),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общем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реализующих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составля</w:t>
      </w:r>
      <w:r w:rsidRPr="00D44171">
        <w:rPr>
          <w:rFonts w:ascii="Times New Roman" w:hAnsi="Times New Roman"/>
          <w:sz w:val="24"/>
          <w:szCs w:val="24"/>
        </w:rPr>
        <w:t>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4D7A2A">
        <w:rPr>
          <w:rFonts w:ascii="Times New Roman" w:hAnsi="Times New Roman"/>
          <w:sz w:val="24"/>
          <w:szCs w:val="24"/>
        </w:rPr>
        <w:t>10</w:t>
      </w:r>
      <w:r w:rsidR="00390BCA" w:rsidRPr="00D44171">
        <w:rPr>
          <w:rFonts w:ascii="Times New Roman" w:hAnsi="Times New Roman"/>
          <w:sz w:val="24"/>
          <w:szCs w:val="24"/>
        </w:rPr>
        <w:t>0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процентов.</w:t>
      </w:r>
    </w:p>
    <w:p w:rsidR="00390BCA" w:rsidRDefault="00D4033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.2.</w:t>
      </w:r>
      <w:r w:rsidR="009520B8" w:rsidRPr="00D44171">
        <w:rPr>
          <w:rFonts w:ascii="Times New Roman" w:hAnsi="Times New Roman"/>
          <w:sz w:val="24"/>
          <w:szCs w:val="24"/>
        </w:rPr>
        <w:t>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CA26F5" w:rsidRPr="00CA26F5">
        <w:rPr>
          <w:rFonts w:ascii="Times New Roman" w:hAnsi="Times New Roman"/>
          <w:sz w:val="24"/>
          <w:szCs w:val="24"/>
        </w:rPr>
        <w:t>Все научные руководители, назначенные обучающемуся, имеют ученую степень (в том числе ученую степень, присвоенную за рубежом и признаваемую в Российской Федерации), осуществляют самостоятельную научно-исследовательскую (творческую) деятельность (участвуют в осуществлении такой деятельности) по направленности (профилю) подготовки, имеют публикации по результатам указанной научно-исследовательской (творческой) деятельности в ведущих отечественных и (или) зарубежных рецензируемых научных журналах и изданиях, а также осуществляют апробацию результатов указанной научно-исследовательской (творческой) деятельности на национальных и международных конференциях</w:t>
      </w:r>
      <w:r w:rsidR="00390BCA" w:rsidRPr="00D44171">
        <w:rPr>
          <w:rFonts w:ascii="Times New Roman" w:hAnsi="Times New Roman"/>
          <w:sz w:val="24"/>
          <w:szCs w:val="24"/>
        </w:rPr>
        <w:t>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704C27" w:rsidRPr="00594D67" w:rsidRDefault="00704C27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390BCA" w:rsidRPr="00D44171" w:rsidRDefault="00390BCA" w:rsidP="00D14DD7">
      <w:pPr>
        <w:pStyle w:val="20"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материально-техническому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учебно-методическому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390BCA" w:rsidRPr="00D44171" w:rsidRDefault="00E63F75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.3.1.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име</w:t>
      </w:r>
      <w:r w:rsidRPr="00D44171">
        <w:rPr>
          <w:rFonts w:ascii="Times New Roman" w:hAnsi="Times New Roman"/>
          <w:sz w:val="24"/>
          <w:szCs w:val="24"/>
        </w:rPr>
        <w:t>е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лекционного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занятий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семинарского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типа,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групповых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индивидуальных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консультаций,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текущего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контроля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промежуточной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аттестации,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хранения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профилактического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обслуживания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оборудования.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Специальные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укомплектованы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специализированной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мебелью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техническими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средствами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служащими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представления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большой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аудитории.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Перечень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материально-технического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необходимого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включает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себя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лабораторное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оборудование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зависимости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степени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сложности,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преподавания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дисциплин,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осуществления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научно-исследовательской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деятельности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научно-квалификационной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(диссертации),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также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проведения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практик.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390BCA" w:rsidRPr="00D44171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Помещения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самостоятельной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работы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оснащены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компьютерной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техникой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возможностью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подключения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сети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132793">
        <w:rPr>
          <w:rFonts w:ascii="Times New Roman" w:hAnsi="Times New Roman"/>
          <w:sz w:val="24"/>
          <w:szCs w:val="24"/>
        </w:rPr>
        <w:t>«</w:t>
      </w:r>
      <w:r w:rsidRPr="00D44171">
        <w:rPr>
          <w:rFonts w:ascii="Times New Roman" w:hAnsi="Times New Roman"/>
          <w:sz w:val="24"/>
          <w:szCs w:val="24"/>
        </w:rPr>
        <w:t>Интернет</w:t>
      </w:r>
      <w:r w:rsidR="00132793">
        <w:rPr>
          <w:rFonts w:ascii="Times New Roman" w:hAnsi="Times New Roman"/>
          <w:sz w:val="24"/>
          <w:szCs w:val="24"/>
        </w:rPr>
        <w:t>»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доступа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электронную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информационно-образовательную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среду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организации.</w:t>
      </w:r>
    </w:p>
    <w:p w:rsidR="00390BCA" w:rsidRDefault="007D75FF" w:rsidP="00AB28E9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.3.2.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Уральский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федеральный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университет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необходимым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комплектом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лицензионного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программного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обеспечения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390BCA" w:rsidRPr="00132793">
        <w:rPr>
          <w:rFonts w:ascii="Times New Roman" w:hAnsi="Times New Roman"/>
          <w:sz w:val="24"/>
          <w:szCs w:val="24"/>
        </w:rPr>
        <w:t>(состав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 xml:space="preserve">Операционная система </w:t>
      </w:r>
      <w:r>
        <w:rPr>
          <w:sz w:val="24"/>
          <w:lang w:val="en-US"/>
        </w:rPr>
        <w:t>Microsoft Windows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Microsoft Office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AutoCAD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Autodesk Inventor Professional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</w:rPr>
        <w:t>АСКОН КОМПАС-</w:t>
      </w:r>
      <w:r>
        <w:rPr>
          <w:sz w:val="24"/>
          <w:lang w:val="en-US"/>
        </w:rPr>
        <w:t>3D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SolidWorks Education Edition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r>
        <w:rPr>
          <w:sz w:val="24"/>
          <w:lang w:val="en-US"/>
        </w:rPr>
        <w:t>PTC Mathcad</w:t>
      </w:r>
    </w:p>
    <w:p w:rsidR="00441B25" w:rsidRPr="00441B25" w:rsidRDefault="00441B25" w:rsidP="00441B25">
      <w:pPr>
        <w:pStyle w:val="af2"/>
        <w:numPr>
          <w:ilvl w:val="0"/>
          <w:numId w:val="22"/>
        </w:numPr>
        <w:ind w:right="-1"/>
        <w:jc w:val="both"/>
        <w:rPr>
          <w:sz w:val="24"/>
        </w:rPr>
      </w:pPr>
      <w:proofErr w:type="spellStart"/>
      <w:r>
        <w:rPr>
          <w:sz w:val="24"/>
          <w:lang w:val="en-US"/>
        </w:rPr>
        <w:t>Matlab</w:t>
      </w:r>
      <w:proofErr w:type="spellEnd"/>
      <w:r>
        <w:rPr>
          <w:sz w:val="24"/>
          <w:lang w:val="en-US"/>
        </w:rPr>
        <w:t xml:space="preserve"> </w:t>
      </w:r>
      <w:r>
        <w:rPr>
          <w:sz w:val="24"/>
        </w:rPr>
        <w:t>и</w:t>
      </w:r>
      <w:r>
        <w:rPr>
          <w:sz w:val="24"/>
          <w:lang w:val="en-US"/>
        </w:rPr>
        <w:t xml:space="preserve"> Simulink</w:t>
      </w:r>
    </w:p>
    <w:p w:rsidR="00441B25" w:rsidRPr="00441B25" w:rsidRDefault="00441B25" w:rsidP="00150DDA">
      <w:pPr>
        <w:pStyle w:val="af2"/>
        <w:ind w:left="1287" w:right="-1"/>
        <w:jc w:val="both"/>
        <w:rPr>
          <w:sz w:val="24"/>
        </w:rPr>
      </w:pP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lastRenderedPageBreak/>
        <w:t>5</w:t>
      </w:r>
      <w:r w:rsidR="00390BCA" w:rsidRPr="00D44171">
        <w:rPr>
          <w:rFonts w:ascii="Times New Roman" w:hAnsi="Times New Roman"/>
          <w:sz w:val="24"/>
          <w:szCs w:val="24"/>
        </w:rPr>
        <w:t>.3.3.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Электронно-библиотечная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библиотека)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информационно-образовательная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среда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обеспечива</w:t>
      </w:r>
      <w:r w:rsidRPr="00D44171">
        <w:rPr>
          <w:rFonts w:ascii="Times New Roman" w:hAnsi="Times New Roman"/>
          <w:sz w:val="24"/>
          <w:szCs w:val="24"/>
        </w:rPr>
        <w:t>ю</w:t>
      </w:r>
      <w:r w:rsidR="00390BCA" w:rsidRPr="00D44171">
        <w:rPr>
          <w:rFonts w:ascii="Times New Roman" w:hAnsi="Times New Roman"/>
          <w:sz w:val="24"/>
          <w:szCs w:val="24"/>
        </w:rPr>
        <w:t>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одновременный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менее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25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процентов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обучающихся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аспирантуры.</w:t>
      </w:r>
    </w:p>
    <w:p w:rsidR="00390BCA" w:rsidRPr="00D44171" w:rsidRDefault="007D75FF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5</w:t>
      </w:r>
      <w:r w:rsidR="00390BCA" w:rsidRPr="00D44171">
        <w:rPr>
          <w:rFonts w:ascii="Times New Roman" w:hAnsi="Times New Roman"/>
          <w:sz w:val="24"/>
          <w:szCs w:val="24"/>
        </w:rPr>
        <w:t>.3.4.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Обучающимся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научно-педагогическим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работникам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обеспечен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(удаленный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доступ),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случае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применения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электронного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обучения,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дистанционных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технологий,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современным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профессиональным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числе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международным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реферативным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базам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данных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научных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изданий)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информационным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справочным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системам,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состав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которых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определяется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рабочих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программах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дисциплин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(модулей)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подлежит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ежегодному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390BCA" w:rsidRPr="00D44171">
        <w:rPr>
          <w:rFonts w:ascii="Times New Roman" w:hAnsi="Times New Roman"/>
          <w:sz w:val="24"/>
          <w:szCs w:val="24"/>
        </w:rPr>
        <w:t>обновлению.</w:t>
      </w:r>
    </w:p>
    <w:p w:rsidR="00390BCA" w:rsidRPr="00D44171" w:rsidRDefault="00390BCA" w:rsidP="00704C27">
      <w:pPr>
        <w:pStyle w:val="20"/>
        <w:keepNext/>
      </w:pPr>
      <w:r w:rsidRPr="00D44171">
        <w:t>Требования</w:t>
      </w:r>
      <w:r w:rsidR="00F6431C">
        <w:t xml:space="preserve"> </w:t>
      </w:r>
      <w:r w:rsidRPr="00D44171">
        <w:t>к</w:t>
      </w:r>
      <w:r w:rsidR="00F6431C">
        <w:t xml:space="preserve"> </w:t>
      </w:r>
      <w:r w:rsidRPr="00D44171">
        <w:t>финансовому</w:t>
      </w:r>
      <w:r w:rsidR="00F6431C">
        <w:t xml:space="preserve"> </w:t>
      </w:r>
      <w:r w:rsidRPr="00D44171">
        <w:t>обеспечению</w:t>
      </w:r>
      <w:r w:rsidR="00F6431C">
        <w:t xml:space="preserve"> </w:t>
      </w:r>
      <w:r w:rsidRPr="00D44171">
        <w:t>программы</w:t>
      </w:r>
      <w:r w:rsidR="00F6431C">
        <w:t xml:space="preserve"> </w:t>
      </w:r>
      <w:r w:rsidRPr="00D44171">
        <w:t>аспирантуры</w:t>
      </w:r>
    </w:p>
    <w:p w:rsidR="00F87BB3" w:rsidRDefault="00390BCA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Финансовое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обеспечение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аспирантуры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F87BB3" w:rsidRPr="00D44171">
        <w:rPr>
          <w:rFonts w:ascii="Times New Roman" w:hAnsi="Times New Roman"/>
          <w:sz w:val="24"/>
          <w:szCs w:val="24"/>
        </w:rPr>
        <w:t>осуществляет</w:t>
      </w:r>
      <w:r w:rsidRPr="00D44171">
        <w:rPr>
          <w:rFonts w:ascii="Times New Roman" w:hAnsi="Times New Roman"/>
          <w:sz w:val="24"/>
          <w:szCs w:val="24"/>
        </w:rPr>
        <w:t>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объеме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ниже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установленных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базовых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сфере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для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данного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уровня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учетом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корректирующих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коэффициентов,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учитывающих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специфику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соответствии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Методикой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определения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нормативных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затрат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оказание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услуг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реализации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имеющих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государственную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аккредитацию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образовательных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высшего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специальностям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направлениям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подготовки,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утвержденной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приказом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Министерства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науки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Российской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Федерации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от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2</w:t>
      </w:r>
      <w:r w:rsidR="00A80D33" w:rsidRPr="00D44171">
        <w:rPr>
          <w:rFonts w:ascii="Times New Roman" w:hAnsi="Times New Roman"/>
          <w:sz w:val="24"/>
          <w:szCs w:val="24"/>
        </w:rPr>
        <w:t>.08.</w:t>
      </w:r>
      <w:r w:rsidRPr="00D44171">
        <w:rPr>
          <w:rFonts w:ascii="Times New Roman" w:hAnsi="Times New Roman"/>
          <w:sz w:val="24"/>
          <w:szCs w:val="24"/>
        </w:rPr>
        <w:t>2013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638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Зарегистрировано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в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Минюсте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="00A80D33" w:rsidRPr="00D44171">
        <w:rPr>
          <w:rStyle w:val="docaccesstitle"/>
          <w:rFonts w:ascii="Times New Roman" w:hAnsi="Times New Roman"/>
          <w:sz w:val="24"/>
          <w:szCs w:val="24"/>
        </w:rPr>
        <w:t>России</w:t>
      </w:r>
      <w:r w:rsidR="00F6431C">
        <w:rPr>
          <w:rStyle w:val="docaccesstitle"/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16</w:t>
      </w:r>
      <w:r w:rsidR="00A80D33" w:rsidRPr="00D44171">
        <w:rPr>
          <w:rFonts w:ascii="Times New Roman" w:hAnsi="Times New Roman"/>
          <w:sz w:val="24"/>
          <w:szCs w:val="24"/>
        </w:rPr>
        <w:t>.09.013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г.,</w:t>
      </w:r>
      <w:r w:rsidR="00F6431C">
        <w:rPr>
          <w:rFonts w:ascii="Times New Roman" w:hAnsi="Times New Roman"/>
          <w:sz w:val="24"/>
          <w:szCs w:val="24"/>
        </w:rPr>
        <w:t xml:space="preserve">  </w:t>
      </w:r>
      <w:r w:rsidR="006F7031">
        <w:rPr>
          <w:rFonts w:ascii="Times New Roman" w:hAnsi="Times New Roman"/>
          <w:sz w:val="24"/>
          <w:szCs w:val="24"/>
        </w:rPr>
        <w:t>№ </w:t>
      </w:r>
      <w:r w:rsidRPr="00D44171">
        <w:rPr>
          <w:rFonts w:ascii="Times New Roman" w:hAnsi="Times New Roman"/>
          <w:sz w:val="24"/>
          <w:szCs w:val="24"/>
        </w:rPr>
        <w:t>29967).</w:t>
      </w:r>
      <w:r w:rsidR="00F6431C">
        <w:rPr>
          <w:rFonts w:ascii="Times New Roman" w:hAnsi="Times New Roman"/>
          <w:sz w:val="24"/>
          <w:szCs w:val="24"/>
        </w:rPr>
        <w:t xml:space="preserve"> </w:t>
      </w:r>
    </w:p>
    <w:p w:rsidR="00B6336B" w:rsidRPr="00D44171" w:rsidRDefault="00B6336B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</w:p>
    <w:p w:rsidR="00596D8B" w:rsidRPr="00D44171" w:rsidRDefault="00596D8B" w:rsidP="00005677">
      <w:pPr>
        <w:tabs>
          <w:tab w:val="num" w:pos="142"/>
        </w:tabs>
        <w:spacing w:after="0" w:line="240" w:lineRule="auto"/>
        <w:ind w:left="851" w:right="282"/>
        <w:jc w:val="both"/>
        <w:rPr>
          <w:rFonts w:ascii="Times New Roman" w:eastAsia="Times New Roman" w:hAnsi="Times New Roman"/>
          <w:vanish/>
          <w:sz w:val="24"/>
          <w:szCs w:val="24"/>
          <w:lang w:eastAsia="ru-RU"/>
        </w:rPr>
      </w:pPr>
    </w:p>
    <w:p w:rsidR="002C5C93" w:rsidRPr="00D44171" w:rsidRDefault="00425EB7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ОБЕСПЕЧЕНИЕ</w:t>
      </w:r>
      <w:r w:rsidR="00F6431C">
        <w:t xml:space="preserve"> </w:t>
      </w:r>
      <w:r w:rsidRPr="00D44171">
        <w:t>ИНКЛЮЗИВНОГО</w:t>
      </w:r>
      <w:r w:rsidR="00F6431C">
        <w:t xml:space="preserve"> </w:t>
      </w:r>
      <w:r w:rsidRPr="00D44171">
        <w:t>ОБУЧЕНИЯ</w:t>
      </w:r>
      <w:r w:rsidR="00F6431C">
        <w:t xml:space="preserve"> </w:t>
      </w:r>
      <w:r w:rsidRPr="00D44171">
        <w:t>ЛИЦ</w:t>
      </w:r>
      <w:r w:rsidR="00F6431C">
        <w:t xml:space="preserve"> </w:t>
      </w:r>
      <w:r w:rsidRPr="00D44171">
        <w:t>С</w:t>
      </w:r>
      <w:r w:rsidR="00F6431C">
        <w:t xml:space="preserve"> </w:t>
      </w:r>
      <w:r w:rsidRPr="00D44171">
        <w:t>ОГРАНИЧЕННЫМИ</w:t>
      </w:r>
      <w:r w:rsidR="00F6431C">
        <w:t xml:space="preserve"> </w:t>
      </w:r>
      <w:r w:rsidRPr="00D44171">
        <w:t>ВОЗМОЖНОСТЯМИ</w:t>
      </w:r>
      <w:r w:rsidR="00F6431C">
        <w:t xml:space="preserve"> </w:t>
      </w:r>
      <w:r w:rsidRPr="00D44171">
        <w:t>ЗДОРОВЬЯ</w:t>
      </w:r>
      <w:r w:rsidR="00F6431C">
        <w:t xml:space="preserve"> </w:t>
      </w:r>
      <w:r w:rsidRPr="00D44171">
        <w:t>И</w:t>
      </w:r>
      <w:r w:rsidR="00F6431C">
        <w:t xml:space="preserve"> </w:t>
      </w:r>
      <w:r w:rsidRPr="00D44171">
        <w:t>ИНВАЛИДОВ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Pr="00C07338" w:rsidRDefault="00C37134" w:rsidP="00C07338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C37134">
        <w:rPr>
          <w:rFonts w:ascii="Times New Roman" w:hAnsi="Times New Roman"/>
          <w:sz w:val="24"/>
          <w:szCs w:val="24"/>
        </w:rPr>
        <w:t>При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отсутствии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медицинских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показаний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реализуется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инклюзивное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обучение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лиц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ограниченными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возможностями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здоровья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инвалидов.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Данная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образовательная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адаптируется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соответствие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разделом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14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Положения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образовательной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программе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высшего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образования,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принятой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Ученым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советом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университета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26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октября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2015</w:t>
      </w:r>
      <w:r w:rsidR="00C07338">
        <w:rPr>
          <w:rFonts w:ascii="Times New Roman" w:hAnsi="Times New Roman"/>
          <w:sz w:val="24"/>
          <w:szCs w:val="24"/>
        </w:rPr>
        <w:t xml:space="preserve"> </w:t>
      </w:r>
      <w:r w:rsidRPr="00C37134">
        <w:rPr>
          <w:rFonts w:ascii="Times New Roman" w:hAnsi="Times New Roman"/>
          <w:sz w:val="24"/>
          <w:szCs w:val="24"/>
        </w:rPr>
        <w:t>года.</w:t>
      </w:r>
      <w:r w:rsidRPr="00C37134">
        <w:rPr>
          <w:rFonts w:ascii="Times New Roman" w:hAnsi="Times New Roman"/>
          <w:sz w:val="24"/>
          <w:szCs w:val="24"/>
        </w:rPr>
        <w:cr/>
      </w:r>
    </w:p>
    <w:p w:rsidR="006D1A4C" w:rsidRPr="00D44171" w:rsidRDefault="006D1A4C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ОСОБЕННОСТИ</w:t>
      </w:r>
      <w:r w:rsidR="00F6431C">
        <w:t xml:space="preserve"> </w:t>
      </w:r>
      <w:r w:rsidRPr="00D44171">
        <w:t>РЕАЛИЗАЦИИ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ПРОГРАММЫ</w:t>
      </w:r>
      <w:r w:rsidR="00F6431C">
        <w:t xml:space="preserve"> </w:t>
      </w:r>
      <w:r w:rsidR="00691E22" w:rsidRPr="00D44171">
        <w:br/>
      </w:r>
      <w:r w:rsidRPr="00D44171">
        <w:t>НА</w:t>
      </w:r>
      <w:r w:rsidR="00F6431C">
        <w:t xml:space="preserve"> </w:t>
      </w:r>
      <w:r w:rsidRPr="00D44171">
        <w:t>АНГЛИЙСКОМ</w:t>
      </w:r>
      <w:r w:rsidR="00F6431C">
        <w:t xml:space="preserve"> </w:t>
      </w:r>
      <w:r w:rsidRPr="00D44171">
        <w:t>ЯЗЫКЕ</w:t>
      </w:r>
    </w:p>
    <w:p w:rsidR="006D1A4C" w:rsidRPr="00D44171" w:rsidRDefault="006D1A4C" w:rsidP="00005677">
      <w:pPr>
        <w:pStyle w:val="Default"/>
        <w:tabs>
          <w:tab w:val="num" w:pos="142"/>
        </w:tabs>
        <w:ind w:left="851" w:right="282"/>
        <w:jc w:val="both"/>
      </w:pPr>
    </w:p>
    <w:p w:rsidR="006D1A4C" w:rsidRPr="00D44171" w:rsidRDefault="006D1A4C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Образовательная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реализуется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на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русском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DB49BB" w:rsidRPr="00D44171">
        <w:rPr>
          <w:rFonts w:ascii="Times New Roman" w:hAnsi="Times New Roman"/>
          <w:sz w:val="24"/>
          <w:szCs w:val="24"/>
        </w:rPr>
        <w:t>языке.</w:t>
      </w:r>
    </w:p>
    <w:p w:rsidR="00617E1B" w:rsidRPr="00D44171" w:rsidRDefault="00617E1B" w:rsidP="00005677">
      <w:pPr>
        <w:pStyle w:val="Default"/>
        <w:tabs>
          <w:tab w:val="num" w:pos="142"/>
        </w:tabs>
        <w:ind w:left="851" w:right="282"/>
        <w:jc w:val="both"/>
      </w:pPr>
    </w:p>
    <w:p w:rsidR="00192969" w:rsidRPr="00D44171" w:rsidRDefault="00192969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ОЦЕНивание</w:t>
      </w:r>
      <w:r w:rsidR="00F6431C">
        <w:t xml:space="preserve"> </w:t>
      </w:r>
      <w:r w:rsidRPr="00D44171">
        <w:t>РЕЗУЛЬТАТОВ</w:t>
      </w:r>
      <w:r w:rsidR="00F6431C">
        <w:t xml:space="preserve"> </w:t>
      </w:r>
      <w:r w:rsidRPr="00D44171">
        <w:t>ОСВОЕНИЯ</w:t>
      </w:r>
      <w:r w:rsidR="00F6431C">
        <w:t xml:space="preserve"> </w:t>
      </w:r>
      <w:r w:rsidRPr="00D44171">
        <w:t>О</w:t>
      </w:r>
      <w:r w:rsidR="00CE65D5" w:rsidRPr="00D44171">
        <w:t>бразовательной</w:t>
      </w:r>
      <w:r w:rsidR="00F6431C">
        <w:t xml:space="preserve"> </w:t>
      </w:r>
      <w:r w:rsidR="00CE65D5" w:rsidRPr="00D44171">
        <w:t>программы</w:t>
      </w:r>
    </w:p>
    <w:p w:rsidR="00393A90" w:rsidRPr="00D44171" w:rsidRDefault="00393A90" w:rsidP="00393A90">
      <w:pPr>
        <w:spacing w:after="0" w:line="240" w:lineRule="auto"/>
        <w:ind w:right="282" w:firstLine="567"/>
        <w:jc w:val="both"/>
        <w:rPr>
          <w:rFonts w:ascii="Times New Roman" w:hAnsi="Times New Roman"/>
          <w:sz w:val="24"/>
          <w:szCs w:val="24"/>
        </w:rPr>
      </w:pPr>
    </w:p>
    <w:p w:rsidR="00192969" w:rsidRDefault="00A24576" w:rsidP="00691E22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 w:rsidRPr="00D44171">
        <w:rPr>
          <w:rFonts w:ascii="Times New Roman" w:hAnsi="Times New Roman"/>
          <w:sz w:val="24"/>
          <w:szCs w:val="24"/>
        </w:rPr>
        <w:t>Запланированные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результаты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освоения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образовательной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программы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(компетенции)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формируются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поэтапно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774CC1" w:rsidRPr="00D44171">
        <w:rPr>
          <w:rFonts w:ascii="Times New Roman" w:hAnsi="Times New Roman"/>
          <w:sz w:val="24"/>
          <w:szCs w:val="24"/>
        </w:rPr>
        <w:t>в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Pr="00D44171">
        <w:rPr>
          <w:rFonts w:ascii="Times New Roman" w:hAnsi="Times New Roman"/>
          <w:sz w:val="24"/>
          <w:szCs w:val="24"/>
        </w:rPr>
        <w:t>рамках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составляющих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D44171">
        <w:rPr>
          <w:rFonts w:ascii="Times New Roman" w:hAnsi="Times New Roman"/>
          <w:sz w:val="24"/>
          <w:szCs w:val="24"/>
        </w:rPr>
        <w:t>их</w:t>
      </w:r>
      <w:r w:rsidR="00F6431C">
        <w:rPr>
          <w:rFonts w:ascii="Times New Roman" w:hAnsi="Times New Roman"/>
          <w:sz w:val="24"/>
          <w:szCs w:val="24"/>
        </w:rPr>
        <w:t xml:space="preserve"> </w:t>
      </w:r>
      <w:r w:rsidR="005B6345" w:rsidRPr="00132793">
        <w:rPr>
          <w:rFonts w:ascii="Times New Roman" w:hAnsi="Times New Roman"/>
          <w:sz w:val="24"/>
          <w:szCs w:val="24"/>
        </w:rPr>
        <w:t>дисциплин.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Распределение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результатов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освоения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образовательной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программы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универсальных,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общепрофессиональных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профессиональных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компетенций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–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по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дисциплинам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представлены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в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таблицах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4,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5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и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6</w:t>
      </w:r>
      <w:r w:rsidR="00F6431C" w:rsidRPr="00132793">
        <w:rPr>
          <w:rFonts w:ascii="Times New Roman" w:hAnsi="Times New Roman"/>
          <w:sz w:val="24"/>
          <w:szCs w:val="24"/>
        </w:rPr>
        <w:t xml:space="preserve"> </w:t>
      </w:r>
      <w:r w:rsidR="00B0243A" w:rsidRPr="00132793">
        <w:rPr>
          <w:rFonts w:ascii="Times New Roman" w:hAnsi="Times New Roman"/>
          <w:sz w:val="24"/>
          <w:szCs w:val="24"/>
        </w:rPr>
        <w:t>соответственно.</w:t>
      </w:r>
    </w:p>
    <w:p w:rsidR="003E5D43" w:rsidRPr="00B0243A" w:rsidRDefault="00F6431C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2F5661" w:rsidRPr="00B0243A" w:rsidRDefault="002F5661" w:rsidP="00B0243A">
      <w:pPr>
        <w:spacing w:after="0" w:line="240" w:lineRule="auto"/>
        <w:ind w:right="-1" w:firstLine="567"/>
        <w:jc w:val="both"/>
        <w:rPr>
          <w:rFonts w:ascii="Times New Roman" w:hAnsi="Times New Roman"/>
          <w:sz w:val="24"/>
          <w:szCs w:val="24"/>
        </w:rPr>
        <w:sectPr w:rsidR="002F5661" w:rsidRPr="00B0243A" w:rsidSect="00C77F54">
          <w:footerReference w:type="default" r:id="rId7"/>
          <w:pgSz w:w="11906" w:h="16838"/>
          <w:pgMar w:top="851" w:right="567" w:bottom="1135" w:left="1134" w:header="709" w:footer="306" w:gutter="0"/>
          <w:cols w:space="708"/>
          <w:docGrid w:linePitch="360"/>
        </w:sectPr>
      </w:pPr>
    </w:p>
    <w:p w:rsidR="001F2654" w:rsidRPr="00D44171" w:rsidRDefault="001F2654" w:rsidP="001F2654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="00413B61">
        <w:rPr>
          <w:b w:val="0"/>
        </w:rPr>
        <w:t>4</w:t>
      </w:r>
    </w:p>
    <w:p w:rsidR="00541D45" w:rsidRPr="00413B61" w:rsidRDefault="00413B61" w:rsidP="00413B61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(универсальные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pPr w:leftFromText="180" w:rightFromText="180" w:vertAnchor="text" w:tblpY="1"/>
        <w:tblOverlap w:val="never"/>
        <w:tblW w:w="15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4"/>
        <w:gridCol w:w="1123"/>
        <w:gridCol w:w="1124"/>
        <w:gridCol w:w="1124"/>
        <w:gridCol w:w="1123"/>
        <w:gridCol w:w="1124"/>
        <w:gridCol w:w="1124"/>
        <w:gridCol w:w="16"/>
      </w:tblGrid>
      <w:tr w:rsidR="00BC59D2" w:rsidRPr="007036BB" w:rsidTr="0009176B">
        <w:trPr>
          <w:trHeight w:val="70"/>
          <w:tblHeader/>
        </w:trPr>
        <w:tc>
          <w:tcPr>
            <w:tcW w:w="8364" w:type="dxa"/>
            <w:vMerge w:val="restart"/>
            <w:shd w:val="clear" w:color="auto" w:fill="auto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6758" w:type="dxa"/>
            <w:gridSpan w:val="7"/>
            <w:vAlign w:val="center"/>
          </w:tcPr>
          <w:p w:rsidR="00BC59D2" w:rsidRPr="007036BB" w:rsidRDefault="00BC59D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Результаты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обучения</w:t>
            </w:r>
            <w:r w:rsidR="00F6431C"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DC51CB" w:rsidRPr="007036BB" w:rsidTr="0009176B">
        <w:trPr>
          <w:gridAfter w:val="1"/>
          <w:wAfter w:w="16" w:type="dxa"/>
          <w:trHeight w:val="70"/>
          <w:tblHeader/>
        </w:trPr>
        <w:tc>
          <w:tcPr>
            <w:tcW w:w="8364" w:type="dxa"/>
            <w:vMerge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УК-1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УК-2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УК-3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УК-4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УК-5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УК-6</w:t>
            </w:r>
          </w:p>
        </w:tc>
      </w:tr>
      <w:tr w:rsidR="00DC51CB" w:rsidRPr="007036BB" w:rsidTr="00DC51CB">
        <w:trPr>
          <w:gridAfter w:val="1"/>
          <w:wAfter w:w="16" w:type="dxa"/>
          <w:trHeight w:val="314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философия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6096F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язык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История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(по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отраслям)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коммуникации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325D6F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высшей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школы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Методика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научных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исследований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FF68DC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семинар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19431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7036B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7036B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7036BB" w:rsidRPr="007036BB" w:rsidRDefault="007036BB" w:rsidP="007036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7036BB" w:rsidRPr="007036BB" w:rsidRDefault="007036BB" w:rsidP="007036B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(Педагогическая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Практика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получению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умений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опыта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профессиональной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деятельности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(Научная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(производственная)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практика)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деятельность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подготовка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(диссертации)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соискание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ученой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степени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кандидата</w:t>
            </w:r>
            <w:r w:rsidR="00F6431C"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3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Государственный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экзамен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3F4C6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7036BB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Представление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научного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доклада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об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основных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результатах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подготовленной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научно-квалификационной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работы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(диссертации)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4F1981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 w:rsidRPr="007036BB"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3F4C64" w:rsidRDefault="003F4C64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val="en-US" w:eastAsia="ru-RU"/>
              </w:rPr>
              <w:t>+</w:t>
            </w:r>
          </w:p>
        </w:tc>
      </w:tr>
      <w:tr w:rsidR="00DC51CB" w:rsidRPr="0099048C" w:rsidTr="00DC51CB">
        <w:trPr>
          <w:gridAfter w:val="1"/>
          <w:wAfter w:w="16" w:type="dxa"/>
          <w:trHeight w:val="290"/>
        </w:trPr>
        <w:tc>
          <w:tcPr>
            <w:tcW w:w="8364" w:type="dxa"/>
            <w:shd w:val="clear" w:color="auto" w:fill="auto"/>
          </w:tcPr>
          <w:p w:rsidR="00DC51CB" w:rsidRPr="007036BB" w:rsidRDefault="00DC51CB" w:rsidP="00DC51C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36BB">
              <w:rPr>
                <w:rFonts w:ascii="Times New Roman" w:hAnsi="Times New Roman"/>
                <w:sz w:val="24"/>
                <w:szCs w:val="24"/>
              </w:rPr>
              <w:t>Факультатив</w:t>
            </w:r>
            <w:r w:rsidR="00F6431C" w:rsidRPr="007036B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«</w:t>
            </w:r>
            <w:r w:rsidR="007036BB">
              <w:rPr>
                <w:rFonts w:ascii="Times New Roman" w:hAnsi="Times New Roman"/>
                <w:sz w:val="24"/>
                <w:szCs w:val="24"/>
              </w:rPr>
              <w:t>Основы публичных выступлений и ведения научных дискуссий</w:t>
            </w:r>
            <w:r w:rsidRPr="007036BB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1123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shd w:val="clear" w:color="auto" w:fill="auto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3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124" w:type="dxa"/>
            <w:vAlign w:val="center"/>
          </w:tcPr>
          <w:p w:rsidR="00DC51CB" w:rsidRPr="007036BB" w:rsidRDefault="00DC51CB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</w:p>
        </w:tc>
        <w:tc>
          <w:tcPr>
            <w:tcW w:w="1124" w:type="dxa"/>
            <w:vAlign w:val="center"/>
          </w:tcPr>
          <w:p w:rsidR="00DC51CB" w:rsidRPr="007036BB" w:rsidRDefault="005B6752" w:rsidP="00DC51C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sz w:val="24"/>
                <w:szCs w:val="24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b/>
          <w:caps/>
        </w:rPr>
        <w:br w:type="page"/>
      </w:r>
    </w:p>
    <w:p w:rsidR="006A04ED" w:rsidRPr="006A04ED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 w:rsidRPr="006A04ED">
        <w:rPr>
          <w:b w:val="0"/>
        </w:rPr>
        <w:t>5</w:t>
      </w:r>
    </w:p>
    <w:p w:rsidR="006A04ED" w:rsidRPr="00413B61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общепрофессиональные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W w:w="150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6"/>
        <w:gridCol w:w="1116"/>
        <w:gridCol w:w="1116"/>
        <w:gridCol w:w="1116"/>
        <w:gridCol w:w="1117"/>
        <w:gridCol w:w="1116"/>
        <w:gridCol w:w="1116"/>
        <w:gridCol w:w="1116"/>
        <w:gridCol w:w="1117"/>
      </w:tblGrid>
      <w:tr w:rsidR="006A04ED" w:rsidRPr="00BE4C1A" w:rsidTr="0009176B">
        <w:trPr>
          <w:trHeight w:val="286"/>
          <w:tblHeader/>
        </w:trPr>
        <w:tc>
          <w:tcPr>
            <w:tcW w:w="6096" w:type="dxa"/>
            <w:vMerge w:val="restart"/>
            <w:shd w:val="clear" w:color="auto" w:fill="auto"/>
            <w:vAlign w:val="center"/>
          </w:tcPr>
          <w:p w:rsidR="006A04ED" w:rsidRPr="00BE4C1A" w:rsidRDefault="006A04ED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8930" w:type="dxa"/>
            <w:gridSpan w:val="8"/>
            <w:vAlign w:val="center"/>
          </w:tcPr>
          <w:p w:rsidR="006A04ED" w:rsidRPr="00BE4C1A" w:rsidRDefault="006A04ED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872A66" w:rsidRPr="00BE4C1A" w:rsidTr="0009176B">
        <w:trPr>
          <w:trHeight w:val="70"/>
          <w:tblHeader/>
        </w:trPr>
        <w:tc>
          <w:tcPr>
            <w:tcW w:w="6096" w:type="dxa"/>
            <w:vMerge/>
            <w:shd w:val="clear" w:color="auto" w:fill="auto"/>
            <w:vAlign w:val="center"/>
          </w:tcPr>
          <w:p w:rsidR="00872A66" w:rsidRPr="00BE4C1A" w:rsidRDefault="00872A66" w:rsidP="00872A66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116" w:type="dxa"/>
            <w:vAlign w:val="center"/>
          </w:tcPr>
          <w:p w:rsidR="00872A66" w:rsidRPr="00BE4C1A" w:rsidRDefault="00872A66" w:rsidP="0009176B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  <w:tc>
          <w:tcPr>
            <w:tcW w:w="1117" w:type="dxa"/>
            <w:vAlign w:val="center"/>
          </w:tcPr>
          <w:p w:rsidR="00872A66" w:rsidRPr="00BE4C1A" w:rsidRDefault="00872A66" w:rsidP="000917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ОПК</w:t>
            </w:r>
            <w:r w:rsidR="00F6431C"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BE4C1A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-8</w:t>
            </w:r>
          </w:p>
        </w:tc>
      </w:tr>
      <w:tr w:rsidR="00BE4C1A" w:rsidRPr="00BE4C1A" w:rsidTr="00872A66">
        <w:trPr>
          <w:trHeight w:val="314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BE4C1A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BE4C1A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E4C1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7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</w:tr>
      <w:tr w:rsidR="00BE4C1A" w:rsidRPr="00B0243A" w:rsidTr="00872A66">
        <w:trPr>
          <w:trHeight w:val="290"/>
        </w:trPr>
        <w:tc>
          <w:tcPr>
            <w:tcW w:w="6096" w:type="dxa"/>
            <w:shd w:val="clear" w:color="auto" w:fill="auto"/>
          </w:tcPr>
          <w:p w:rsidR="00BE4C1A" w:rsidRPr="00BE4C1A" w:rsidRDefault="00BE4C1A" w:rsidP="00BE4C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6" w:type="dxa"/>
            <w:shd w:val="clear" w:color="auto" w:fill="auto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116" w:type="dxa"/>
            <w:vAlign w:val="center"/>
          </w:tcPr>
          <w:p w:rsidR="00BE4C1A" w:rsidRPr="003F4C64" w:rsidRDefault="003F4C64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116" w:type="dxa"/>
            <w:vAlign w:val="center"/>
          </w:tcPr>
          <w:p w:rsidR="00BE4C1A" w:rsidRPr="00BE4C1A" w:rsidRDefault="00BE4C1A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117" w:type="dxa"/>
            <w:vAlign w:val="center"/>
          </w:tcPr>
          <w:p w:rsidR="00BE4C1A" w:rsidRPr="00BE4C1A" w:rsidRDefault="00FE5C82" w:rsidP="00BE4C1A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B0243A" w:rsidRDefault="00B0243A">
      <w:pPr>
        <w:spacing w:after="0" w:line="240" w:lineRule="auto"/>
        <w:rPr>
          <w:rFonts w:ascii="Times New Roman" w:eastAsia="Times New Roman" w:hAnsi="Times New Roman"/>
          <w:b/>
          <w:caps/>
          <w:sz w:val="24"/>
          <w:szCs w:val="24"/>
          <w:lang w:eastAsia="ru-RU"/>
        </w:rPr>
      </w:pPr>
      <w:r>
        <w:br w:type="page"/>
      </w:r>
    </w:p>
    <w:p w:rsidR="006A04ED" w:rsidRPr="00D44171" w:rsidRDefault="006A04ED" w:rsidP="006A04ED">
      <w:pPr>
        <w:pStyle w:val="1"/>
        <w:numPr>
          <w:ilvl w:val="0"/>
          <w:numId w:val="0"/>
        </w:numPr>
        <w:spacing w:before="0" w:after="0"/>
        <w:ind w:left="851" w:right="-1"/>
        <w:jc w:val="right"/>
        <w:rPr>
          <w:b w:val="0"/>
        </w:rPr>
      </w:pPr>
      <w:r w:rsidRPr="00D44171">
        <w:rPr>
          <w:b w:val="0"/>
          <w:caps w:val="0"/>
        </w:rPr>
        <w:lastRenderedPageBreak/>
        <w:t>Таблица</w:t>
      </w:r>
      <w:r w:rsidR="00F6431C">
        <w:rPr>
          <w:b w:val="0"/>
          <w:caps w:val="0"/>
        </w:rPr>
        <w:t xml:space="preserve"> </w:t>
      </w:r>
      <w:r>
        <w:rPr>
          <w:b w:val="0"/>
        </w:rPr>
        <w:t>6</w:t>
      </w:r>
    </w:p>
    <w:p w:rsidR="006A04ED" w:rsidRDefault="006A04ED" w:rsidP="006A04ED">
      <w:pPr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/>
          <w:b/>
          <w:color w:val="000000"/>
          <w:sz w:val="24"/>
          <w:szCs w:val="24"/>
          <w:lang w:eastAsia="ru-RU"/>
        </w:rPr>
      </w:pP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Запланированные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результаты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освоения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образовательной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программы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09.06.01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br/>
        <w:t>(</w:t>
      </w:r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>профессиональные</w:t>
      </w:r>
      <w:r w:rsidR="00F6431C"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r w:rsidRPr="00413B61">
        <w:rPr>
          <w:rFonts w:ascii="Times New Roman" w:hAnsi="Times New Roman"/>
          <w:b/>
          <w:color w:val="000000"/>
          <w:sz w:val="24"/>
          <w:szCs w:val="24"/>
          <w:lang w:eastAsia="ru-RU"/>
        </w:rPr>
        <w:t>компетенции)</w:t>
      </w:r>
    </w:p>
    <w:tbl>
      <w:tblPr>
        <w:tblW w:w="1502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71"/>
        <w:gridCol w:w="1093"/>
        <w:gridCol w:w="1093"/>
        <w:gridCol w:w="1094"/>
        <w:gridCol w:w="1093"/>
        <w:gridCol w:w="1094"/>
        <w:gridCol w:w="1093"/>
        <w:gridCol w:w="1094"/>
      </w:tblGrid>
      <w:tr w:rsidR="00872A66" w:rsidRPr="00A6077E" w:rsidTr="0009176B">
        <w:trPr>
          <w:trHeight w:val="326"/>
          <w:tblHeader/>
        </w:trPr>
        <w:tc>
          <w:tcPr>
            <w:tcW w:w="7371" w:type="dxa"/>
            <w:vMerge w:val="restart"/>
            <w:shd w:val="clear" w:color="auto" w:fill="auto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Дисциплины</w:t>
            </w:r>
          </w:p>
        </w:tc>
        <w:tc>
          <w:tcPr>
            <w:tcW w:w="7654" w:type="dxa"/>
            <w:gridSpan w:val="7"/>
            <w:vAlign w:val="center"/>
          </w:tcPr>
          <w:p w:rsidR="00872A66" w:rsidRPr="00A6077E" w:rsidRDefault="00872A66" w:rsidP="00125282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Результаты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обучения</w:t>
            </w:r>
          </w:p>
        </w:tc>
      </w:tr>
      <w:tr w:rsidR="00AF309E" w:rsidRPr="00A6077E" w:rsidTr="0009176B">
        <w:trPr>
          <w:trHeight w:val="131"/>
          <w:tblHeader/>
        </w:trPr>
        <w:tc>
          <w:tcPr>
            <w:tcW w:w="7371" w:type="dxa"/>
            <w:vMerge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-1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-2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-3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-4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-5</w:t>
            </w:r>
          </w:p>
        </w:tc>
        <w:tc>
          <w:tcPr>
            <w:tcW w:w="1093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-6</w:t>
            </w:r>
          </w:p>
        </w:tc>
        <w:tc>
          <w:tcPr>
            <w:tcW w:w="1094" w:type="dxa"/>
            <w:vAlign w:val="center"/>
          </w:tcPr>
          <w:p w:rsidR="00AF309E" w:rsidRPr="00A6077E" w:rsidRDefault="00AF309E" w:rsidP="00AF309E">
            <w:pPr>
              <w:spacing w:after="0" w:line="240" w:lineRule="auto"/>
              <w:jc w:val="center"/>
              <w:rPr>
                <w:rFonts w:ascii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ПК</w:t>
            </w:r>
            <w:r w:rsidR="00F6431C"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 xml:space="preserve"> </w:t>
            </w:r>
            <w:r w:rsidRPr="00A6077E">
              <w:rPr>
                <w:rFonts w:ascii="Times New Roman" w:hAnsi="Times New Roman"/>
                <w:b/>
                <w:iCs/>
                <w:spacing w:val="-1"/>
                <w:lang w:eastAsia="ru-RU"/>
              </w:rPr>
              <w:t>-7</w:t>
            </w:r>
          </w:p>
        </w:tc>
      </w:tr>
      <w:tr w:rsidR="00A6077E" w:rsidRPr="00A6077E" w:rsidTr="00872A66">
        <w:trPr>
          <w:trHeight w:val="314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и философия науки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Иностранный язык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История науки (по отраслям)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Научные коммуникации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Педагогика высшей школы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Методика научных исследований 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Научно-исследовательский семинар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Системы автоматизации проектирования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Аналитические методы исследования математических моделей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843F53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  <w:r w:rsidRPr="00A6077E">
              <w:rPr>
                <w:rFonts w:ascii="Times New Roman" w:hAnsi="Times New Roman"/>
                <w:color w:val="000000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Государственный экзамен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A6077E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Представление научного доклада об основных результатах подготовленной научно-квалификационной работы (диссертации)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hAnsi="Times New Roman"/>
                <w:color w:val="000000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3F4C64" w:rsidRDefault="003F4C64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val="en-US"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 w:rsidRPr="00A6077E"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  <w:tr w:rsidR="00A6077E" w:rsidRPr="00B0243A" w:rsidTr="00872A66">
        <w:trPr>
          <w:trHeight w:val="290"/>
        </w:trPr>
        <w:tc>
          <w:tcPr>
            <w:tcW w:w="7371" w:type="dxa"/>
            <w:shd w:val="clear" w:color="auto" w:fill="auto"/>
          </w:tcPr>
          <w:p w:rsidR="00A6077E" w:rsidRPr="00BE4C1A" w:rsidRDefault="00A6077E" w:rsidP="00A6077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E4C1A">
              <w:rPr>
                <w:rFonts w:ascii="Times New Roman" w:hAnsi="Times New Roman"/>
                <w:sz w:val="24"/>
                <w:szCs w:val="24"/>
              </w:rPr>
              <w:t>Факультатив «Основы публичных выступлений и ведения научных дискуссий»</w:t>
            </w: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4" w:type="dxa"/>
            <w:shd w:val="clear" w:color="auto" w:fill="auto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</w:p>
        </w:tc>
        <w:tc>
          <w:tcPr>
            <w:tcW w:w="1093" w:type="dxa"/>
            <w:vAlign w:val="center"/>
          </w:tcPr>
          <w:p w:rsidR="00A6077E" w:rsidRPr="00A6077E" w:rsidRDefault="00A6077E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hAnsi="Times New Roman"/>
                <w:color w:val="000000"/>
                <w:lang w:eastAsia="ru-RU"/>
              </w:rPr>
            </w:pP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3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  <w:tc>
          <w:tcPr>
            <w:tcW w:w="1094" w:type="dxa"/>
            <w:vAlign w:val="center"/>
          </w:tcPr>
          <w:p w:rsidR="00A6077E" w:rsidRPr="00A6077E" w:rsidRDefault="00730916" w:rsidP="00A6077E">
            <w:pPr>
              <w:tabs>
                <w:tab w:val="center" w:pos="9923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pacing w:val="-1"/>
                <w:lang w:eastAsia="ru-RU"/>
              </w:rPr>
              <w:t>+</w:t>
            </w:r>
          </w:p>
        </w:tc>
      </w:tr>
    </w:tbl>
    <w:p w:rsidR="006A04ED" w:rsidRPr="00D44171" w:rsidRDefault="006A04ED" w:rsidP="00B0243A">
      <w:pPr>
        <w:pStyle w:val="1"/>
        <w:numPr>
          <w:ilvl w:val="0"/>
          <w:numId w:val="0"/>
        </w:numPr>
        <w:spacing w:before="0" w:after="0"/>
        <w:ind w:right="282"/>
        <w:jc w:val="both"/>
      </w:pPr>
    </w:p>
    <w:p w:rsidR="002F5661" w:rsidRDefault="002F5661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  <w:sectPr w:rsidR="002F5661" w:rsidSect="006A04ED">
          <w:pgSz w:w="16838" w:h="11906" w:orient="landscape"/>
          <w:pgMar w:top="1134" w:right="851" w:bottom="567" w:left="1135" w:header="709" w:footer="306" w:gutter="0"/>
          <w:cols w:space="708"/>
          <w:docGrid w:linePitch="360"/>
        </w:sectPr>
      </w:pP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p w:rsidR="002C5C93" w:rsidRPr="00D44171" w:rsidRDefault="002C5C93" w:rsidP="0056365D">
      <w:pPr>
        <w:pStyle w:val="1"/>
        <w:numPr>
          <w:ilvl w:val="0"/>
          <w:numId w:val="3"/>
        </w:numPr>
        <w:tabs>
          <w:tab w:val="clear" w:pos="720"/>
          <w:tab w:val="left" w:pos="426"/>
        </w:tabs>
        <w:spacing w:before="0" w:after="0"/>
        <w:ind w:left="0" w:right="-1" w:firstLine="0"/>
      </w:pPr>
      <w:r w:rsidRPr="00D44171">
        <w:t>ЛИСТ</w:t>
      </w:r>
      <w:r w:rsidR="00F6431C">
        <w:t xml:space="preserve"> </w:t>
      </w:r>
      <w:r w:rsidRPr="00D44171">
        <w:t>РЕГИСТРАЦИИ</w:t>
      </w:r>
      <w:r w:rsidR="00F6431C">
        <w:t xml:space="preserve"> </w:t>
      </w:r>
      <w:r w:rsidRPr="00D44171">
        <w:t>ИЗМЕНЕНИЙ</w:t>
      </w:r>
      <w:r w:rsidR="00F6431C">
        <w:t xml:space="preserve"> </w:t>
      </w:r>
      <w:r w:rsidRPr="00D44171">
        <w:t>В</w:t>
      </w:r>
      <w:r w:rsidR="00F6431C">
        <w:t xml:space="preserve"> </w:t>
      </w:r>
      <w:r w:rsidR="003B1CCE" w:rsidRPr="00D44171">
        <w:t>ОБРАЗОВАТЕЛЬНОЙ</w:t>
      </w:r>
      <w:r w:rsidR="00F6431C">
        <w:t xml:space="preserve"> </w:t>
      </w:r>
      <w:r w:rsidR="003B1CCE" w:rsidRPr="00D44171">
        <w:t>ПРОГРАММЕ</w:t>
      </w:r>
      <w:r w:rsidR="00F6431C">
        <w:t xml:space="preserve"> </w:t>
      </w:r>
    </w:p>
    <w:p w:rsidR="00393A90" w:rsidRPr="00D44171" w:rsidRDefault="00393A90" w:rsidP="00005677">
      <w:pPr>
        <w:pStyle w:val="1"/>
        <w:numPr>
          <w:ilvl w:val="0"/>
          <w:numId w:val="0"/>
        </w:numPr>
        <w:spacing w:before="0" w:after="0"/>
        <w:ind w:left="851" w:right="282"/>
        <w:jc w:val="both"/>
      </w:pPr>
    </w:p>
    <w:tbl>
      <w:tblPr>
        <w:tblW w:w="984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2693"/>
        <w:gridCol w:w="2126"/>
        <w:gridCol w:w="1560"/>
        <w:gridCol w:w="1802"/>
      </w:tblGrid>
      <w:tr w:rsidR="002C5C93" w:rsidRPr="00D44171" w:rsidTr="006E212D">
        <w:trPr>
          <w:trHeight w:val="1168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изменений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Номер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протокола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заседания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учебно-методического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совета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института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Всего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листов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в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документе</w:t>
            </w: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Подпись</w:t>
            </w:r>
          </w:p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44171">
              <w:rPr>
                <w:rFonts w:ascii="Times New Roman" w:hAnsi="Times New Roman"/>
                <w:b/>
                <w:sz w:val="24"/>
                <w:szCs w:val="24"/>
              </w:rPr>
              <w:t>руководителя</w:t>
            </w:r>
            <w:r w:rsidR="00F6431C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021C2" w:rsidRPr="00D44171">
              <w:rPr>
                <w:rFonts w:ascii="Times New Roman" w:hAnsi="Times New Roman"/>
                <w:b/>
                <w:sz w:val="24"/>
                <w:szCs w:val="24"/>
              </w:rPr>
              <w:t>ОП</w:t>
            </w:r>
          </w:p>
        </w:tc>
      </w:tr>
      <w:tr w:rsidR="002C5C93" w:rsidRPr="00D44171" w:rsidTr="006E212D">
        <w:trPr>
          <w:trHeight w:hRule="exact" w:val="380"/>
          <w:jc w:val="center"/>
        </w:trPr>
        <w:tc>
          <w:tcPr>
            <w:tcW w:w="166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C5C93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2C5C93" w:rsidRPr="00D44171" w:rsidRDefault="002C5C93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93A90" w:rsidRPr="00D44171" w:rsidTr="006E212D">
        <w:trPr>
          <w:trHeight w:hRule="exact" w:val="321"/>
          <w:jc w:val="center"/>
        </w:trPr>
        <w:tc>
          <w:tcPr>
            <w:tcW w:w="166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393A90" w:rsidRPr="00D44171" w:rsidRDefault="00393A90" w:rsidP="006E212D">
            <w:pPr>
              <w:spacing w:after="0" w:line="240" w:lineRule="auto"/>
              <w:ind w:left="126" w:right="9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C5C93" w:rsidRPr="00D44171" w:rsidRDefault="002C5C93" w:rsidP="00005677">
      <w:pPr>
        <w:spacing w:after="0" w:line="240" w:lineRule="auto"/>
        <w:ind w:left="851" w:right="282"/>
        <w:jc w:val="both"/>
        <w:rPr>
          <w:rFonts w:ascii="Times New Roman" w:hAnsi="Times New Roman"/>
          <w:sz w:val="24"/>
          <w:szCs w:val="24"/>
        </w:rPr>
      </w:pPr>
    </w:p>
    <w:sectPr w:rsidR="002C5C93" w:rsidRPr="00D44171" w:rsidSect="00C77F54">
      <w:pgSz w:w="11906" w:h="16838"/>
      <w:pgMar w:top="851" w:right="567" w:bottom="1135" w:left="1134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1CF" w:rsidRDefault="004C31CF" w:rsidP="00207A11">
      <w:pPr>
        <w:spacing w:after="0" w:line="240" w:lineRule="auto"/>
      </w:pPr>
      <w:r>
        <w:separator/>
      </w:r>
    </w:p>
  </w:endnote>
  <w:endnote w:type="continuationSeparator" w:id="0">
    <w:p w:rsidR="004C31CF" w:rsidRDefault="004C31CF" w:rsidP="0020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_sanscond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134" w:rsidRDefault="00C37134">
    <w:pPr>
      <w:pStyle w:val="af0"/>
    </w:pPr>
    <w:r>
      <w:t xml:space="preserve">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1CF" w:rsidRDefault="004C31CF" w:rsidP="00207A11">
      <w:pPr>
        <w:spacing w:after="0" w:line="240" w:lineRule="auto"/>
      </w:pPr>
      <w:r>
        <w:separator/>
      </w:r>
    </w:p>
  </w:footnote>
  <w:footnote w:type="continuationSeparator" w:id="0">
    <w:p w:rsidR="004C31CF" w:rsidRDefault="004C31CF" w:rsidP="0020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70E8"/>
    <w:multiLevelType w:val="hybridMultilevel"/>
    <w:tmpl w:val="6A50FBC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9622713"/>
    <w:multiLevelType w:val="multilevel"/>
    <w:tmpl w:val="E1064F12"/>
    <w:styleLink w:val="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720" w:firstLine="24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cs="Times New Roman"/>
      </w:rPr>
    </w:lvl>
  </w:abstractNum>
  <w:abstractNum w:abstractNumId="2" w15:restartNumberingAfterBreak="0">
    <w:nsid w:val="0E9E07F9"/>
    <w:multiLevelType w:val="hybridMultilevel"/>
    <w:tmpl w:val="5824DE34"/>
    <w:lvl w:ilvl="0" w:tplc="AB767CAC">
      <w:start w:val="1"/>
      <w:numFmt w:val="bullet"/>
      <w:pStyle w:val="a0"/>
      <w:lvlText w:val=""/>
      <w:lvlJc w:val="left"/>
      <w:pPr>
        <w:tabs>
          <w:tab w:val="num" w:pos="1400"/>
        </w:tabs>
        <w:ind w:left="1400" w:hanging="360"/>
      </w:pPr>
      <w:rPr>
        <w:rFonts w:ascii="Symbol" w:hAnsi="Symbol" w:cs="Times New Roman" w:hint="default"/>
      </w:rPr>
    </w:lvl>
    <w:lvl w:ilvl="1" w:tplc="00701958">
      <w:start w:val="1"/>
      <w:numFmt w:val="bullet"/>
      <w:lvlText w:val=""/>
      <w:lvlJc w:val="left"/>
      <w:pPr>
        <w:tabs>
          <w:tab w:val="num" w:pos="1723"/>
        </w:tabs>
        <w:ind w:left="1723" w:hanging="360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1BAC3FEF"/>
    <w:multiLevelType w:val="hybridMultilevel"/>
    <w:tmpl w:val="FEB62692"/>
    <w:lvl w:ilvl="0" w:tplc="041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 w15:restartNumberingAfterBreak="0">
    <w:nsid w:val="29CB0690"/>
    <w:multiLevelType w:val="hybridMultilevel"/>
    <w:tmpl w:val="02A82E6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B51AB2"/>
    <w:multiLevelType w:val="hybridMultilevel"/>
    <w:tmpl w:val="A2F8A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7" w15:restartNumberingAfterBreak="0">
    <w:nsid w:val="44967C86"/>
    <w:multiLevelType w:val="hybridMultilevel"/>
    <w:tmpl w:val="03F069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F74667"/>
    <w:multiLevelType w:val="hybridMultilevel"/>
    <w:tmpl w:val="267269B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47C50A40"/>
    <w:multiLevelType w:val="hybridMultilevel"/>
    <w:tmpl w:val="DD4439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FA6656B"/>
    <w:multiLevelType w:val="hybridMultilevel"/>
    <w:tmpl w:val="FE6E7A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DE7D55"/>
    <w:multiLevelType w:val="hybridMultilevel"/>
    <w:tmpl w:val="F0C68752"/>
    <w:lvl w:ilvl="0" w:tplc="FD5C4250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60242"/>
    <w:multiLevelType w:val="hybridMultilevel"/>
    <w:tmpl w:val="95C667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D64DAE"/>
    <w:multiLevelType w:val="hybridMultilevel"/>
    <w:tmpl w:val="6F96292E"/>
    <w:lvl w:ilvl="0" w:tplc="F756481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72433266"/>
    <w:multiLevelType w:val="hybridMultilevel"/>
    <w:tmpl w:val="5FF6FD96"/>
    <w:lvl w:ilvl="0" w:tplc="F756481C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5" w15:restartNumberingAfterBreak="0">
    <w:nsid w:val="734B52F1"/>
    <w:multiLevelType w:val="multilevel"/>
    <w:tmpl w:val="B98CC652"/>
    <w:lvl w:ilvl="0">
      <w:start w:val="1"/>
      <w:numFmt w:val="bullet"/>
      <w:lvlText w:val="–"/>
      <w:lvlJc w:val="left"/>
      <w:pPr>
        <w:ind w:firstLine="708"/>
      </w:pPr>
      <w:rPr>
        <w:rFonts w:ascii="Courier" w:hAnsi="Courier" w:hint="default"/>
        <w:b w:val="0"/>
        <w:i w:val="0"/>
        <w:color w:val="auto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8314710"/>
    <w:multiLevelType w:val="hybridMultilevel"/>
    <w:tmpl w:val="C39E2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8FD50F8"/>
    <w:multiLevelType w:val="multilevel"/>
    <w:tmpl w:val="5E5685F0"/>
    <w:styleLink w:val="a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ascii="Times New Roman" w:hAnsi="Times New Roman" w:cs="Times New Roman" w:hint="default"/>
        <w:b/>
        <w:i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/>
      </w:rPr>
    </w:lvl>
  </w:abstractNum>
  <w:abstractNum w:abstractNumId="18" w15:restartNumberingAfterBreak="0">
    <w:nsid w:val="7CCF5AD8"/>
    <w:multiLevelType w:val="hybridMultilevel"/>
    <w:tmpl w:val="BCE4F1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1900F4"/>
    <w:multiLevelType w:val="hybridMultilevel"/>
    <w:tmpl w:val="93BAE8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BD528B"/>
    <w:multiLevelType w:val="hybridMultilevel"/>
    <w:tmpl w:val="DE12E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7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</w:num>
  <w:num w:numId="4">
    <w:abstractNumId w:val="6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5">
    <w:abstractNumId w:val="17"/>
  </w:num>
  <w:num w:numId="6">
    <w:abstractNumId w:val="2"/>
  </w:num>
  <w:num w:numId="7">
    <w:abstractNumId w:val="11"/>
  </w:num>
  <w:num w:numId="8">
    <w:abstractNumId w:val="13"/>
  </w:num>
  <w:num w:numId="9">
    <w:abstractNumId w:val="14"/>
  </w:num>
  <w:num w:numId="10">
    <w:abstractNumId w:val="16"/>
  </w:num>
  <w:num w:numId="11">
    <w:abstractNumId w:val="0"/>
  </w:num>
  <w:num w:numId="12">
    <w:abstractNumId w:val="4"/>
  </w:num>
  <w:num w:numId="13">
    <w:abstractNumId w:val="3"/>
  </w:num>
  <w:num w:numId="14">
    <w:abstractNumId w:val="7"/>
  </w:num>
  <w:num w:numId="15">
    <w:abstractNumId w:val="8"/>
  </w:num>
  <w:num w:numId="16">
    <w:abstractNumId w:val="10"/>
  </w:num>
  <w:num w:numId="17">
    <w:abstractNumId w:val="19"/>
  </w:num>
  <w:num w:numId="18">
    <w:abstractNumId w:val="18"/>
  </w:num>
  <w:num w:numId="19">
    <w:abstractNumId w:val="12"/>
  </w:num>
  <w:num w:numId="20">
    <w:abstractNumId w:val="20"/>
  </w:num>
  <w:num w:numId="21">
    <w:abstractNumId w:val="5"/>
  </w:num>
  <w:num w:numId="2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C93"/>
    <w:rsid w:val="00005677"/>
    <w:rsid w:val="00014744"/>
    <w:rsid w:val="00020072"/>
    <w:rsid w:val="000202A5"/>
    <w:rsid w:val="00022A52"/>
    <w:rsid w:val="00025C9B"/>
    <w:rsid w:val="0003021A"/>
    <w:rsid w:val="000353F9"/>
    <w:rsid w:val="00040FB2"/>
    <w:rsid w:val="00045126"/>
    <w:rsid w:val="00050CE8"/>
    <w:rsid w:val="00051796"/>
    <w:rsid w:val="00053EFA"/>
    <w:rsid w:val="000541E3"/>
    <w:rsid w:val="00054714"/>
    <w:rsid w:val="00057C91"/>
    <w:rsid w:val="00067D0A"/>
    <w:rsid w:val="000763AC"/>
    <w:rsid w:val="00086D29"/>
    <w:rsid w:val="00086E37"/>
    <w:rsid w:val="0009176B"/>
    <w:rsid w:val="00095F8E"/>
    <w:rsid w:val="000A30F9"/>
    <w:rsid w:val="000B0C33"/>
    <w:rsid w:val="000B338E"/>
    <w:rsid w:val="000B65A5"/>
    <w:rsid w:val="000C11E4"/>
    <w:rsid w:val="000D4C63"/>
    <w:rsid w:val="000D7F1C"/>
    <w:rsid w:val="000E4766"/>
    <w:rsid w:val="000E4AE3"/>
    <w:rsid w:val="000F2D00"/>
    <w:rsid w:val="000F7A14"/>
    <w:rsid w:val="0010022B"/>
    <w:rsid w:val="00106844"/>
    <w:rsid w:val="00116998"/>
    <w:rsid w:val="001215AC"/>
    <w:rsid w:val="00124499"/>
    <w:rsid w:val="00125282"/>
    <w:rsid w:val="00132793"/>
    <w:rsid w:val="001421A3"/>
    <w:rsid w:val="001439FE"/>
    <w:rsid w:val="00150DDA"/>
    <w:rsid w:val="00151D5C"/>
    <w:rsid w:val="00154215"/>
    <w:rsid w:val="00171F39"/>
    <w:rsid w:val="00172615"/>
    <w:rsid w:val="001755A6"/>
    <w:rsid w:val="001803A5"/>
    <w:rsid w:val="001812D2"/>
    <w:rsid w:val="00182393"/>
    <w:rsid w:val="001828CC"/>
    <w:rsid w:val="00183C6D"/>
    <w:rsid w:val="0018506F"/>
    <w:rsid w:val="00185AAD"/>
    <w:rsid w:val="00192969"/>
    <w:rsid w:val="00194311"/>
    <w:rsid w:val="001973A4"/>
    <w:rsid w:val="001A3A04"/>
    <w:rsid w:val="001A4888"/>
    <w:rsid w:val="001A749F"/>
    <w:rsid w:val="001B05C7"/>
    <w:rsid w:val="001B414A"/>
    <w:rsid w:val="001B5A29"/>
    <w:rsid w:val="001C3F96"/>
    <w:rsid w:val="001C4588"/>
    <w:rsid w:val="001C7E9C"/>
    <w:rsid w:val="001D52FE"/>
    <w:rsid w:val="001E4968"/>
    <w:rsid w:val="001F2654"/>
    <w:rsid w:val="00201063"/>
    <w:rsid w:val="00201C82"/>
    <w:rsid w:val="00206A41"/>
    <w:rsid w:val="00207A11"/>
    <w:rsid w:val="002158EB"/>
    <w:rsid w:val="00221FFE"/>
    <w:rsid w:val="002239A6"/>
    <w:rsid w:val="00225133"/>
    <w:rsid w:val="00226A96"/>
    <w:rsid w:val="00230CBB"/>
    <w:rsid w:val="002318C4"/>
    <w:rsid w:val="00234DFA"/>
    <w:rsid w:val="00236980"/>
    <w:rsid w:val="00236C38"/>
    <w:rsid w:val="00246EFE"/>
    <w:rsid w:val="00257E0D"/>
    <w:rsid w:val="00260D8D"/>
    <w:rsid w:val="002615B5"/>
    <w:rsid w:val="00263621"/>
    <w:rsid w:val="00271F06"/>
    <w:rsid w:val="002A2C76"/>
    <w:rsid w:val="002A35C5"/>
    <w:rsid w:val="002A6CAD"/>
    <w:rsid w:val="002B4A39"/>
    <w:rsid w:val="002B7C6B"/>
    <w:rsid w:val="002C01F3"/>
    <w:rsid w:val="002C5350"/>
    <w:rsid w:val="002C5A45"/>
    <w:rsid w:val="002C5C93"/>
    <w:rsid w:val="002C74A7"/>
    <w:rsid w:val="002D2A64"/>
    <w:rsid w:val="002D5000"/>
    <w:rsid w:val="002E2E3E"/>
    <w:rsid w:val="002E7147"/>
    <w:rsid w:val="002F49E8"/>
    <w:rsid w:val="002F5569"/>
    <w:rsid w:val="002F5661"/>
    <w:rsid w:val="00301924"/>
    <w:rsid w:val="003030A6"/>
    <w:rsid w:val="003069C5"/>
    <w:rsid w:val="00313E5B"/>
    <w:rsid w:val="00314AB1"/>
    <w:rsid w:val="0031555B"/>
    <w:rsid w:val="00316303"/>
    <w:rsid w:val="003230E2"/>
    <w:rsid w:val="003243CE"/>
    <w:rsid w:val="00325089"/>
    <w:rsid w:val="00325D6F"/>
    <w:rsid w:val="003469ED"/>
    <w:rsid w:val="003520BB"/>
    <w:rsid w:val="003524DA"/>
    <w:rsid w:val="00353F8F"/>
    <w:rsid w:val="00354287"/>
    <w:rsid w:val="0036096F"/>
    <w:rsid w:val="00373857"/>
    <w:rsid w:val="00373C0C"/>
    <w:rsid w:val="0037553A"/>
    <w:rsid w:val="003907F1"/>
    <w:rsid w:val="00390BCA"/>
    <w:rsid w:val="00392128"/>
    <w:rsid w:val="003925AF"/>
    <w:rsid w:val="00393A90"/>
    <w:rsid w:val="0039574B"/>
    <w:rsid w:val="00396848"/>
    <w:rsid w:val="003A55EB"/>
    <w:rsid w:val="003A6D74"/>
    <w:rsid w:val="003A7D70"/>
    <w:rsid w:val="003B1CCE"/>
    <w:rsid w:val="003B3670"/>
    <w:rsid w:val="003C34E5"/>
    <w:rsid w:val="003D77B9"/>
    <w:rsid w:val="003D7C72"/>
    <w:rsid w:val="003E412C"/>
    <w:rsid w:val="003E5B65"/>
    <w:rsid w:val="003E5D43"/>
    <w:rsid w:val="003E70E7"/>
    <w:rsid w:val="003F4C64"/>
    <w:rsid w:val="003F5E6D"/>
    <w:rsid w:val="003F6F7A"/>
    <w:rsid w:val="003F79CB"/>
    <w:rsid w:val="00400245"/>
    <w:rsid w:val="0040596A"/>
    <w:rsid w:val="0041245A"/>
    <w:rsid w:val="00413B61"/>
    <w:rsid w:val="0042263A"/>
    <w:rsid w:val="00425EB7"/>
    <w:rsid w:val="004279C1"/>
    <w:rsid w:val="00433393"/>
    <w:rsid w:val="0043796A"/>
    <w:rsid w:val="00441B25"/>
    <w:rsid w:val="00447519"/>
    <w:rsid w:val="00461C90"/>
    <w:rsid w:val="00462019"/>
    <w:rsid w:val="00480C1B"/>
    <w:rsid w:val="00490445"/>
    <w:rsid w:val="004A6224"/>
    <w:rsid w:val="004B7024"/>
    <w:rsid w:val="004C2479"/>
    <w:rsid w:val="004C31CF"/>
    <w:rsid w:val="004C3CEF"/>
    <w:rsid w:val="004C4B7B"/>
    <w:rsid w:val="004D2FAD"/>
    <w:rsid w:val="004D501B"/>
    <w:rsid w:val="004D6904"/>
    <w:rsid w:val="004D7A2A"/>
    <w:rsid w:val="004E179B"/>
    <w:rsid w:val="004E6829"/>
    <w:rsid w:val="004F17A9"/>
    <w:rsid w:val="004F1981"/>
    <w:rsid w:val="004F275E"/>
    <w:rsid w:val="004F6B41"/>
    <w:rsid w:val="00500A61"/>
    <w:rsid w:val="0050286D"/>
    <w:rsid w:val="005057B6"/>
    <w:rsid w:val="00510C60"/>
    <w:rsid w:val="005145A3"/>
    <w:rsid w:val="00514BD7"/>
    <w:rsid w:val="00516594"/>
    <w:rsid w:val="00520DF1"/>
    <w:rsid w:val="0052508A"/>
    <w:rsid w:val="00527322"/>
    <w:rsid w:val="00531924"/>
    <w:rsid w:val="00536018"/>
    <w:rsid w:val="005365AB"/>
    <w:rsid w:val="00541D45"/>
    <w:rsid w:val="00543B21"/>
    <w:rsid w:val="0056365D"/>
    <w:rsid w:val="005674A0"/>
    <w:rsid w:val="005723CB"/>
    <w:rsid w:val="00577131"/>
    <w:rsid w:val="00587AF1"/>
    <w:rsid w:val="0059172A"/>
    <w:rsid w:val="00592897"/>
    <w:rsid w:val="00594D67"/>
    <w:rsid w:val="005956BE"/>
    <w:rsid w:val="00596D8B"/>
    <w:rsid w:val="005A098C"/>
    <w:rsid w:val="005A0D03"/>
    <w:rsid w:val="005A3170"/>
    <w:rsid w:val="005A3DD3"/>
    <w:rsid w:val="005A60E0"/>
    <w:rsid w:val="005B4151"/>
    <w:rsid w:val="005B467A"/>
    <w:rsid w:val="005B4F7C"/>
    <w:rsid w:val="005B6345"/>
    <w:rsid w:val="005B6752"/>
    <w:rsid w:val="005C20C5"/>
    <w:rsid w:val="005C2C79"/>
    <w:rsid w:val="005C3AEF"/>
    <w:rsid w:val="005C555E"/>
    <w:rsid w:val="005C6847"/>
    <w:rsid w:val="005D2971"/>
    <w:rsid w:val="005D5E42"/>
    <w:rsid w:val="005E0EBA"/>
    <w:rsid w:val="005E2BE1"/>
    <w:rsid w:val="005F0AC2"/>
    <w:rsid w:val="005F4E7E"/>
    <w:rsid w:val="005F7669"/>
    <w:rsid w:val="00601CB4"/>
    <w:rsid w:val="00607927"/>
    <w:rsid w:val="00610CF6"/>
    <w:rsid w:val="00612E53"/>
    <w:rsid w:val="0061556F"/>
    <w:rsid w:val="006172D4"/>
    <w:rsid w:val="00617E1B"/>
    <w:rsid w:val="00621CF0"/>
    <w:rsid w:val="00630902"/>
    <w:rsid w:val="00630F1D"/>
    <w:rsid w:val="00634D2C"/>
    <w:rsid w:val="0064087D"/>
    <w:rsid w:val="006468AE"/>
    <w:rsid w:val="006510D1"/>
    <w:rsid w:val="0065337F"/>
    <w:rsid w:val="00655C3B"/>
    <w:rsid w:val="00663334"/>
    <w:rsid w:val="00663F6A"/>
    <w:rsid w:val="00670E08"/>
    <w:rsid w:val="00674FEB"/>
    <w:rsid w:val="0067518D"/>
    <w:rsid w:val="00675251"/>
    <w:rsid w:val="00691E22"/>
    <w:rsid w:val="00692A98"/>
    <w:rsid w:val="00694B28"/>
    <w:rsid w:val="006A04ED"/>
    <w:rsid w:val="006A06C4"/>
    <w:rsid w:val="006A2769"/>
    <w:rsid w:val="006A5818"/>
    <w:rsid w:val="006A7732"/>
    <w:rsid w:val="006B0764"/>
    <w:rsid w:val="006C4AEE"/>
    <w:rsid w:val="006C5AFB"/>
    <w:rsid w:val="006D1A4C"/>
    <w:rsid w:val="006E212D"/>
    <w:rsid w:val="006F7031"/>
    <w:rsid w:val="007036BB"/>
    <w:rsid w:val="00704C27"/>
    <w:rsid w:val="00705E34"/>
    <w:rsid w:val="007134A9"/>
    <w:rsid w:val="007226AE"/>
    <w:rsid w:val="00722E63"/>
    <w:rsid w:val="00723F74"/>
    <w:rsid w:val="0072457D"/>
    <w:rsid w:val="007253C4"/>
    <w:rsid w:val="00727A38"/>
    <w:rsid w:val="00730916"/>
    <w:rsid w:val="0074433E"/>
    <w:rsid w:val="00744CD1"/>
    <w:rsid w:val="00746208"/>
    <w:rsid w:val="00752834"/>
    <w:rsid w:val="007547D4"/>
    <w:rsid w:val="00762D28"/>
    <w:rsid w:val="007663DF"/>
    <w:rsid w:val="00774CC1"/>
    <w:rsid w:val="00781AEF"/>
    <w:rsid w:val="00782454"/>
    <w:rsid w:val="0079205E"/>
    <w:rsid w:val="00793699"/>
    <w:rsid w:val="007A0ABD"/>
    <w:rsid w:val="007A2B71"/>
    <w:rsid w:val="007A397E"/>
    <w:rsid w:val="007A697B"/>
    <w:rsid w:val="007B0D7C"/>
    <w:rsid w:val="007C0EB3"/>
    <w:rsid w:val="007C1329"/>
    <w:rsid w:val="007C4179"/>
    <w:rsid w:val="007D113A"/>
    <w:rsid w:val="007D75FF"/>
    <w:rsid w:val="007E15C0"/>
    <w:rsid w:val="007E27F6"/>
    <w:rsid w:val="007E6CFF"/>
    <w:rsid w:val="007F1C17"/>
    <w:rsid w:val="00804E08"/>
    <w:rsid w:val="00820011"/>
    <w:rsid w:val="00822ADA"/>
    <w:rsid w:val="00826B8E"/>
    <w:rsid w:val="008351A5"/>
    <w:rsid w:val="00843E1C"/>
    <w:rsid w:val="00843F53"/>
    <w:rsid w:val="00846669"/>
    <w:rsid w:val="00846B90"/>
    <w:rsid w:val="00851674"/>
    <w:rsid w:val="0085798A"/>
    <w:rsid w:val="008642E3"/>
    <w:rsid w:val="0087154F"/>
    <w:rsid w:val="00872A66"/>
    <w:rsid w:val="00877D0F"/>
    <w:rsid w:val="008832F9"/>
    <w:rsid w:val="00884B43"/>
    <w:rsid w:val="008851BE"/>
    <w:rsid w:val="008A16FF"/>
    <w:rsid w:val="008A7669"/>
    <w:rsid w:val="008B5D08"/>
    <w:rsid w:val="008B5DC1"/>
    <w:rsid w:val="008B7DB2"/>
    <w:rsid w:val="008C727C"/>
    <w:rsid w:val="008E626F"/>
    <w:rsid w:val="008F142E"/>
    <w:rsid w:val="00900AFD"/>
    <w:rsid w:val="009021C2"/>
    <w:rsid w:val="009027F7"/>
    <w:rsid w:val="00904463"/>
    <w:rsid w:val="009070FD"/>
    <w:rsid w:val="00912E71"/>
    <w:rsid w:val="00913684"/>
    <w:rsid w:val="0091588E"/>
    <w:rsid w:val="00916924"/>
    <w:rsid w:val="00922036"/>
    <w:rsid w:val="0092255E"/>
    <w:rsid w:val="00922600"/>
    <w:rsid w:val="009256DA"/>
    <w:rsid w:val="00936B04"/>
    <w:rsid w:val="009520B8"/>
    <w:rsid w:val="00954823"/>
    <w:rsid w:val="00956A82"/>
    <w:rsid w:val="009603BF"/>
    <w:rsid w:val="00977AB8"/>
    <w:rsid w:val="00981CC6"/>
    <w:rsid w:val="00984E82"/>
    <w:rsid w:val="0099048C"/>
    <w:rsid w:val="00991E3C"/>
    <w:rsid w:val="00993FA0"/>
    <w:rsid w:val="0099512E"/>
    <w:rsid w:val="009A304E"/>
    <w:rsid w:val="009A4D82"/>
    <w:rsid w:val="009A65CE"/>
    <w:rsid w:val="009B63A1"/>
    <w:rsid w:val="009C056C"/>
    <w:rsid w:val="009C3B68"/>
    <w:rsid w:val="009D7FCC"/>
    <w:rsid w:val="009F182F"/>
    <w:rsid w:val="009F6D7C"/>
    <w:rsid w:val="00A048E2"/>
    <w:rsid w:val="00A06843"/>
    <w:rsid w:val="00A1101E"/>
    <w:rsid w:val="00A15CEA"/>
    <w:rsid w:val="00A16BBA"/>
    <w:rsid w:val="00A22F47"/>
    <w:rsid w:val="00A231F9"/>
    <w:rsid w:val="00A244A7"/>
    <w:rsid w:val="00A24576"/>
    <w:rsid w:val="00A2622E"/>
    <w:rsid w:val="00A3740F"/>
    <w:rsid w:val="00A45B77"/>
    <w:rsid w:val="00A46E98"/>
    <w:rsid w:val="00A470CA"/>
    <w:rsid w:val="00A540A1"/>
    <w:rsid w:val="00A557A1"/>
    <w:rsid w:val="00A5595A"/>
    <w:rsid w:val="00A6077E"/>
    <w:rsid w:val="00A765CB"/>
    <w:rsid w:val="00A80D33"/>
    <w:rsid w:val="00A91B89"/>
    <w:rsid w:val="00A94256"/>
    <w:rsid w:val="00A94740"/>
    <w:rsid w:val="00A956DB"/>
    <w:rsid w:val="00AA16AB"/>
    <w:rsid w:val="00AB1295"/>
    <w:rsid w:val="00AB28E9"/>
    <w:rsid w:val="00AD1006"/>
    <w:rsid w:val="00AD3DFD"/>
    <w:rsid w:val="00AD4203"/>
    <w:rsid w:val="00AD5EA3"/>
    <w:rsid w:val="00AD7987"/>
    <w:rsid w:val="00AD7E53"/>
    <w:rsid w:val="00AE51D6"/>
    <w:rsid w:val="00AE7F7A"/>
    <w:rsid w:val="00AF309E"/>
    <w:rsid w:val="00AF62CE"/>
    <w:rsid w:val="00B0243A"/>
    <w:rsid w:val="00B04A6F"/>
    <w:rsid w:val="00B04FE2"/>
    <w:rsid w:val="00B12D77"/>
    <w:rsid w:val="00B134AF"/>
    <w:rsid w:val="00B15E35"/>
    <w:rsid w:val="00B2448B"/>
    <w:rsid w:val="00B31246"/>
    <w:rsid w:val="00B32B1B"/>
    <w:rsid w:val="00B35594"/>
    <w:rsid w:val="00B41914"/>
    <w:rsid w:val="00B42095"/>
    <w:rsid w:val="00B46CD6"/>
    <w:rsid w:val="00B475E6"/>
    <w:rsid w:val="00B55AFE"/>
    <w:rsid w:val="00B621A0"/>
    <w:rsid w:val="00B6336B"/>
    <w:rsid w:val="00B775EF"/>
    <w:rsid w:val="00B823F3"/>
    <w:rsid w:val="00B82798"/>
    <w:rsid w:val="00B90550"/>
    <w:rsid w:val="00B93FEA"/>
    <w:rsid w:val="00BA11B6"/>
    <w:rsid w:val="00BB2556"/>
    <w:rsid w:val="00BB4F66"/>
    <w:rsid w:val="00BC018C"/>
    <w:rsid w:val="00BC1EC4"/>
    <w:rsid w:val="00BC38D7"/>
    <w:rsid w:val="00BC59D2"/>
    <w:rsid w:val="00BD1CDF"/>
    <w:rsid w:val="00BD2086"/>
    <w:rsid w:val="00BD217D"/>
    <w:rsid w:val="00BD6096"/>
    <w:rsid w:val="00BE4C1A"/>
    <w:rsid w:val="00BE5A38"/>
    <w:rsid w:val="00BE6D9C"/>
    <w:rsid w:val="00BF0808"/>
    <w:rsid w:val="00C0307D"/>
    <w:rsid w:val="00C05CDC"/>
    <w:rsid w:val="00C06010"/>
    <w:rsid w:val="00C07338"/>
    <w:rsid w:val="00C12077"/>
    <w:rsid w:val="00C2769A"/>
    <w:rsid w:val="00C33354"/>
    <w:rsid w:val="00C35D05"/>
    <w:rsid w:val="00C37134"/>
    <w:rsid w:val="00C40619"/>
    <w:rsid w:val="00C452CA"/>
    <w:rsid w:val="00C52A4A"/>
    <w:rsid w:val="00C5380A"/>
    <w:rsid w:val="00C70382"/>
    <w:rsid w:val="00C759EF"/>
    <w:rsid w:val="00C773F3"/>
    <w:rsid w:val="00C77F54"/>
    <w:rsid w:val="00C80624"/>
    <w:rsid w:val="00CA26F5"/>
    <w:rsid w:val="00CB1394"/>
    <w:rsid w:val="00CB3A09"/>
    <w:rsid w:val="00CB4994"/>
    <w:rsid w:val="00CB58A3"/>
    <w:rsid w:val="00CC2A13"/>
    <w:rsid w:val="00CC732A"/>
    <w:rsid w:val="00CD1362"/>
    <w:rsid w:val="00CD4FA4"/>
    <w:rsid w:val="00CE65D5"/>
    <w:rsid w:val="00CF17CF"/>
    <w:rsid w:val="00CF2E01"/>
    <w:rsid w:val="00CF4019"/>
    <w:rsid w:val="00CF4507"/>
    <w:rsid w:val="00CF4F95"/>
    <w:rsid w:val="00D0492E"/>
    <w:rsid w:val="00D0703E"/>
    <w:rsid w:val="00D1072F"/>
    <w:rsid w:val="00D12E5E"/>
    <w:rsid w:val="00D14DD7"/>
    <w:rsid w:val="00D157BF"/>
    <w:rsid w:val="00D2204B"/>
    <w:rsid w:val="00D4033F"/>
    <w:rsid w:val="00D44171"/>
    <w:rsid w:val="00D73DCD"/>
    <w:rsid w:val="00D74390"/>
    <w:rsid w:val="00D8673F"/>
    <w:rsid w:val="00D8725D"/>
    <w:rsid w:val="00D97FAF"/>
    <w:rsid w:val="00DA34D5"/>
    <w:rsid w:val="00DB0C59"/>
    <w:rsid w:val="00DB2585"/>
    <w:rsid w:val="00DB49BB"/>
    <w:rsid w:val="00DB4A4B"/>
    <w:rsid w:val="00DB540D"/>
    <w:rsid w:val="00DB6C60"/>
    <w:rsid w:val="00DC08B3"/>
    <w:rsid w:val="00DC4C17"/>
    <w:rsid w:val="00DC51CB"/>
    <w:rsid w:val="00DD27E8"/>
    <w:rsid w:val="00DD4C49"/>
    <w:rsid w:val="00DD79D2"/>
    <w:rsid w:val="00DE1DE4"/>
    <w:rsid w:val="00DE3296"/>
    <w:rsid w:val="00DE5D9C"/>
    <w:rsid w:val="00DE7958"/>
    <w:rsid w:val="00DE7C3F"/>
    <w:rsid w:val="00DF7729"/>
    <w:rsid w:val="00E067FC"/>
    <w:rsid w:val="00E12EB7"/>
    <w:rsid w:val="00E15ED1"/>
    <w:rsid w:val="00E20334"/>
    <w:rsid w:val="00E22E16"/>
    <w:rsid w:val="00E2424A"/>
    <w:rsid w:val="00E3461B"/>
    <w:rsid w:val="00E35293"/>
    <w:rsid w:val="00E40B4D"/>
    <w:rsid w:val="00E472D1"/>
    <w:rsid w:val="00E475E2"/>
    <w:rsid w:val="00E63F75"/>
    <w:rsid w:val="00E70100"/>
    <w:rsid w:val="00E74E5E"/>
    <w:rsid w:val="00E77369"/>
    <w:rsid w:val="00E7742C"/>
    <w:rsid w:val="00E863FD"/>
    <w:rsid w:val="00E8720C"/>
    <w:rsid w:val="00E95C5F"/>
    <w:rsid w:val="00E96978"/>
    <w:rsid w:val="00EA33AB"/>
    <w:rsid w:val="00EB08AB"/>
    <w:rsid w:val="00EB08B1"/>
    <w:rsid w:val="00EB19F5"/>
    <w:rsid w:val="00EB7314"/>
    <w:rsid w:val="00EC23C4"/>
    <w:rsid w:val="00EC6DDE"/>
    <w:rsid w:val="00EC782C"/>
    <w:rsid w:val="00ED1DFF"/>
    <w:rsid w:val="00ED52F4"/>
    <w:rsid w:val="00EE5561"/>
    <w:rsid w:val="00EE7376"/>
    <w:rsid w:val="00EF0623"/>
    <w:rsid w:val="00EF47D3"/>
    <w:rsid w:val="00F0003E"/>
    <w:rsid w:val="00F05A23"/>
    <w:rsid w:val="00F1118A"/>
    <w:rsid w:val="00F24199"/>
    <w:rsid w:val="00F2777B"/>
    <w:rsid w:val="00F306C9"/>
    <w:rsid w:val="00F3216A"/>
    <w:rsid w:val="00F33999"/>
    <w:rsid w:val="00F36266"/>
    <w:rsid w:val="00F4421A"/>
    <w:rsid w:val="00F502AE"/>
    <w:rsid w:val="00F575A7"/>
    <w:rsid w:val="00F6431C"/>
    <w:rsid w:val="00F71BDC"/>
    <w:rsid w:val="00F73988"/>
    <w:rsid w:val="00F75436"/>
    <w:rsid w:val="00F768E2"/>
    <w:rsid w:val="00F76A99"/>
    <w:rsid w:val="00F848FD"/>
    <w:rsid w:val="00F87BB3"/>
    <w:rsid w:val="00FA1162"/>
    <w:rsid w:val="00FA178A"/>
    <w:rsid w:val="00FB24DB"/>
    <w:rsid w:val="00FC75F8"/>
    <w:rsid w:val="00FD37F2"/>
    <w:rsid w:val="00FD3E42"/>
    <w:rsid w:val="00FE152F"/>
    <w:rsid w:val="00FE5C82"/>
    <w:rsid w:val="00FE6285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FE9952"/>
  <w15:docId w15:val="{B6E3841B-92C9-4E3B-B5BF-E6045D7C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2C5C9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0">
    <w:name w:val="heading 1"/>
    <w:basedOn w:val="a2"/>
    <w:next w:val="a2"/>
    <w:link w:val="11"/>
    <w:qFormat/>
    <w:rsid w:val="003968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0">
    <w:name w:val="heading 2"/>
    <w:basedOn w:val="2"/>
    <w:next w:val="a2"/>
    <w:link w:val="21"/>
    <w:qFormat/>
    <w:rsid w:val="00D14DD7"/>
    <w:pPr>
      <w:tabs>
        <w:tab w:val="clear" w:pos="1152"/>
        <w:tab w:val="left" w:pos="993"/>
      </w:tabs>
      <w:spacing w:after="120"/>
      <w:ind w:left="0" w:firstLine="567"/>
      <w:jc w:val="both"/>
      <w:outlineLvl w:val="1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Абзац списка1"/>
    <w:basedOn w:val="a2"/>
    <w:rsid w:val="002C5C93"/>
    <w:pPr>
      <w:ind w:left="720"/>
      <w:contextualSpacing/>
    </w:pPr>
  </w:style>
  <w:style w:type="numbering" w:customStyle="1" w:styleId="a">
    <w:name w:val="Нумерация_в_тексте"/>
    <w:rsid w:val="002C5C93"/>
    <w:pPr>
      <w:numPr>
        <w:numId w:val="2"/>
      </w:numPr>
    </w:pPr>
  </w:style>
  <w:style w:type="numbering" w:customStyle="1" w:styleId="a1">
    <w:name w:val="Заголовки"/>
    <w:rsid w:val="002C5C93"/>
    <w:pPr>
      <w:numPr>
        <w:numId w:val="5"/>
      </w:numPr>
    </w:pPr>
  </w:style>
  <w:style w:type="paragraph" w:customStyle="1" w:styleId="1">
    <w:name w:val="_1СтильЗаголовка"/>
    <w:rsid w:val="002C5C93"/>
    <w:pPr>
      <w:numPr>
        <w:numId w:val="4"/>
      </w:numPr>
      <w:spacing w:before="120" w:after="60"/>
      <w:jc w:val="center"/>
    </w:pPr>
    <w:rPr>
      <w:b/>
      <w:caps/>
      <w:sz w:val="24"/>
      <w:szCs w:val="24"/>
    </w:rPr>
  </w:style>
  <w:style w:type="paragraph" w:customStyle="1" w:styleId="2">
    <w:name w:val="_2СтильЗаголовка"/>
    <w:rsid w:val="002C5C93"/>
    <w:pPr>
      <w:numPr>
        <w:ilvl w:val="1"/>
        <w:numId w:val="3"/>
      </w:numPr>
      <w:spacing w:before="120" w:after="60"/>
    </w:pPr>
    <w:rPr>
      <w:b/>
      <w:sz w:val="24"/>
      <w:szCs w:val="24"/>
    </w:rPr>
  </w:style>
  <w:style w:type="paragraph" w:customStyle="1" w:styleId="ConsPlusNormal">
    <w:name w:val="ConsPlusNormal"/>
    <w:rsid w:val="002C5C9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6">
    <w:name w:val="annotation reference"/>
    <w:rsid w:val="00E12EB7"/>
    <w:rPr>
      <w:sz w:val="16"/>
      <w:szCs w:val="16"/>
    </w:rPr>
  </w:style>
  <w:style w:type="paragraph" w:styleId="a7">
    <w:name w:val="annotation text"/>
    <w:basedOn w:val="a2"/>
    <w:link w:val="a8"/>
    <w:rsid w:val="00E12EB7"/>
    <w:rPr>
      <w:sz w:val="20"/>
      <w:szCs w:val="20"/>
    </w:rPr>
  </w:style>
  <w:style w:type="character" w:customStyle="1" w:styleId="a8">
    <w:name w:val="Текст примечания Знак"/>
    <w:link w:val="a7"/>
    <w:rsid w:val="00E12EB7"/>
    <w:rPr>
      <w:rFonts w:ascii="Calibri" w:eastAsia="Calibri" w:hAnsi="Calibri"/>
      <w:lang w:val="ru-RU"/>
    </w:rPr>
  </w:style>
  <w:style w:type="paragraph" w:styleId="a9">
    <w:name w:val="annotation subject"/>
    <w:basedOn w:val="a7"/>
    <w:next w:val="a7"/>
    <w:link w:val="aa"/>
    <w:rsid w:val="00E12EB7"/>
    <w:rPr>
      <w:b/>
      <w:bCs/>
    </w:rPr>
  </w:style>
  <w:style w:type="character" w:customStyle="1" w:styleId="aa">
    <w:name w:val="Тема примечания Знак"/>
    <w:link w:val="a9"/>
    <w:rsid w:val="00E12EB7"/>
    <w:rPr>
      <w:rFonts w:ascii="Calibri" w:eastAsia="Calibri" w:hAnsi="Calibri"/>
      <w:b/>
      <w:bCs/>
      <w:lang w:val="ru-RU"/>
    </w:rPr>
  </w:style>
  <w:style w:type="paragraph" w:styleId="ab">
    <w:name w:val="Balloon Text"/>
    <w:basedOn w:val="a2"/>
    <w:link w:val="ac"/>
    <w:rsid w:val="00E12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E12EB7"/>
    <w:rPr>
      <w:rFonts w:ascii="Tahoma" w:eastAsia="Calibri" w:hAnsi="Tahoma" w:cs="Tahoma"/>
      <w:sz w:val="16"/>
      <w:szCs w:val="16"/>
      <w:lang w:val="ru-RU"/>
    </w:rPr>
  </w:style>
  <w:style w:type="table" w:styleId="ad">
    <w:name w:val="Table Grid"/>
    <w:basedOn w:val="a4"/>
    <w:uiPriority w:val="39"/>
    <w:rsid w:val="00B82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link w:val="20"/>
    <w:locked/>
    <w:rsid w:val="00D14DD7"/>
    <w:rPr>
      <w:b/>
      <w:sz w:val="24"/>
      <w:szCs w:val="24"/>
    </w:rPr>
  </w:style>
  <w:style w:type="character" w:customStyle="1" w:styleId="11">
    <w:name w:val="Заголовок 1 Знак"/>
    <w:link w:val="10"/>
    <w:rsid w:val="0039684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e">
    <w:name w:val="header"/>
    <w:basedOn w:val="a2"/>
    <w:link w:val="af"/>
    <w:rsid w:val="00207A11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rsid w:val="00207A11"/>
    <w:rPr>
      <w:rFonts w:ascii="Calibri" w:eastAsia="Calibri" w:hAnsi="Calibri"/>
      <w:sz w:val="22"/>
      <w:szCs w:val="22"/>
      <w:lang w:eastAsia="en-US"/>
    </w:rPr>
  </w:style>
  <w:style w:type="paragraph" w:styleId="af0">
    <w:name w:val="footer"/>
    <w:basedOn w:val="a2"/>
    <w:link w:val="af1"/>
    <w:rsid w:val="00207A1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rsid w:val="00207A11"/>
    <w:rPr>
      <w:rFonts w:ascii="Calibri" w:eastAsia="Calibri" w:hAnsi="Calibri"/>
      <w:sz w:val="22"/>
      <w:szCs w:val="22"/>
      <w:lang w:eastAsia="en-US"/>
    </w:rPr>
  </w:style>
  <w:style w:type="table" w:customStyle="1" w:styleId="51">
    <w:name w:val="Сетка таблицы51"/>
    <w:basedOn w:val="a4"/>
    <w:uiPriority w:val="59"/>
    <w:rsid w:val="00596D8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1A4C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af2">
    <w:name w:val="List Paragraph"/>
    <w:basedOn w:val="a2"/>
    <w:uiPriority w:val="34"/>
    <w:qFormat/>
    <w:rsid w:val="00B475E6"/>
    <w:pPr>
      <w:spacing w:after="0" w:line="240" w:lineRule="auto"/>
      <w:ind w:left="708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0">
    <w:name w:val="_список"/>
    <w:basedOn w:val="a2"/>
    <w:rsid w:val="008A16FF"/>
    <w:pPr>
      <w:numPr>
        <w:numId w:val="6"/>
      </w:numPr>
      <w:spacing w:after="0" w:line="360" w:lineRule="auto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character" w:styleId="af3">
    <w:name w:val="Hyperlink"/>
    <w:basedOn w:val="a3"/>
    <w:uiPriority w:val="99"/>
    <w:unhideWhenUsed/>
    <w:rsid w:val="00A2622E"/>
    <w:rPr>
      <w:color w:val="0000FF"/>
      <w:u w:val="single"/>
    </w:rPr>
  </w:style>
  <w:style w:type="character" w:customStyle="1" w:styleId="docaccesstitle">
    <w:name w:val="docaccess_title"/>
    <w:basedOn w:val="a3"/>
    <w:rsid w:val="007D113A"/>
  </w:style>
  <w:style w:type="character" w:styleId="af4">
    <w:name w:val="Emphasis"/>
    <w:basedOn w:val="a3"/>
    <w:uiPriority w:val="20"/>
    <w:qFormat/>
    <w:rsid w:val="00691E22"/>
    <w:rPr>
      <w:i/>
      <w:iCs/>
    </w:rPr>
  </w:style>
  <w:style w:type="character" w:styleId="af5">
    <w:name w:val="Unresolved Mention"/>
    <w:basedOn w:val="a3"/>
    <w:uiPriority w:val="99"/>
    <w:semiHidden/>
    <w:unhideWhenUsed/>
    <w:rsid w:val="000F7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3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19</Pages>
  <Words>6101</Words>
  <Characters>34781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40801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Попова Ирина</dc:creator>
  <cp:lastModifiedBy>С.С. Уколов</cp:lastModifiedBy>
  <cp:revision>151</cp:revision>
  <cp:lastPrinted>2018-01-17T08:04:00Z</cp:lastPrinted>
  <dcterms:created xsi:type="dcterms:W3CDTF">2018-01-27T07:51:00Z</dcterms:created>
  <dcterms:modified xsi:type="dcterms:W3CDTF">2018-10-18T08:40:00Z</dcterms:modified>
</cp:coreProperties>
</file>