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3C" w:rsidRPr="0070510A" w:rsidRDefault="00F6243C" w:rsidP="00F6243C">
      <w:pPr>
        <w:rPr>
          <w:rFonts w:ascii="Times New Roman" w:hAnsi="Times New Roman"/>
          <w:i/>
          <w:sz w:val="24"/>
          <w:szCs w:val="24"/>
          <w:u w:val="single"/>
        </w:rPr>
      </w:pPr>
      <w:r w:rsidRPr="00890A3F">
        <w:rPr>
          <w:rFonts w:ascii="Times New Roman" w:hAnsi="Times New Roman"/>
          <w:sz w:val="24"/>
          <w:szCs w:val="24"/>
        </w:rPr>
        <w:t>Наименование организации, осуществляющей образовательную деятельность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10A">
        <w:rPr>
          <w:rFonts w:ascii="Times New Roman" w:hAnsi="Times New Roman"/>
          <w:i/>
          <w:sz w:val="24"/>
          <w:szCs w:val="24"/>
          <w:u w:val="single"/>
        </w:rP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</w:t>
      </w:r>
    </w:p>
    <w:p w:rsidR="00F6243C" w:rsidRPr="00890A3F" w:rsidRDefault="00F6243C" w:rsidP="00F6243C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F6243C" w:rsidRDefault="00F6243C" w:rsidP="00F6243C">
      <w:pPr>
        <w:tabs>
          <w:tab w:val="left" w:pos="-284"/>
        </w:tabs>
        <w:spacing w:line="240" w:lineRule="auto"/>
        <w:ind w:left="-284"/>
        <w:jc w:val="center"/>
        <w:rPr>
          <w:rFonts w:ascii="Times New Roman" w:hAnsi="Times New Roman"/>
          <w:sz w:val="24"/>
          <w:szCs w:val="24"/>
        </w:rPr>
      </w:pPr>
      <w:r w:rsidRPr="00890A3F">
        <w:rPr>
          <w:rFonts w:ascii="Times New Roman" w:hAnsi="Times New Roman"/>
          <w:sz w:val="24"/>
          <w:szCs w:val="24"/>
        </w:rPr>
        <w:t>о материально-техническом обеспечении основной образовательной программы высшего образования –</w:t>
      </w:r>
    </w:p>
    <w:p w:rsidR="00F6243C" w:rsidRDefault="00F6243C" w:rsidP="00F6243C">
      <w:pPr>
        <w:tabs>
          <w:tab w:val="left" w:pos="-284"/>
        </w:tabs>
        <w:spacing w:line="240" w:lineRule="auto"/>
        <w:ind w:left="-284"/>
        <w:jc w:val="center"/>
        <w:rPr>
          <w:rFonts w:ascii="Times New Roman" w:hAnsi="Times New Roman"/>
          <w:sz w:val="24"/>
          <w:szCs w:val="24"/>
        </w:rPr>
      </w:pPr>
      <w:r w:rsidRPr="00890A3F">
        <w:rPr>
          <w:rFonts w:ascii="Times New Roman" w:hAnsi="Times New Roman"/>
          <w:sz w:val="24"/>
          <w:szCs w:val="24"/>
        </w:rPr>
        <w:t>программы аспирантуры (</w:t>
      </w:r>
      <w:r w:rsidRPr="0070510A">
        <w:rPr>
          <w:rFonts w:ascii="Times New Roman" w:hAnsi="Times New Roman"/>
          <w:i/>
          <w:sz w:val="24"/>
          <w:szCs w:val="24"/>
          <w:lang w:eastAsia="ru-RU"/>
        </w:rPr>
        <w:t>09.06.01, Информатика и вычислительная техника, направленность Системы автоматизации проектирования</w:t>
      </w:r>
      <w:r w:rsidRPr="00890A3F">
        <w:rPr>
          <w:rFonts w:ascii="Times New Roman" w:hAnsi="Times New Roman"/>
          <w:sz w:val="24"/>
          <w:szCs w:val="24"/>
        </w:rPr>
        <w:t>)</w:t>
      </w:r>
    </w:p>
    <w:p w:rsidR="002701C9" w:rsidRPr="00890A3F" w:rsidRDefault="002701C9" w:rsidP="002701C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912"/>
        <w:gridCol w:w="3331"/>
        <w:gridCol w:w="3625"/>
        <w:gridCol w:w="4120"/>
      </w:tblGrid>
      <w:tr w:rsidR="00CB690E" w:rsidRPr="00890A3F" w:rsidTr="00CB690E">
        <w:trPr>
          <w:cantSplit/>
          <w:tblHeader/>
          <w:jc w:val="center"/>
        </w:trPr>
        <w:tc>
          <w:tcPr>
            <w:tcW w:w="196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№ п\п</w:t>
            </w:r>
          </w:p>
        </w:tc>
        <w:tc>
          <w:tcPr>
            <w:tcW w:w="1000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дисциплины, практик в соответствии с учебным планом </w:t>
            </w:r>
          </w:p>
        </w:tc>
        <w:tc>
          <w:tcPr>
            <w:tcW w:w="1144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124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Оснащенность</w:t>
            </w:r>
            <w:r w:rsidRPr="00846B90">
              <w:rPr>
                <w:sz w:val="20"/>
                <w:szCs w:val="20"/>
              </w:rPr>
              <w:t xml:space="preserve"> </w:t>
            </w: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специальных помещений и помещений для самостоятельной работы</w:t>
            </w:r>
          </w:p>
        </w:tc>
        <w:tc>
          <w:tcPr>
            <w:tcW w:w="141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 – Lenovo Intel (R) Core(TM) i3-4130TCPO 2,90 GHz, ОЗУ 4 Гб; мониторы LG и SHARP, Проектор «NEC P451W», документ-камера, Доски маркерные  - 3, экран, Wi-Fi LAN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StarBoard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LiteManager Pro – Server: ДИТ; 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МТ317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26 рабочих мест. Рабочее место преподавателя (стол, стул) Доска меловая.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 – Lenovo Intel (R) Core(TM) i3-4130TCPO 2,90 GHz, ОЗУ 4 Гб; монитор LG, Проектор «Epson EB-485W»; проектор «Panasonic PT-DW640», ИД, ТВ LG, Доска маркерная, экран, Wi-Fi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StarBoard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LiteManager Pro – Server: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науки (по отраслям)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 – Lenovo Intel (R) Core(TM) i3-4130TCPO 2,90 GHz, ОЗУ 4 Гб; мониторы LG и SHARP, Проектор «NEC P451W», документ-камера, Доски маркерные  - 3, экран, Wi-Fi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StarBoard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LiteManager Pro – Server: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21, Ф419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 – Lenovo ThinkCentre M73e Tiny  Монитор –  LG Flatron 23ET63-W, ДК – Aver AverVision M70 ИД –  Hitachi FX-88 Trio Проекторы – Panasonic PT-DW640, Epson – EB485W, Сенсорная панель – Sharp LL-S201A, маркерная доска, экран с электрическим приводом Микрофон – Shure CVG18s-B/C, Wi-Fi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StarBoard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LiteManager Pro – Server: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М117г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2 ПК – HP Z820 Intel(R) Xeon(R) CPU E5-2643 3,30 GHz, ОЗУ 32 Гб, монитор HP;  13 ПК – HP Z420 Workstation Intel(R) Xeon(R) CPU E5-1620 3,60 GHz, ОЗУ 16 Гб, монитор HP; плазменная панель SAMSUNG MD55B 55"; Доска маркерная  - 1; Wi-Fi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7, х64, профессиональная: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 2013: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Autodesk 3ds Max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Autodesk AutoCAD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Google Chrome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Lazarus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Mathcad PDSi viewable;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Visual Studio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Mozilla Firefox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Python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Sirius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T-Flex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T-Flex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Научно-исследовательский семинар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Э518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 – Lenovo Intel (R) Core(TM) i3-4130TCPO 2,90 GHz, ОЗУ 4 Гб; монитор SHARP , ДК – Aver AverVision F33 ЖК панель –  Sharp LC-60LE651RU, Доски маркерные  - 2, Сенсорная панель – Sharp LL-S201A, Wi-Fi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StarBoard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LiteManager Pro – Server: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 – Lenovo Intel (R) Core(TM) i3-4130TCPO 2,90 GHz, ОЗУ 4 Гб; монитор LG, Проектор «Epson EB-485W»; проектор «Panasonic PT-DW640», ИД, ТВ LG, Доска маркерная, экран, Wi-Fi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StarBoard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LiteManager Pro – Server: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 – Lenovo Intel (R) Core(TM) i3-4130TCPO 2,90 GHz, ОЗУ 4 Гб; монитор Prolite T2250MTS планшет Smart Podium, Проектор «Panasonic PT-DW6300S; проектор EPSON ИД – Hitachi Starboard, ДК AverVision», Микшерный пульт «Xenix 802», микрофоны SHURE MX-418 D/С – 2 шт., доска меловая, экран с электрическим приводом, Wi-Fi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StarBoard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LiteManager Pro – Server: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Основы публичных выступлений и ведения научных дискуссий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 – Lenovo Intel (R) Core(TM) i3-4130TCPO 2,90 GHz, ОЗУ 4 Гб; монитор LG, Проектор «Epson EB-485W»; проектор «Panasonic PT-DW640», ИД, ТВ LG, Доска маркерная, экран, Wi-Fi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StarBoard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LiteManager Pro – Server: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16 рабочих мест. Рабочее место преподавателя (стол,стул) Доска меловая.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 – Lenovo Intel (R) Core(TM) i3-4130TCPO 2,90 GHz, ОЗУ 4 Гб; монитор Prolite T2250MTS планшет Smart Podium, Проектор «Panasonic PT-DW6300S; проектор EPSON ИД – Hitachi Starboard, ДК AverVision», Микшерный пульт «Xenix 802», микрофоны SHURE MX-418 D/С – 2 шт., доска меловая, экран с электрическим приводом, Wi-Fi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StarBoard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LiteManager Pro – Server: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</w:t>
            </w:r>
            <w:r w:rsidR="00F6243C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о-исследовательская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практика)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г. Екатеринбург, ул. Мира, 19, М117д/1 (лекционного типа,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24 ПК – HPZ1 Intel(R) Xeon(R) CPU E31245 3,30 GHz, ОЗУ 4 Гб, монитор HP;  Сенсорная панель – Sharp; Wi-Fi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7, х64, профессиональная: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 2013:  Подписка: Desktop Education ALNG LicSAPk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Autodesk 3ds Max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Autodesk AutoCAD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Google Chrome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Lazarus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Mathcad PDSi viewable;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Visual Studio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Mozilla Firefox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Python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Sirius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T-Flex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T-Flex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2C6088" w:rsidRPr="00F6243C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М117д/2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DE5A48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</w:pP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26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– Lenova IdeaCentre A720 Intel(R) Core(TM) i7-3630 QM CPU 2,40 GHz,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ОЗУ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8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Гб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Сенсорная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панель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– Sharp; Wi-Fi</w:t>
            </w:r>
          </w:p>
        </w:tc>
        <w:tc>
          <w:tcPr>
            <w:tcW w:w="1415" w:type="pct"/>
            <w:shd w:val="clear" w:color="auto" w:fill="auto"/>
          </w:tcPr>
          <w:p w:rsidR="002C6088" w:rsidRPr="00DE5A48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</w:pP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Windows 7,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х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64,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профессиональная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Подписка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Desktop Education ALNG LicSAPk MVL B Faculty EES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№ 43-12/1670-2017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от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01.12.2017;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Microsoft Office Professional Plus 2013: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Подписка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Desktop Education ALNG LicSAPk MVL B Faculty EES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№ 43-12/1670-2017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от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01.12.2017;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Kaspersky Endpoint Security 10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для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Windows: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43-12/1088-2017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Срок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действия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05.09.19;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7-Zip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Adobe Reader DC MUI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Autodesk 3ds Max 2014;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lastRenderedPageBreak/>
              <w:t xml:space="preserve">Autodesk AutoCAD 2014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русский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Google Chrome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Lazarus 1.6.4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Mathcad PDSi viewable;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MATLAB R2013b 8.2;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Microsoft Visual Studio 2013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профессиональный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Mozilla Firefox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Python 2.7.9;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Sirius 1.00;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T-Flex CAD11;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T-Flex CAD15 x64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версия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КОМПАС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- 3D v17.1 x64;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SolidWorks 2017 SP 2.0;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2C6088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 – Lenovo Intel (R) Core(TM) i3-4130TCPO 2,90 GHz, ОЗУ 4 Гб; мониторы LG и SHARP, Проектор «NEC P451W», документ-камера, Доски маркерные  - 3, экран, Wi-Fi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StarBoard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LiteManager Pro – Server: ДИТ; </w:t>
            </w:r>
          </w:p>
        </w:tc>
      </w:tr>
      <w:tr w:rsidR="00F6243C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F6243C" w:rsidRPr="002C6088" w:rsidRDefault="00F6243C" w:rsidP="00F6243C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vMerge w:val="restart"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Самостоятельная работа</w:t>
            </w:r>
          </w:p>
        </w:tc>
        <w:tc>
          <w:tcPr>
            <w:tcW w:w="1144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самостоятельной работы, г. Екатеринбург, ул. Мира, д. 19, Читальный зал научно-технической литературы</w:t>
            </w:r>
          </w:p>
        </w:tc>
        <w:tc>
          <w:tcPr>
            <w:tcW w:w="1245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30 рабочих мест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стеллажи с журналами, газетами.</w:t>
            </w:r>
          </w:p>
        </w:tc>
        <w:tc>
          <w:tcPr>
            <w:tcW w:w="1415" w:type="pct"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</w:tr>
      <w:tr w:rsidR="00F6243C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F6243C" w:rsidRPr="00F6243C" w:rsidRDefault="00F6243C" w:rsidP="00F6243C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vMerge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самостоятельной работы, г. Екатеринбург, ул. Мира, д. 19, Читальный зал технической переодики и рефератов</w:t>
            </w:r>
          </w:p>
        </w:tc>
        <w:tc>
          <w:tcPr>
            <w:tcW w:w="1245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30 рабочих мест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стеллажи с архивными журналами, газетами, авторефератами и текстами диссертаций</w:t>
            </w:r>
          </w:p>
        </w:tc>
        <w:tc>
          <w:tcPr>
            <w:tcW w:w="1415" w:type="pct"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</w:tr>
      <w:tr w:rsidR="00F6243C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F6243C" w:rsidRPr="00F6243C" w:rsidRDefault="00F6243C" w:rsidP="00F6243C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vMerge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самостоятельной работы, г. Екатеринбург, ул. Софьи Ковалевской, д. 5, Интернет-зал</w:t>
            </w:r>
          </w:p>
        </w:tc>
        <w:tc>
          <w:tcPr>
            <w:tcW w:w="1245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16 рабочих мест</w:t>
            </w:r>
          </w:p>
        </w:tc>
        <w:tc>
          <w:tcPr>
            <w:tcW w:w="1415" w:type="pct"/>
            <w:shd w:val="clear" w:color="auto" w:fill="auto"/>
          </w:tcPr>
          <w:p w:rsidR="00F6243C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8.1:  Подписка: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</w:t>
            </w:r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Plus:  Подписка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Desktop Education ALNG LicSAPk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7-Zip – свободное ПО;</w:t>
            </w:r>
          </w:p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 Reader XI – свободное ПО</w:t>
            </w:r>
          </w:p>
        </w:tc>
      </w:tr>
      <w:tr w:rsidR="00F6243C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F6243C" w:rsidRPr="00F6243C" w:rsidRDefault="00F6243C" w:rsidP="00F6243C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vMerge w:val="restart"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Хранение и профилактическоое обслуживание оборудования</w:t>
            </w:r>
          </w:p>
        </w:tc>
        <w:tc>
          <w:tcPr>
            <w:tcW w:w="1144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хранения и профилактического обслуживания оборудования, г. Екатеринбург, ул. Мира, д. 19, М-431</w:t>
            </w:r>
          </w:p>
        </w:tc>
        <w:tc>
          <w:tcPr>
            <w:tcW w:w="1245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4 рабочих места, 3 шкафа для хранения компьютерной технической документации и комплектующих элементов.</w:t>
            </w:r>
          </w:p>
        </w:tc>
        <w:tc>
          <w:tcPr>
            <w:tcW w:w="1415" w:type="pct"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</w:tr>
      <w:tr w:rsidR="00F6243C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F6243C" w:rsidRPr="00F6243C" w:rsidRDefault="00F6243C" w:rsidP="00F6243C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vMerge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хранения оборудования, г. Екатеринбург, ул. Софьи Ковалевской, д. 5, Т-311</w:t>
            </w:r>
          </w:p>
        </w:tc>
        <w:tc>
          <w:tcPr>
            <w:tcW w:w="1245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Стеллажи, 4 шкафа для хранения техники, документации и комплектующих элементов.</w:t>
            </w:r>
          </w:p>
        </w:tc>
        <w:tc>
          <w:tcPr>
            <w:tcW w:w="1415" w:type="pct"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</w:tr>
      <w:tr w:rsidR="00F6243C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F6243C" w:rsidRPr="00F6243C" w:rsidRDefault="00F6243C" w:rsidP="00F6243C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vMerge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профилактического обслуживания оборудования, г. Екатеринбург, ул. Софьи Ковалевской, д. 5, Т-410</w:t>
            </w:r>
          </w:p>
        </w:tc>
        <w:tc>
          <w:tcPr>
            <w:tcW w:w="1245" w:type="pct"/>
            <w:shd w:val="clear" w:color="auto" w:fill="auto"/>
          </w:tcPr>
          <w:p w:rsidR="00F6243C" w:rsidRPr="007E4610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2 рабочих места, шкаф для хранения комплектующих элементов и расходных материалов.</w:t>
            </w:r>
          </w:p>
        </w:tc>
        <w:tc>
          <w:tcPr>
            <w:tcW w:w="1415" w:type="pct"/>
            <w:shd w:val="clear" w:color="auto" w:fill="auto"/>
          </w:tcPr>
          <w:p w:rsidR="00F6243C" w:rsidRPr="009B2C35" w:rsidRDefault="00F6243C" w:rsidP="00F6243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</w:tr>
    </w:tbl>
    <w:p w:rsidR="009251D2" w:rsidRDefault="009251D2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DE5A48" w:rsidRDefault="00DE5A48" w:rsidP="00DE5A48">
      <w:pPr>
        <w:pageBreakBefore/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 w:rsidRPr="00A84C79">
        <w:rPr>
          <w:rFonts w:ascii="Times New Roman" w:hAnsi="Times New Roman"/>
          <w:sz w:val="24"/>
          <w:szCs w:val="24"/>
        </w:rPr>
        <w:lastRenderedPageBreak/>
        <w:t>Перечень договоров ЭБС (за период, соответствующий сроку получения образования по ООП)</w:t>
      </w:r>
    </w:p>
    <w:tbl>
      <w:tblPr>
        <w:tblW w:w="14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0206"/>
        <w:gridCol w:w="2948"/>
      </w:tblGrid>
      <w:tr w:rsidR="00EC583D" w:rsidRPr="00890A3F" w:rsidTr="00EC583D">
        <w:trPr>
          <w:trHeight w:val="435"/>
          <w:jc w:val="center"/>
        </w:trPr>
        <w:tc>
          <w:tcPr>
            <w:tcW w:w="1730" w:type="dxa"/>
          </w:tcPr>
          <w:p w:rsidR="00EC583D" w:rsidRPr="00890A3F" w:rsidRDefault="00EC583D" w:rsidP="00582223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Учебный год</w:t>
            </w:r>
          </w:p>
        </w:tc>
        <w:tc>
          <w:tcPr>
            <w:tcW w:w="10206" w:type="dxa"/>
          </w:tcPr>
          <w:p w:rsidR="00EC583D" w:rsidRPr="00890A3F" w:rsidRDefault="00EC583D" w:rsidP="00582223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с указанием реквизитов</w:t>
            </w:r>
          </w:p>
        </w:tc>
        <w:tc>
          <w:tcPr>
            <w:tcW w:w="2948" w:type="dxa"/>
          </w:tcPr>
          <w:p w:rsidR="00EC583D" w:rsidRPr="00890A3F" w:rsidRDefault="00EC583D" w:rsidP="00582223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Срок действия документа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F6243C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Договор № 43-12/1180-2015 от 11.09.2015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14.09.2015 по 13.09.2016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F6243C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«НексМедиа»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(свидетельство о регистрации средства массовой информации Эл № ФС77-52732 от 01.02.2013 г., свидетельство о государственной регистрации программы для ЭВМ №2013619961 от 21.10.2013 г.) Контракт № 170-08/15 от 18.08.2015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01.10.2015 до 30.09.2016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F6243C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«Электронное издательство ЮРАЙТ»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«Юрайт» (свидетельство о государственной регистрации средства массовой информации Эл № ФС77-53549 от 04.04.2013 г., свидетельство о государственной регистрации базы данных № 2013620832 от 15.07.2013 г., свидетельство о государственной регистрации программы для ЭВМ № 2013615800 от 20.06.2013 г.) Договор № 43-12/1223-2015 от 18.09.2015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25.09.2015 по 24.09.2016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 «</w:t>
            </w:r>
            <w:proofErr w:type="gram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Лань. Справка 190/18 от 18.01.2018 о бесплатном доступе к ресурсам в объеме, предусмотренном договором № 43-12/1180-2015 от 11.09.2015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С 14.09.2016 по 13.11.2016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Договор № 43-12/1451-2016 от 14.11.2016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14.11.2016 по 13.11.2017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«НексМедиа»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(свидетельство о регистрации средства массовой информации Эл № ФС77-52732 от 01.02.2013 г., свидетельство о государственной регистрации программы для ЭВМ №2013619961 от 21.10.2013 г.) Договор №  261-10/16 от 14.11.2016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14.11.2016 по 13.11.2017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«НексМедиа»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Информационное письмо о доступе к ресурсам ЭБС № 027 от 18.01.2018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01.10.2016 по 14.11.2016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«Электронное издательство «Юрайт»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(свидетельство о государственной регистрации средства массовой информации Эл № ФС77-53549 от 04.04.2013 г., свидетельство о государственной регистрации базы данных № 2013620832 от 15.06.2013 г.) Договор № 318 от 12.09.2016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12.09.2016 по 20.09.2017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</w:tcPr>
          <w:p w:rsidR="00EC583D" w:rsidRPr="009D3C97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 «</w:t>
            </w:r>
            <w:proofErr w:type="gram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Издательство Лань»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 xml:space="preserve"> ЭБС Лань. Справка 191/18 от 18.01.2018 о бесплатном доступе к ресурсам в объеме, предусмотренном договором № 43-19/1996-2017 от 29.12.2017</w:t>
            </w:r>
          </w:p>
        </w:tc>
        <w:tc>
          <w:tcPr>
            <w:tcW w:w="2948" w:type="dxa"/>
          </w:tcPr>
          <w:p w:rsidR="00EC583D" w:rsidRPr="009D3C97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 14.11.2017 по 28.12.2017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«Ай Пи Эр 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«Библиокомплектатор» (свидетельство о регистрации средства массовой информации ЭЛ № ФС 77 – 67088 от 21.09.2016 г., свидетельство о государственной регистрации базы данных № 2010620708 от 30.11.2010 г.) Договор №2808/17 от 27.04.2017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03.05 2017 по 03.05.2018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Договор № 43-12/1996-2017 от 29.12.2017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29.12.2017 по 28.12.2018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«НексМедиа»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(свидетельство о регистрации средства массовой информации Эл № ФС77-52732 от 01.02.2013 г., свидетельство о государственной регистрации программы для ЭВМ №2013619961 от 21.10.2013 г.) Контракт № 242-10/17 от 18.01.2018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18.01.2018 по 17.01.2019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lastRenderedPageBreak/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«НексМедиа»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Информационное письмо о доступе к ресурсам ЭБС № 028 от 18.01.2018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14.11.2017 по 18.01.2018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2018/2019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«Ай Пи Эр 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«Библиокомплектатор» (свидетельство о регистрации средства массовой информации ЭЛ № ФС 77 – 67088 от 21.09.2016 г., свидетельство о государственной регистрации базы данных № 2016621407 от 07.07.2016 г.) Договор №4010/18 от 18.05.2018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>18.05 2018 по 17.05.2019</w:t>
            </w:r>
          </w:p>
        </w:tc>
      </w:tr>
    </w:tbl>
    <w:tbl>
      <w:tblPr>
        <w:tblStyle w:val="51"/>
        <w:tblpPr w:leftFromText="180" w:rightFromText="180" w:vertAnchor="text" w:horzAnchor="margin" w:tblpXSpec="center" w:tblpY="174"/>
        <w:tblW w:w="14850" w:type="dxa"/>
        <w:tblLook w:val="04A0" w:firstRow="1" w:lastRow="0" w:firstColumn="1" w:lastColumn="0" w:noHBand="0" w:noVBand="1"/>
      </w:tblPr>
      <w:tblGrid>
        <w:gridCol w:w="8217"/>
        <w:gridCol w:w="6633"/>
      </w:tblGrid>
      <w:tr w:rsidR="00DE5A48" w:rsidRPr="00890A3F" w:rsidTr="00EC583D">
        <w:tc>
          <w:tcPr>
            <w:tcW w:w="8217" w:type="dxa"/>
          </w:tcPr>
          <w:p w:rsidR="00DE5A48" w:rsidRPr="00890A3F" w:rsidRDefault="00DE5A48" w:rsidP="005822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DE5A48" w:rsidRPr="00890A3F" w:rsidRDefault="00DE5A48" w:rsidP="005822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6633" w:type="dxa"/>
          </w:tcPr>
          <w:p w:rsidR="00DE5A48" w:rsidRPr="00890A3F" w:rsidRDefault="00DE5A48" w:rsidP="0058222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(№ документа, дата подписания, организация, выдавшая документ, дата выдачи, срок действия)</w:t>
            </w:r>
          </w:p>
        </w:tc>
      </w:tr>
      <w:tr w:rsidR="00DE5A48" w:rsidRPr="00890A3F" w:rsidTr="00EC583D">
        <w:tc>
          <w:tcPr>
            <w:tcW w:w="8217" w:type="dxa"/>
          </w:tcPr>
          <w:p w:rsidR="00DE5A48" w:rsidRPr="00890A3F" w:rsidRDefault="00DE5A48" w:rsidP="0058222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Заключения, выданные в установленном порядке органами, осуществляющими государственный пожарный надзор, о соответствии зданий, строений, сооружений и помещений, используемых для ведения образовательной деятельности, установленным законодательством РФ требованиям</w:t>
            </w:r>
          </w:p>
        </w:tc>
        <w:tc>
          <w:tcPr>
            <w:tcW w:w="6633" w:type="dxa"/>
          </w:tcPr>
          <w:p w:rsidR="00F6243C" w:rsidRDefault="00F6243C" w:rsidP="00F6243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A48">
              <w:rPr>
                <w:rFonts w:ascii="Times New Roman" w:hAnsi="Times New Roman"/>
                <w:sz w:val="20"/>
                <w:szCs w:val="20"/>
              </w:rPr>
              <w:t>Заключени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 xml:space="preserve"> Главного управления МЧС России по Свердловской области 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1630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 xml:space="preserve"> от 01.07.2014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F6243C" w:rsidRDefault="00F6243C" w:rsidP="00F6243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>1631 от 01.07.2014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F6243C" w:rsidRDefault="00F6243C" w:rsidP="00F6243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1632 от 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>01.07.2014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F6243C" w:rsidRDefault="00F6243C" w:rsidP="00F6243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1633 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>от 01.07.2014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F6243C" w:rsidRDefault="00F6243C" w:rsidP="00F6243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1636 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>от 01.07.2014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F6243C" w:rsidRDefault="00F6243C" w:rsidP="00F6243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1641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 xml:space="preserve"> от 01.07.2014. </w:t>
            </w:r>
          </w:p>
          <w:p w:rsidR="00DE5A48" w:rsidRPr="00D13EF0" w:rsidRDefault="00F6243C" w:rsidP="00F6243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A48">
              <w:rPr>
                <w:rFonts w:ascii="Times New Roman" w:hAnsi="Times New Roman"/>
                <w:sz w:val="20"/>
                <w:szCs w:val="20"/>
              </w:rPr>
              <w:t>Срок действия: бессрочно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9251D2" w:rsidRDefault="009251D2" w:rsidP="00BD2119">
      <w:pPr>
        <w:rPr>
          <w:rFonts w:ascii="Times New Roman" w:hAnsi="Times New Roman"/>
          <w:sz w:val="24"/>
          <w:szCs w:val="24"/>
        </w:rPr>
      </w:pPr>
    </w:p>
    <w:p w:rsidR="00F6243C" w:rsidRDefault="00F6243C" w:rsidP="00F6243C">
      <w:pPr>
        <w:rPr>
          <w:rFonts w:ascii="Times New Roman" w:hAnsi="Times New Roman"/>
          <w:sz w:val="24"/>
          <w:szCs w:val="24"/>
        </w:rPr>
      </w:pPr>
    </w:p>
    <w:p w:rsidR="00F6243C" w:rsidRPr="007D19A3" w:rsidRDefault="00F6243C" w:rsidP="00F6243C">
      <w:pPr>
        <w:pStyle w:val="Default"/>
        <w:rPr>
          <w:rFonts w:ascii="Times New Roman" w:hAnsi="Times New Roman" w:cs="Times New Roman"/>
          <w:color w:val="auto"/>
        </w:rPr>
      </w:pPr>
      <w:r w:rsidRPr="007D19A3">
        <w:rPr>
          <w:rFonts w:ascii="Times New Roman" w:hAnsi="Times New Roman" w:cs="Times New Roman"/>
          <w:color w:val="auto"/>
        </w:rPr>
        <w:t>И.</w:t>
      </w:r>
      <w:proofErr w:type="gramStart"/>
      <w:r w:rsidRPr="007D19A3">
        <w:rPr>
          <w:rFonts w:ascii="Times New Roman" w:hAnsi="Times New Roman" w:cs="Times New Roman"/>
          <w:color w:val="auto"/>
        </w:rPr>
        <w:t>о.директора</w:t>
      </w:r>
      <w:proofErr w:type="gramEnd"/>
      <w:r w:rsidRPr="007D19A3">
        <w:rPr>
          <w:rFonts w:ascii="Times New Roman" w:hAnsi="Times New Roman" w:cs="Times New Roman"/>
          <w:color w:val="auto"/>
        </w:rPr>
        <w:t xml:space="preserve"> института ИРИТ-РТФ __________________________________________________________ /Обабков Илья Николаевич/ </w:t>
      </w:r>
    </w:p>
    <w:p w:rsidR="00F6243C" w:rsidRPr="007D19A3" w:rsidRDefault="00F6243C" w:rsidP="00F6243C">
      <w:pPr>
        <w:spacing w:after="0" w:line="240" w:lineRule="auto"/>
        <w:ind w:left="7788" w:firstLine="708"/>
        <w:jc w:val="both"/>
        <w:rPr>
          <w:rFonts w:ascii="Times New Roman" w:hAnsi="Times New Roman"/>
          <w:sz w:val="24"/>
          <w:szCs w:val="24"/>
        </w:rPr>
      </w:pPr>
      <w:r w:rsidRPr="007D19A3">
        <w:rPr>
          <w:rFonts w:ascii="Times New Roman" w:hAnsi="Times New Roman"/>
          <w:sz w:val="24"/>
          <w:szCs w:val="24"/>
        </w:rPr>
        <w:t xml:space="preserve">подпись </w:t>
      </w:r>
      <w:r w:rsidRPr="007D19A3">
        <w:rPr>
          <w:rFonts w:ascii="Times New Roman" w:hAnsi="Times New Roman"/>
          <w:sz w:val="24"/>
          <w:szCs w:val="24"/>
        </w:rPr>
        <w:tab/>
      </w:r>
      <w:r w:rsidRPr="007D19A3">
        <w:rPr>
          <w:rFonts w:ascii="Times New Roman" w:hAnsi="Times New Roman"/>
          <w:sz w:val="24"/>
          <w:szCs w:val="24"/>
        </w:rPr>
        <w:tab/>
      </w:r>
      <w:r w:rsidRPr="007D19A3">
        <w:rPr>
          <w:rFonts w:ascii="Times New Roman" w:hAnsi="Times New Roman"/>
          <w:sz w:val="24"/>
          <w:szCs w:val="24"/>
        </w:rPr>
        <w:tab/>
        <w:t xml:space="preserve">Ф.И.О. полностью </w:t>
      </w:r>
    </w:p>
    <w:p w:rsidR="00F6243C" w:rsidRPr="007D19A3" w:rsidRDefault="00F6243C" w:rsidP="00F624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19A3">
        <w:rPr>
          <w:rFonts w:ascii="Times New Roman" w:hAnsi="Times New Roman"/>
          <w:sz w:val="24"/>
          <w:szCs w:val="24"/>
        </w:rPr>
        <w:t>М.П.</w:t>
      </w:r>
    </w:p>
    <w:p w:rsidR="00F6243C" w:rsidRPr="007D19A3" w:rsidRDefault="00F6243C" w:rsidP="00F624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583D" w:rsidRPr="00F6243C" w:rsidRDefault="00F6243C" w:rsidP="00F6243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19A3">
        <w:rPr>
          <w:rFonts w:ascii="Times New Roman" w:hAnsi="Times New Roman"/>
          <w:sz w:val="24"/>
          <w:szCs w:val="24"/>
        </w:rPr>
        <w:t>дата составления ________________</w:t>
      </w:r>
    </w:p>
    <w:sectPr w:rsidR="00EC583D" w:rsidRPr="00F6243C" w:rsidSect="002701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" w15:restartNumberingAfterBreak="0">
    <w:nsid w:val="606E2918"/>
    <w:multiLevelType w:val="hybridMultilevel"/>
    <w:tmpl w:val="8264B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677"/>
    <w:rsid w:val="000D7736"/>
    <w:rsid w:val="00167072"/>
    <w:rsid w:val="002701C9"/>
    <w:rsid w:val="002C6088"/>
    <w:rsid w:val="00390E72"/>
    <w:rsid w:val="00395B21"/>
    <w:rsid w:val="004407F6"/>
    <w:rsid w:val="00447C32"/>
    <w:rsid w:val="005F05B4"/>
    <w:rsid w:val="00897677"/>
    <w:rsid w:val="009251D2"/>
    <w:rsid w:val="0099237A"/>
    <w:rsid w:val="009B2C35"/>
    <w:rsid w:val="00B37987"/>
    <w:rsid w:val="00BD2119"/>
    <w:rsid w:val="00CB690E"/>
    <w:rsid w:val="00D0079F"/>
    <w:rsid w:val="00DE5A48"/>
    <w:rsid w:val="00EC583D"/>
    <w:rsid w:val="00F413CE"/>
    <w:rsid w:val="00F6243C"/>
    <w:rsid w:val="00F771AB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3477"/>
  <w15:docId w15:val="{229FCCC2-7096-474E-9FEF-A927ACD9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1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2701C9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251D2"/>
    <w:pPr>
      <w:ind w:left="720"/>
      <w:contextualSpacing/>
    </w:pPr>
  </w:style>
  <w:style w:type="table" w:styleId="a4">
    <w:name w:val="Table Grid"/>
    <w:basedOn w:val="a1"/>
    <w:uiPriority w:val="39"/>
    <w:unhideWhenUsed/>
    <w:rsid w:val="00BD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uiPriority w:val="59"/>
    <w:rsid w:val="00DE5A4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3110</Words>
  <Characters>17731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svetlana weber</cp:lastModifiedBy>
  <cp:revision>4</cp:revision>
  <dcterms:created xsi:type="dcterms:W3CDTF">2018-11-29T10:43:00Z</dcterms:created>
  <dcterms:modified xsi:type="dcterms:W3CDTF">2019-01-31T08:53:00Z</dcterms:modified>
</cp:coreProperties>
</file>