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21" w:rsidRPr="00D55747" w:rsidRDefault="00656721" w:rsidP="00656721">
      <w:pPr>
        <w:jc w:val="center"/>
        <w:rPr>
          <w:b/>
        </w:rPr>
      </w:pPr>
      <w:r w:rsidRPr="00D55747">
        <w:rPr>
          <w:b/>
        </w:rPr>
        <w:t>АННОТАЦИЯ ДИСЦИПЛИН ОБРАЗОВАТЕЛЬНОЙ ПРОГРАММЫ АСПИРАНТУРЫ</w:t>
      </w:r>
    </w:p>
    <w:p w:rsidR="00656721" w:rsidRPr="00D55747" w:rsidRDefault="00656721" w:rsidP="00656721">
      <w:pPr>
        <w:jc w:val="right"/>
      </w:pPr>
    </w:p>
    <w:tbl>
      <w:tblPr>
        <w:tblW w:w="146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"/>
        <w:gridCol w:w="2268"/>
        <w:gridCol w:w="11907"/>
      </w:tblGrid>
      <w:tr w:rsidR="00D55747" w:rsidRPr="00D55747" w:rsidTr="00D14BA9">
        <w:trPr>
          <w:trHeight w:val="255"/>
        </w:trPr>
        <w:tc>
          <w:tcPr>
            <w:tcW w:w="2709" w:type="dxa"/>
            <w:gridSpan w:val="2"/>
            <w:shd w:val="clear" w:color="auto" w:fill="auto"/>
            <w:noWrap/>
          </w:tcPr>
          <w:p w:rsidR="00656721" w:rsidRPr="00D55747" w:rsidRDefault="00D45F90" w:rsidP="007C325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D14BA9">
              <w:rPr>
                <w:b/>
                <w:bCs/>
                <w:sz w:val="20"/>
                <w:szCs w:val="20"/>
              </w:rPr>
              <w:t>Направление (код, наименование)</w:t>
            </w:r>
          </w:p>
        </w:tc>
        <w:tc>
          <w:tcPr>
            <w:tcW w:w="11907" w:type="dxa"/>
            <w:shd w:val="clear" w:color="auto" w:fill="auto"/>
            <w:noWrap/>
          </w:tcPr>
          <w:p w:rsidR="00656721" w:rsidRPr="00D14BA9" w:rsidRDefault="00656721" w:rsidP="00D45F90">
            <w:pPr>
              <w:rPr>
                <w:b/>
                <w:bCs/>
              </w:rPr>
            </w:pPr>
            <w:r w:rsidRPr="00D14BA9">
              <w:rPr>
                <w:bCs/>
              </w:rPr>
              <w:t xml:space="preserve"> </w:t>
            </w:r>
            <w:r w:rsidR="00D45F90" w:rsidRPr="00D14BA9">
              <w:rPr>
                <w:bCs/>
              </w:rPr>
              <w:t xml:space="preserve"> </w:t>
            </w:r>
            <w:r w:rsidR="00D14BA9" w:rsidRPr="00D14BA9">
              <w:rPr>
                <w:b/>
                <w:bCs/>
              </w:rPr>
              <w:t>09.06.01 Информатика и вычислительная техника</w:t>
            </w:r>
          </w:p>
        </w:tc>
      </w:tr>
      <w:tr w:rsidR="00D55747" w:rsidRPr="00D55747" w:rsidTr="00D14BA9">
        <w:trPr>
          <w:trHeight w:val="255"/>
        </w:trPr>
        <w:tc>
          <w:tcPr>
            <w:tcW w:w="2709" w:type="dxa"/>
            <w:gridSpan w:val="2"/>
            <w:shd w:val="clear" w:color="auto" w:fill="auto"/>
            <w:noWrap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Образовательная программа (направленность)</w:t>
            </w:r>
          </w:p>
        </w:tc>
        <w:tc>
          <w:tcPr>
            <w:tcW w:w="11907" w:type="dxa"/>
            <w:shd w:val="clear" w:color="auto" w:fill="auto"/>
            <w:noWrap/>
          </w:tcPr>
          <w:p w:rsidR="00656721" w:rsidRPr="00D14BA9" w:rsidRDefault="00656721" w:rsidP="00C03CE7">
            <w:pPr>
              <w:rPr>
                <w:b/>
                <w:bCs/>
              </w:rPr>
            </w:pPr>
            <w:r w:rsidRPr="00D14BA9">
              <w:rPr>
                <w:b/>
                <w:bCs/>
              </w:rPr>
              <w:t xml:space="preserve"> </w:t>
            </w:r>
            <w:r w:rsidR="00D45F90" w:rsidRPr="00D14BA9">
              <w:rPr>
                <w:b/>
                <w:bCs/>
              </w:rPr>
              <w:t xml:space="preserve"> </w:t>
            </w:r>
            <w:r w:rsidR="00D14BA9" w:rsidRPr="00D14BA9">
              <w:rPr>
                <w:b/>
                <w:bCs/>
              </w:rPr>
              <w:t>Системы автоматизации проектирования (по отраслям)</w:t>
            </w:r>
            <w:r w:rsidR="00D6139D">
              <w:rPr>
                <w:b/>
                <w:bCs/>
              </w:rPr>
              <w:t>_2015</w:t>
            </w:r>
          </w:p>
        </w:tc>
      </w:tr>
      <w:tr w:rsidR="00656721" w:rsidRPr="00D55747" w:rsidTr="00D14BA9">
        <w:trPr>
          <w:trHeight w:val="255"/>
        </w:trPr>
        <w:tc>
          <w:tcPr>
            <w:tcW w:w="2709" w:type="dxa"/>
            <w:gridSpan w:val="2"/>
            <w:shd w:val="clear" w:color="auto" w:fill="auto"/>
            <w:noWrap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Описание образовательной программы</w:t>
            </w:r>
          </w:p>
        </w:tc>
        <w:tc>
          <w:tcPr>
            <w:tcW w:w="11907" w:type="dxa"/>
            <w:shd w:val="clear" w:color="auto" w:fill="auto"/>
            <w:noWrap/>
          </w:tcPr>
          <w:p w:rsidR="00AD3665" w:rsidRPr="000E7013" w:rsidRDefault="00D45F90" w:rsidP="00D14BA9">
            <w:pPr>
              <w:ind w:right="-1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="00AD3665" w:rsidRPr="000E7013">
              <w:rPr>
                <w:sz w:val="20"/>
                <w:szCs w:val="20"/>
              </w:rPr>
              <w:t>Актуальность развития проблемной области образовательной программы «Системы автоматизации проектирования» и её народнохозяйственное значение обусловлено ростом масштабов работ по интенсификации и компьютеризации конструкторской деятельности в рамках комплексной автоматизации производства и интегрированного управления функционированием как сетью технологических процессов, так и отдельным предприятием, и целой отраслью народного хозяйства. Значение решения научных и технических проблем данной специальности для народного хозяйства заключается в совершенствовании процессов проектирования и технологической подготовки производства новых объектов и изделий на основе широкого использования средств вычислительной техники, информационных технологий и вычислительных сетей, в сокращении сроков создания и ввода в эксплуатацию образцов новой техники и ускорении научно-технического прогресса в различных отраслях промышленности. Специальность включает принципы и методы, отличающиеся тем, что они содержат разработку и исследования научных основ проектирования, построения и функционирования интегрированных интерактивных комплексов анализа и синтеза проектных решений и систем создания проектной, конструкторской, технологической и иной документации на изготовление, испытание и эксплуатацию сложных технических объектов, образцов новой техники и технологий.</w:t>
            </w:r>
          </w:p>
          <w:p w:rsidR="00656721" w:rsidRPr="00D55747" w:rsidRDefault="00AD3665" w:rsidP="000E7013">
            <w:pPr>
              <w:ind w:right="-1" w:firstLine="567"/>
              <w:jc w:val="both"/>
              <w:rPr>
                <w:bCs/>
                <w:sz w:val="20"/>
                <w:szCs w:val="20"/>
              </w:rPr>
            </w:pPr>
            <w:r w:rsidRPr="000E7013">
              <w:rPr>
                <w:sz w:val="20"/>
                <w:szCs w:val="20"/>
              </w:rPr>
              <w:t>Подготовка специалистов по направлению «Информатика и вычислительная техника» по образовательной программе «Системы автоматизации проектирования» базируется на материальной и кадровой базе УрФУ и кафедры «Информационные технологии и автоматизация проектирования» и проводится в полном соответствии с требованиями ФГОС ВО 09.06.01</w:t>
            </w:r>
            <w:r w:rsidRPr="000E7013">
              <w:rPr>
                <w:sz w:val="20"/>
                <w:szCs w:val="20"/>
                <w:lang w:val="en-US"/>
              </w:rPr>
              <w:t> </w:t>
            </w:r>
            <w:r w:rsidRPr="000E7013">
              <w:rPr>
                <w:sz w:val="20"/>
                <w:szCs w:val="20"/>
              </w:rPr>
              <w:t>«Информатика и вычислительная техника», а также паспортом научной специальности 05.13.12 «</w:t>
            </w:r>
            <w:bookmarkStart w:id="0" w:name="_Hlk526154639"/>
            <w:r w:rsidRPr="000E7013">
              <w:rPr>
                <w:sz w:val="20"/>
                <w:szCs w:val="20"/>
              </w:rPr>
              <w:t>Системы автоматизации проектирования</w:t>
            </w:r>
            <w:bookmarkEnd w:id="0"/>
            <w:r w:rsidRPr="000E7013">
              <w:rPr>
                <w:sz w:val="20"/>
                <w:szCs w:val="20"/>
              </w:rPr>
              <w:t>».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center"/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D55747">
              <w:rPr>
                <w:b/>
                <w:bCs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center"/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Наименования   дисциплин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14BA9" w:rsidRDefault="00D14BA9" w:rsidP="00D14BA9">
            <w:pPr>
              <w:ind w:left="-65" w:right="-104"/>
              <w:jc w:val="center"/>
              <w:rPr>
                <w:b/>
                <w:bCs/>
              </w:rPr>
            </w:pPr>
            <w:r w:rsidRPr="00D14BA9">
              <w:rPr>
                <w:b/>
                <w:bCs/>
              </w:rPr>
              <w:t>Аннотации дисциплин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Базовая часть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both"/>
              <w:rPr>
                <w:bCs/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7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iCs/>
                <w:spacing w:val="-1"/>
                <w:sz w:val="20"/>
                <w:szCs w:val="20"/>
              </w:rPr>
              <w:t xml:space="preserve"> История и философия науки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В рамках изучения дисциплины «История и философия науки» раскрываются исторические этапы и логика формирования научного знания, закономерности и методологические основания научного исследования как профессиональной деятельности. Цель дисциплины – формирование у аспирантов целостного представления о философии науки через философскую рефлексию над наукой и научным познанием и развитием навыков методологического осмысления конкретных научных проблем. Аспирант познакомится не только с историческими формами существования науки и способами ее осмысления, но и сможет самостоятельно ставить и решать научные проблемы в различных плоскостях – от прикладной деятельности до </w:t>
            </w:r>
            <w:proofErr w:type="spellStart"/>
            <w:r w:rsidRPr="00D55747">
              <w:rPr>
                <w:sz w:val="20"/>
                <w:szCs w:val="20"/>
              </w:rPr>
              <w:t>метауровневой</w:t>
            </w:r>
            <w:proofErr w:type="spellEnd"/>
            <w:r w:rsidRPr="00D55747">
              <w:rPr>
                <w:sz w:val="20"/>
                <w:szCs w:val="20"/>
              </w:rPr>
              <w:t xml:space="preserve"> в современной науке. Важность дисциплины обусловлена тем обстоятельством, что подготовка в рамках аспирантуры кадров, способных к самостоятельной научно-исследовательской деятельности, требует глубокого и многогранного понимания аспирантами сущности феномена науки. Изучение курса направлено на развитие способности к самостоятельному критическому мышлению и оценке современных научных достижений, генерировать новые идеи и применять современные методологические подходы при решении исследовательских и практических задач, в том числе в междисциплинарных областях. Дисциплина «История и философия науки» завершается кандидатским экзаменом, являясь индикатором высокой степени профессионализма аспиранта как ученого-исследователя.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jc w:val="both"/>
              <w:rPr>
                <w:sz w:val="20"/>
                <w:szCs w:val="20"/>
              </w:rPr>
            </w:pPr>
            <w:r w:rsidRPr="00D55747">
              <w:rPr>
                <w:iCs/>
                <w:spacing w:val="-1"/>
                <w:sz w:val="20"/>
                <w:szCs w:val="20"/>
              </w:rPr>
              <w:t xml:space="preserve"> Иностранный язык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656721" w:rsidP="00B819E3">
            <w:pPr>
              <w:pStyle w:val="1"/>
              <w:shd w:val="clear" w:color="auto" w:fill="auto"/>
              <w:tabs>
                <w:tab w:val="left" w:pos="1551"/>
              </w:tabs>
              <w:spacing w:line="240" w:lineRule="auto"/>
              <w:ind w:hanging="108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 xml:space="preserve"> </w:t>
            </w:r>
            <w:r w:rsidR="00B819E3" w:rsidRPr="00D55747">
              <w:rPr>
                <w:color w:val="auto"/>
                <w:sz w:val="20"/>
                <w:szCs w:val="20"/>
              </w:rPr>
              <w:t xml:space="preserve">Изучение иностранного языка рассматривается как неотъемлемая часть подготовки кадров высшей квалификации. Целью обучения </w:t>
            </w:r>
            <w:r w:rsidR="00B819E3" w:rsidRPr="00D55747">
              <w:rPr>
                <w:color w:val="auto"/>
                <w:sz w:val="20"/>
                <w:szCs w:val="20"/>
              </w:rPr>
              <w:lastRenderedPageBreak/>
              <w:t xml:space="preserve">иностранному языку в современных условиях является подготовка аспиранта к аналитической работе с источниками информации и с аутентичной научной литературой на иностранном языке по теме диссертационного исследования и форм и формирование готовности осуществлять межкультурную профессионально ориентированную коммуникацию с представителями научного мира. Кроме того, программа готовит аспиранта к сдаче кандидатского экзамена по иностранному языку. </w:t>
            </w:r>
          </w:p>
          <w:p w:rsidR="00656721" w:rsidRPr="00D55747" w:rsidRDefault="00B819E3" w:rsidP="00B819E3">
            <w:pPr>
              <w:ind w:left="-65" w:right="-104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     Изучение профессионально - ориентированного иностранного языка — важный компонент формирования профессиональной компетентности аспиранта в его научно-исследовательской деятельности. Целью обучения профессионально ориентированному иностранному языку является формирование профессиональной иноязычной коммуникативной компетенции, позволяющей аспиранту работать с аутентичной литературой профессионального характера по теме диссертационного исследования, осуществлять профессиональное иноязычное общение с представлением результатов исследования на иностранном языке для публикаций и докладов на международном уровне. Освоение программы позволит аспиранту активно участвовать в работе международных исследовательских коллективах по вопросам решения научных и научно- педагогических задач.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b/>
                <w:iCs/>
                <w:spacing w:val="-1"/>
                <w:sz w:val="20"/>
                <w:szCs w:val="20"/>
              </w:rPr>
            </w:pPr>
            <w:r w:rsidRPr="00D55747">
              <w:rPr>
                <w:b/>
                <w:iCs/>
                <w:spacing w:val="-1"/>
                <w:sz w:val="20"/>
                <w:szCs w:val="20"/>
              </w:rPr>
              <w:t>Вариативная часть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E3" w:rsidRPr="00D55747" w:rsidRDefault="00B819E3" w:rsidP="00B819E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История науки (по отраслям)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ind w:firstLine="567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Изучение дисциплины «История науки (по отраслям)» расширяет и углубляет знания, полученные в ходе изучения курса «История и философия науки» по ряду теоретических и историко-научных проблем, связанных с перспективами современной науки. Материал дисциплины направлен на развитии профессионально значимых навыков, способствует совершенствованию исследовательской компетенции молодого ученого. </w:t>
            </w:r>
            <w:r w:rsidRPr="00D55747">
              <w:rPr>
                <w:spacing w:val="-4"/>
                <w:sz w:val="20"/>
                <w:szCs w:val="20"/>
              </w:rPr>
              <w:t>Знания, умения, навыки, полученные в процессе изучения данной дисциплины могут быть использованы при прохождении педагогической практики и научно-исследовательской работы аспиранта.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E3" w:rsidRPr="00D55747" w:rsidRDefault="00B819E3" w:rsidP="00B819E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Педагогика высшей школы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pStyle w:val="a5"/>
              <w:numPr>
                <w:ilvl w:val="1"/>
                <w:numId w:val="5"/>
              </w:numPr>
              <w:tabs>
                <w:tab w:val="clear" w:pos="360"/>
                <w:tab w:val="left" w:pos="851"/>
                <w:tab w:val="left" w:pos="1276"/>
              </w:tabs>
              <w:ind w:left="33"/>
              <w:jc w:val="both"/>
              <w:rPr>
                <w:bCs/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Дисциплина</w:t>
            </w:r>
            <w:r w:rsidRPr="00D55747">
              <w:rPr>
                <w:b/>
                <w:sz w:val="20"/>
                <w:szCs w:val="20"/>
              </w:rPr>
              <w:t xml:space="preserve"> </w:t>
            </w:r>
            <w:r w:rsidRPr="00D55747">
              <w:rPr>
                <w:sz w:val="20"/>
                <w:szCs w:val="20"/>
              </w:rPr>
              <w:t xml:space="preserve">направлена </w:t>
            </w:r>
            <w:r w:rsidRPr="00D55747">
              <w:rPr>
                <w:bCs/>
                <w:sz w:val="20"/>
                <w:szCs w:val="20"/>
              </w:rPr>
              <w:t>на подготовку аспирантов к преподавательской деятельности в вузе, включающей как дидактику высшей школы, профессиональное воспитание, так и научно-исследовательскую работу.</w:t>
            </w:r>
          </w:p>
          <w:p w:rsidR="00B819E3" w:rsidRPr="00D55747" w:rsidRDefault="00B819E3" w:rsidP="00B819E3">
            <w:pPr>
              <w:pStyle w:val="a5"/>
              <w:numPr>
                <w:ilvl w:val="1"/>
                <w:numId w:val="5"/>
              </w:numPr>
              <w:tabs>
                <w:tab w:val="clear" w:pos="360"/>
                <w:tab w:val="left" w:pos="851"/>
                <w:tab w:val="left" w:pos="1276"/>
              </w:tabs>
              <w:ind w:left="33"/>
              <w:jc w:val="both"/>
              <w:rPr>
                <w:sz w:val="20"/>
                <w:szCs w:val="20"/>
                <w:lang w:val="x-none"/>
              </w:rPr>
            </w:pPr>
            <w:r w:rsidRPr="00D55747">
              <w:rPr>
                <w:bCs/>
                <w:i/>
                <w:iCs/>
                <w:sz w:val="20"/>
                <w:szCs w:val="20"/>
                <w:lang w:val="x-none"/>
              </w:rPr>
              <w:t>Целью курса</w:t>
            </w:r>
            <w:r w:rsidRPr="00D55747">
              <w:rPr>
                <w:bCs/>
                <w:iCs/>
                <w:sz w:val="20"/>
                <w:szCs w:val="20"/>
                <w:lang w:val="x-none"/>
              </w:rPr>
              <w:t xml:space="preserve"> является формирование у аспирантов базовых знаний и умений научного поиска, их практического использования в реальной педагогической деятельности, как необходимой основы формирования всесторонне развитой, социально активной, творчески мыслящей личности. А так же подготовка будущего преподавателя высшей школы к преподавательской и научно-исследовательской деятельности, включающей: знакомство с основными направлениями развития инновационных процессов в педагогике высшей школы, понимание их сущности и современного состояния; реализацию образовательных стандартов высшего образования (ВО) в образовательном процессе высшей школы; разработку и применение современных образовательных технологий, выбор оптимальной стратегии преподавания, целей, форм и методов обучения, создание развивающей образовательной среды; выявление взаимосвязей научно-исследовательского и учебного процессов в высшей школе, использование результатов научных исследований для совершенствования образовательной деятельности.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Методика научных исследований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jc w:val="both"/>
              <w:rPr>
                <w:spacing w:val="-5"/>
                <w:sz w:val="20"/>
              </w:rPr>
            </w:pPr>
            <w:r w:rsidRPr="00D55747">
              <w:rPr>
                <w:spacing w:val="-5"/>
                <w:sz w:val="20"/>
              </w:rPr>
              <w:t>Учебная программа является основным нормативно-методическим документом, определяющим содержание, объем, структуру и порядок освоения аспирантами данной учебной дисциплины. Разработана с учетом характера подготовки научно-исследовательской работы и современного состояния организации науки и научной деятельности в стране, действующего законодательства в этой области.</w:t>
            </w:r>
          </w:p>
          <w:p w:rsidR="00656721" w:rsidRPr="00D55747" w:rsidRDefault="00656721" w:rsidP="007C3253">
            <w:pPr>
              <w:jc w:val="both"/>
              <w:rPr>
                <w:spacing w:val="-5"/>
                <w:sz w:val="20"/>
              </w:rPr>
            </w:pPr>
            <w:r w:rsidRPr="00D55747">
              <w:rPr>
                <w:spacing w:val="-5"/>
                <w:sz w:val="20"/>
              </w:rPr>
              <w:t>Ориентирует аспирантов на ведение научно-исследовательского вида деятельности, способствует выбору актуальных методов, средств и инструментов ее осуществления, приобретению соответствующих компетенций в овладении методикой научно-исследовательской работы, изучению актуальной научной информации, а также оформлению итогов научной работы в соответствии с современными требованиями государственных стандартов, Высшей аттестационной комиссии.</w:t>
            </w:r>
          </w:p>
          <w:p w:rsidR="00656721" w:rsidRPr="00D55747" w:rsidRDefault="00656721" w:rsidP="007C3253">
            <w:pPr>
              <w:jc w:val="both"/>
              <w:rPr>
                <w:spacing w:val="-5"/>
                <w:sz w:val="20"/>
              </w:rPr>
            </w:pPr>
            <w:r w:rsidRPr="00D55747">
              <w:rPr>
                <w:spacing w:val="-5"/>
                <w:sz w:val="20"/>
              </w:rPr>
              <w:t xml:space="preserve">Рассматриваются такие вопросы, как репертуар современных информационных ресурсов и сервисов университетской библиотеки, особенности информационного поиска в мировых каталогах и базах данных, в том числе работа с </w:t>
            </w:r>
            <w:proofErr w:type="spellStart"/>
            <w:r w:rsidRPr="00D55747">
              <w:rPr>
                <w:spacing w:val="-5"/>
                <w:sz w:val="20"/>
              </w:rPr>
              <w:t>наукометрическими</w:t>
            </w:r>
            <w:proofErr w:type="spellEnd"/>
            <w:r w:rsidRPr="00D55747">
              <w:rPr>
                <w:spacing w:val="-5"/>
                <w:sz w:val="20"/>
              </w:rPr>
              <w:t xml:space="preserve"> базами данных, универсальные приемы работы с электронными ресурсами и технология подготовки научных работ для публикации в российских и зарубежных научных изданиях, вопросы библиографического оформления работ.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pacing w:val="-5"/>
                <w:sz w:val="20"/>
              </w:rPr>
              <w:lastRenderedPageBreak/>
              <w:t xml:space="preserve">Дисциплина способствует подготовке аспирантами материала к диссертации, написанию статей на английском языке для публикации в зарубежных журналах, индексируемых в </w:t>
            </w:r>
            <w:proofErr w:type="spellStart"/>
            <w:r w:rsidRPr="00D55747">
              <w:rPr>
                <w:spacing w:val="-5"/>
                <w:sz w:val="20"/>
              </w:rPr>
              <w:t>наукометрических</w:t>
            </w:r>
            <w:proofErr w:type="spellEnd"/>
            <w:r w:rsidRPr="00D55747">
              <w:rPr>
                <w:spacing w:val="-5"/>
                <w:sz w:val="20"/>
              </w:rPr>
              <w:t xml:space="preserve"> базах данных.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Научно-исследовательский семинар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B819E3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Дисциплина «Научно-исследовательский семинар» направлена на углубление и закрепление теоретических знаний и умений, полученных в процессе освоения дисциплин программы аспирантуры; на приобретение аспирантами практических навыков и компетенций в профессиональной деятельности в сфере философии (по видам деятельности – научно-исследовательская, научно-организационная, </w:t>
            </w:r>
            <w:proofErr w:type="spellStart"/>
            <w:r w:rsidRPr="00D55747">
              <w:rPr>
                <w:sz w:val="20"/>
                <w:szCs w:val="20"/>
              </w:rPr>
              <w:t>внеучебная</w:t>
            </w:r>
            <w:proofErr w:type="spellEnd"/>
            <w:r w:rsidRPr="00D55747">
              <w:rPr>
                <w:sz w:val="20"/>
                <w:szCs w:val="20"/>
              </w:rPr>
              <w:t>). В рамках дисциплины проводится практическая апробация положений диссертационного исследования аспиранта. Задачами научно-исследовательского семинара является: закрепление знаний, умений и навыков, полученных аспирантами в процессе изучения дисциплин программы аспирантуры; сопоставление различных приемов научного исследования и изложения полученного материала; сопоставление тем научных исследований аспирантов различных направленностей, позволяющее расширить и уточнить представление о теме собственного исследования; подготовка научного доклада к презентации и защите; участие в постоянно возобновляемой научной дискуссии в рамках микро-конференций научно-исследовательского коллектива постоянного состава; освоение новых приемов исследования и изложения материала.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AB4E08" w:rsidRDefault="00656721" w:rsidP="00D45F90">
            <w:pPr>
              <w:rPr>
                <w:sz w:val="20"/>
                <w:szCs w:val="20"/>
              </w:rPr>
            </w:pPr>
            <w:r w:rsidRPr="00AB4E08">
              <w:rPr>
                <w:sz w:val="20"/>
                <w:szCs w:val="20"/>
              </w:rPr>
              <w:t xml:space="preserve"> </w:t>
            </w:r>
            <w:r w:rsidR="00D45F90" w:rsidRPr="00AB4E08">
              <w:rPr>
                <w:sz w:val="20"/>
                <w:szCs w:val="20"/>
              </w:rPr>
              <w:t xml:space="preserve"> </w:t>
            </w:r>
            <w:r w:rsidR="00AB4E08" w:rsidRPr="00AB4E08">
              <w:rPr>
                <w:sz w:val="20"/>
                <w:szCs w:val="20"/>
              </w:rPr>
              <w:t>Системы автоматизации проектирования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08" w:rsidRPr="00AB4E08" w:rsidRDefault="00D45F90" w:rsidP="00AB4E08">
            <w:pPr>
              <w:ind w:firstLine="708"/>
              <w:jc w:val="both"/>
              <w:rPr>
                <w:sz w:val="20"/>
                <w:szCs w:val="20"/>
              </w:rPr>
            </w:pPr>
            <w:r w:rsidRPr="00AB4E08">
              <w:rPr>
                <w:sz w:val="20"/>
                <w:szCs w:val="20"/>
              </w:rPr>
              <w:t xml:space="preserve"> </w:t>
            </w:r>
            <w:r w:rsidR="00AB4E08" w:rsidRPr="00AB4E08">
              <w:rPr>
                <w:sz w:val="20"/>
                <w:szCs w:val="20"/>
              </w:rPr>
              <w:t>Дисциплина «Системы автоматизации проектирования» входит в Блок 1 «Образовательные дисциплины» (вариативная часть) образовательной программы подготовки аспирантов по направлению 09.06.01 «Информатика и вычислительная техника» направленности подготовки «Системы автоматизации проектирования» (05.13.12).</w:t>
            </w:r>
          </w:p>
          <w:p w:rsidR="00656721" w:rsidRPr="00AB4E08" w:rsidRDefault="00AB4E08" w:rsidP="00AB4E08">
            <w:pPr>
              <w:ind w:firstLine="708"/>
              <w:jc w:val="both"/>
              <w:rPr>
                <w:sz w:val="20"/>
                <w:szCs w:val="20"/>
              </w:rPr>
            </w:pPr>
            <w:r w:rsidRPr="00AB4E08">
              <w:rPr>
                <w:sz w:val="20"/>
                <w:szCs w:val="20"/>
              </w:rPr>
              <w:t>Цель освоения дисциплины «Системы автоматизации проектирования» – знакомство аспирантов очного обучения специальности «Системы автоматизированного проектирования» с промышленными системами автоматизированного проектирования, освоение аспирантами теоретических и практических приемов и методов проектирования сложных комплексных систем — САПР в машиностроительной промышленности.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Дисциплины по выбору аспиранта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6721" w:rsidRPr="00D55747" w:rsidRDefault="00656721" w:rsidP="007C3253">
            <w:pPr>
              <w:ind w:left="-65" w:right="-104"/>
              <w:jc w:val="both"/>
              <w:rPr>
                <w:sz w:val="20"/>
                <w:szCs w:val="20"/>
              </w:rPr>
            </w:pPr>
          </w:p>
        </w:tc>
      </w:tr>
      <w:tr w:rsidR="00D14BA9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55747" w:rsidRDefault="00D14BA9" w:rsidP="00D14BA9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14BA9" w:rsidRDefault="00D14BA9" w:rsidP="00D14BA9">
            <w:pPr>
              <w:keepNext/>
              <w:keepLines/>
              <w:rPr>
                <w:sz w:val="20"/>
                <w:szCs w:val="20"/>
              </w:rPr>
            </w:pPr>
            <w:r w:rsidRPr="00D14BA9">
              <w:rPr>
                <w:sz w:val="20"/>
                <w:szCs w:val="20"/>
              </w:rPr>
              <w:t>Системный подход к математическому моделированию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6EFD" w:rsidRPr="00156EFD" w:rsidRDefault="00D14BA9" w:rsidP="00156EFD">
            <w:pPr>
              <w:ind w:left="-65" w:right="-104"/>
              <w:rPr>
                <w:rStyle w:val="FontStyle19"/>
                <w:iCs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  <w:r>
              <w:rPr>
                <w:rStyle w:val="FontStyle19"/>
                <w:iCs/>
              </w:rPr>
              <w:t xml:space="preserve"> </w:t>
            </w:r>
            <w:r w:rsidR="00156EFD" w:rsidRPr="00156EFD">
              <w:rPr>
                <w:rStyle w:val="FontStyle19"/>
                <w:iCs/>
              </w:rPr>
              <w:t>Дисциплина «Системный подход к математическому моделированию» входит в Блок 1 «Образовательные дисциплины» (дисциплины по выбору аспиранта) образовательной программы подготовки аспирантов по направлению 09.06.01 «Информатика и вычислительная техника» направленности подготовки «Системы автоматизации проектирования» (05.13.12).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t>Цели освоения дисциплины «Системный подход к математическому моделированию»: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t>•</w:t>
            </w:r>
            <w:r w:rsidRPr="00156EFD">
              <w:rPr>
                <w:rStyle w:val="FontStyle19"/>
                <w:iCs/>
              </w:rPr>
              <w:tab/>
              <w:t>формирование знаний в области математических дисциплин, включая знания, умения, навыки и социально-личностные качества, обеспечивающие успешность научно- педагоги-ческой деятельности;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t>•</w:t>
            </w:r>
            <w:r w:rsidRPr="00156EFD">
              <w:rPr>
                <w:rStyle w:val="FontStyle19"/>
                <w:iCs/>
              </w:rPr>
              <w:tab/>
              <w:t>изучение предметной области с использованием современных информационных технологий;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t>•</w:t>
            </w:r>
            <w:r w:rsidRPr="00156EFD">
              <w:rPr>
                <w:rStyle w:val="FontStyle19"/>
                <w:iCs/>
              </w:rPr>
              <w:tab/>
              <w:t>исследование и разработка информационно-программных продуктов для решения прикладных задач;</w:t>
            </w:r>
          </w:p>
          <w:p w:rsidR="00D14BA9" w:rsidRPr="00D55747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rStyle w:val="FontStyle19"/>
                <w:iCs/>
              </w:rPr>
              <w:t>•</w:t>
            </w:r>
            <w:r w:rsidRPr="00156EFD">
              <w:rPr>
                <w:rStyle w:val="FontStyle19"/>
                <w:iCs/>
              </w:rPr>
              <w:tab/>
              <w:t>исследование и разработка сложных систем, используемых для принятия решений в раз-личных сферах инженерной деятельности.</w:t>
            </w:r>
          </w:p>
        </w:tc>
      </w:tr>
      <w:tr w:rsidR="00D14BA9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55747" w:rsidRDefault="00D14BA9" w:rsidP="00D14BA9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14BA9" w:rsidRDefault="00D14BA9" w:rsidP="00D14BA9">
            <w:pPr>
              <w:rPr>
                <w:sz w:val="20"/>
                <w:szCs w:val="20"/>
              </w:rPr>
            </w:pPr>
            <w:r w:rsidRPr="00D14BA9">
              <w:rPr>
                <w:sz w:val="20"/>
                <w:szCs w:val="20"/>
              </w:rPr>
              <w:t xml:space="preserve">Аналитические методы исследования математических 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6EFD" w:rsidRPr="00156EFD" w:rsidRDefault="00D14BA9" w:rsidP="00156EFD">
            <w:pPr>
              <w:ind w:left="-65" w:right="-104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156EFD" w:rsidRPr="00156EFD">
              <w:rPr>
                <w:sz w:val="20"/>
                <w:szCs w:val="20"/>
              </w:rPr>
              <w:t>Дисциплина «Аналитические методы исследования математических моделей» входит в Блок 1 «Образовательные дисциплины» (дисциплины по выбору аспиранта) образовательной программы подготовки аспирантов по направлению 09.06.01 «Информатика и вычислительная техника» направленности подготовки «Системы автоматизации проектирования» (05.13.12).</w:t>
            </w:r>
          </w:p>
          <w:p w:rsidR="00156EFD" w:rsidRPr="00156EFD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Цели освоения дисциплины «Аналитические методы исследования математических моделей»:</w:t>
            </w:r>
          </w:p>
          <w:p w:rsidR="00156EFD" w:rsidRPr="00156EFD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•</w:t>
            </w:r>
            <w:r w:rsidRPr="00156EFD">
              <w:rPr>
                <w:sz w:val="20"/>
                <w:szCs w:val="20"/>
              </w:rPr>
              <w:tab/>
              <w:t xml:space="preserve">формирование у аспирантов углубленных теоретических знаний в области, соответствующей научной специальности. </w:t>
            </w:r>
          </w:p>
          <w:p w:rsidR="00156EFD" w:rsidRPr="00156EFD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lastRenderedPageBreak/>
              <w:t>•</w:t>
            </w:r>
            <w:r w:rsidRPr="00156EFD">
              <w:rPr>
                <w:sz w:val="20"/>
                <w:szCs w:val="20"/>
              </w:rPr>
              <w:tab/>
              <w:t>формирование у исследователей теоретических знаний в области теории математического моделирования и обучение применению математического аппарата нелинейной теории управления к решению задач моделирования процессов управления различными системами на основе их нелинейных моделей</w:t>
            </w:r>
          </w:p>
          <w:p w:rsidR="00D14BA9" w:rsidRPr="00D55747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•</w:t>
            </w:r>
            <w:r w:rsidRPr="00156EFD">
              <w:rPr>
                <w:sz w:val="20"/>
                <w:szCs w:val="20"/>
              </w:rPr>
              <w:tab/>
              <w:t>приобретение навыков и знаний, необходимых для выполнения научно-исследовательской работы, включая выполнение кандидатской диссертации и сдачи кандидатского экзамена по специальной дисциплине в соответствии с темой диссертации.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 xml:space="preserve">Практики  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Вариативная часть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Целью практики по получению профессиональных умений и опыта профессиональной деятельности (педагогическая практика) являются формирование у аспирантов готовности к научно-преподавательской деятельности, овладение ими основами учебно-методической и воспитательной работы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Задачами   практики являются: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знакомство аспирантов с основами научно-методической, учебно-методической и воспитательной работы;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овладение аспирантами навыками структурирования и преобразования научного знания в учебный материал;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понимание аспирантами учебных и воспитательных задач на каждом уровне образования;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формирование у аспирантов способности разрабатывать учебно-методические материалы, упражнения, тесты и другие задания с использованием современных образовательных технологий;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закрепление у аспирантов психолого-педагогических знаний в области профессиональной педагогики и приобретение им навыков творческого подхода к решению научно-педагогических задач.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формирование у аспирантов навыков постановки учебно-воспитательных целей, выбора типа (вида) занятий для их достижения, форм организации учебной деятельности обучающихся, контроля и оценки эффективности образовательной деятельности;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знакомство аспирантов с различными способами структурирования и изложения учебного материала, приемами активизации учебной деятельности обучающихся, способами ее оценки, особенностями профессиональной риторики, спецификой взаимодействия «обучающийся – преподаватель»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Целью практики по получению профессиональных умений и опыта профессиональной деятельности (научная (производственная) практика) является формирование у аспирантов готовности к научно-исследовательской деятельности в области алгебры и математической логики с использованием современных методов исследования и информационно- коммуникационных технологий. Задачами практики по получению профессиональных умений и опыта профессиональной деятельности (научная (производственная) практика) являются:</w:t>
            </w:r>
          </w:p>
          <w:p w:rsidR="00656721" w:rsidRPr="00D55747" w:rsidRDefault="00656721" w:rsidP="0065672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приобретение навыков участия в коллективной научно-исследовательской работе в- составе организации;  </w:t>
            </w:r>
          </w:p>
          <w:p w:rsidR="00656721" w:rsidRPr="00D55747" w:rsidRDefault="00656721" w:rsidP="0065672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знакомство с современными методиками и технологиями работы в научно-- исследовательских организациях;  </w:t>
            </w:r>
          </w:p>
          <w:p w:rsidR="00656721" w:rsidRPr="00D55747" w:rsidRDefault="00656721" w:rsidP="0065672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опыт выступлений с докладами на научных семинарах, школах, конференциях,- симпозиумах;  </w:t>
            </w:r>
          </w:p>
          <w:p w:rsidR="00656721" w:rsidRPr="00D55747" w:rsidRDefault="00656721" w:rsidP="0065672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овладение профессиональными умениями проведения содержательных научных- дискуссий, оценок и экспертиз;  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подготовка научных материалов для научно-квалификационной работы- (диссертации).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Научные исследования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Вариативная часть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Cs/>
                <w:sz w:val="20"/>
                <w:szCs w:val="20"/>
              </w:rPr>
            </w:pPr>
            <w:r w:rsidRPr="00D55747">
              <w:rPr>
                <w:bCs/>
                <w:sz w:val="20"/>
                <w:szCs w:val="20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Целью научно-исследовательской деятельность (НИД) является подготовка аспиранта к самостоятельной деятельности как ученого-исследователя. Содержание научно-исследовательской работы определяется в соответствии с выбранным профилем и темой кандидатской диссертации. 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Основными задачами являются: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 развитие навыков работы с источниками научно-технической информации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- развитие и совершенствование навыков постановки и корректировки научной проблемы; 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-самостоятельное проведение оригинального научного исследования;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 выработка устойчивых навыков описания проводимых исследований, анализа их результатов, составления обзоров, отчетов и научных публикаций;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 получение навыков презентации результатов НИД, обсуждения НИД в процессе свободной дискуссии в профессиональной среде.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Базовая часть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F41059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059" w:rsidRPr="00D55747" w:rsidRDefault="00F41059" w:rsidP="00F41059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059" w:rsidRPr="00C75784" w:rsidRDefault="00F41059" w:rsidP="00F41059">
            <w:pPr>
              <w:rPr>
                <w:color w:val="000000"/>
                <w:sz w:val="20"/>
                <w:szCs w:val="20"/>
              </w:rPr>
            </w:pPr>
            <w:r w:rsidRPr="00C75784">
              <w:rPr>
                <w:color w:val="000000"/>
                <w:sz w:val="20"/>
                <w:szCs w:val="20"/>
              </w:rPr>
              <w:t>Подготовка к сдаче и сдача государственного экзамена</w:t>
            </w:r>
          </w:p>
          <w:p w:rsidR="00F41059" w:rsidRPr="00C75784" w:rsidRDefault="00F41059" w:rsidP="00F41059">
            <w:pPr>
              <w:rPr>
                <w:bCs/>
                <w:sz w:val="20"/>
                <w:szCs w:val="20"/>
              </w:rPr>
            </w:pP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059" w:rsidRPr="00D55747" w:rsidRDefault="00F41059" w:rsidP="00F41059">
            <w:pPr>
              <w:ind w:firstLine="567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Целью проведения государственного экзамена является установление уровня подготовленности обучающегося, осваивающего образовательную программу высшего образования – программу подготовки научно-педагогических кадров в аспирантуре,  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 (требованиям образовательного стандарта, разрабатываемого и утверждаемого университетом  самостоятельно)  и образовательной программе по направлению подготовки высшего образования, разработанной на основе образовательного стандарта. </w:t>
            </w:r>
          </w:p>
        </w:tc>
      </w:tr>
      <w:tr w:rsidR="00F41059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059" w:rsidRPr="00D55747" w:rsidRDefault="00F41059" w:rsidP="00F41059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059" w:rsidRPr="000921C1" w:rsidRDefault="00F41059" w:rsidP="00F41059">
            <w:pPr>
              <w:rPr>
                <w:color w:val="000000"/>
                <w:sz w:val="20"/>
                <w:szCs w:val="20"/>
              </w:rPr>
            </w:pPr>
            <w:r w:rsidRPr="000921C1">
              <w:rPr>
                <w:color w:val="000000"/>
                <w:sz w:val="20"/>
                <w:szCs w:val="20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  <w:p w:rsidR="00F41059" w:rsidRPr="00E3570F" w:rsidRDefault="00F41059" w:rsidP="00F41059">
            <w:pPr>
              <w:rPr>
                <w:bCs/>
                <w:sz w:val="20"/>
                <w:szCs w:val="20"/>
              </w:rPr>
            </w:pP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059" w:rsidRPr="00D55747" w:rsidRDefault="00F41059" w:rsidP="00F41059">
            <w:pPr>
              <w:ind w:firstLine="709"/>
              <w:jc w:val="both"/>
              <w:rPr>
                <w:bCs/>
                <w:sz w:val="20"/>
                <w:szCs w:val="20"/>
              </w:rPr>
            </w:pPr>
            <w:r w:rsidRPr="00D55747">
              <w:rPr>
                <w:bCs/>
                <w:sz w:val="20"/>
                <w:szCs w:val="20"/>
              </w:rPr>
              <w:t xml:space="preserve">Научное содержание научно-квалификационной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специальности. </w:t>
            </w:r>
            <w:r w:rsidRPr="00D55747">
              <w:rPr>
                <w:sz w:val="20"/>
                <w:szCs w:val="20"/>
              </w:rPr>
              <w:t xml:space="preserve">Научно-квалификационная работа (НКР) аспиранта должна быть оформлена в соответствии с требованиями, установленными </w:t>
            </w:r>
            <w:proofErr w:type="spellStart"/>
            <w:r w:rsidRPr="00D55747">
              <w:rPr>
                <w:sz w:val="20"/>
                <w:szCs w:val="20"/>
              </w:rPr>
              <w:t>Минобрнауки</w:t>
            </w:r>
            <w:proofErr w:type="spellEnd"/>
            <w:r w:rsidRPr="00D55747">
              <w:rPr>
                <w:sz w:val="20"/>
                <w:szCs w:val="20"/>
              </w:rPr>
              <w:t xml:space="preserve"> РФ, написана аспирантом самостоятельно, обладать внутренним единством, содержать новые научные результаты и положения, выдвигаемые для публичной защиты.</w:t>
            </w:r>
            <w:r w:rsidRPr="00D55747">
              <w:rPr>
                <w:bCs/>
                <w:sz w:val="20"/>
                <w:szCs w:val="20"/>
              </w:rPr>
              <w:t xml:space="preserve"> </w:t>
            </w:r>
            <w:r w:rsidRPr="00D55747">
              <w:rPr>
                <w:sz w:val="20"/>
                <w:szCs w:val="20"/>
              </w:rPr>
              <w:t>Выводы аспиранта должны быть аргументированы и направлены на решение задачи, имеющей существенное значение для соответствующей отрасли знаний. В исследовании, имеющем прикладной характер, должны приводиться сведения о практическом использовании полученных научных результатов, а в научном исследовании, носящем теоретический характер, должны содержаться рекомендации по использованию научных выводов.</w:t>
            </w:r>
          </w:p>
          <w:p w:rsidR="00F41059" w:rsidRPr="00D55747" w:rsidRDefault="00F41059" w:rsidP="00F41059">
            <w:pPr>
              <w:pStyle w:val="a6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>Основные научные результаты НКР должны быть опубликованы в рецензируемых научных изданиях.</w:t>
            </w:r>
          </w:p>
          <w:p w:rsidR="00F41059" w:rsidRPr="00D55747" w:rsidRDefault="00F41059" w:rsidP="00F41059">
            <w:pPr>
              <w:pStyle w:val="a6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>Научный доклад об основных результатах подготовленной НКР должен включать в себя следующие элементы: актуальность темы исследования, степень ее разработанности, цели и задачи, научную новизну, теоретическую и практическую значимость работы, методологию и методы научного исследования, степень достоверности и апробацию результатов, итоги данного исследования и перспективу дальнейшей разработки темы.</w:t>
            </w:r>
          </w:p>
          <w:p w:rsidR="00F41059" w:rsidRPr="00D55747" w:rsidRDefault="00F41059" w:rsidP="00F41059">
            <w:pPr>
              <w:pStyle w:val="a6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>Объем текста не должен превышать 25-30 страниц.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142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 xml:space="preserve"> Факультатив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5747" w:rsidRPr="00D55747" w:rsidRDefault="00D55747" w:rsidP="00D55747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747" w:rsidRPr="00D55747" w:rsidRDefault="00D45F90" w:rsidP="00D557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="00D14BA9" w:rsidRPr="00D14BA9">
              <w:rPr>
                <w:bCs/>
                <w:sz w:val="20"/>
                <w:szCs w:val="20"/>
              </w:rPr>
              <w:t>Осно</w:t>
            </w:r>
            <w:r w:rsidR="000E7013">
              <w:rPr>
                <w:bCs/>
                <w:sz w:val="20"/>
                <w:szCs w:val="20"/>
              </w:rPr>
              <w:t>вы публичных выступлений и веден</w:t>
            </w:r>
            <w:r w:rsidR="00D14BA9" w:rsidRPr="00D14BA9">
              <w:rPr>
                <w:bCs/>
                <w:sz w:val="20"/>
                <w:szCs w:val="20"/>
              </w:rPr>
              <w:t>ия научных дискуссий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6EFD" w:rsidRPr="00156EFD" w:rsidRDefault="00D45F90" w:rsidP="00156EFD">
            <w:pPr>
              <w:spacing w:line="276" w:lineRule="auto"/>
              <w:ind w:left="175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56EFD" w:rsidRPr="00156EFD">
              <w:rPr>
                <w:sz w:val="20"/>
                <w:szCs w:val="20"/>
              </w:rPr>
              <w:t>В курсе изучаются аспекты научной деятельности, устная и письменная научная речь, практические аспекты научной работы.</w:t>
            </w:r>
          </w:p>
          <w:p w:rsidR="00156EFD" w:rsidRPr="00156EFD" w:rsidRDefault="00156EFD" w:rsidP="00156EFD">
            <w:pPr>
              <w:spacing w:line="276" w:lineRule="auto"/>
              <w:ind w:left="175" w:hanging="142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 xml:space="preserve">Цель курса </w:t>
            </w:r>
            <w:bookmarkStart w:id="1" w:name="_GoBack"/>
            <w:bookmarkEnd w:id="1"/>
            <w:r w:rsidRPr="00156EFD">
              <w:rPr>
                <w:sz w:val="20"/>
                <w:szCs w:val="20"/>
              </w:rPr>
              <w:t>– познакомить аспирантов с методиками организации устной научной речи на научных семинарах, конференциях и т.п.</w:t>
            </w:r>
          </w:p>
          <w:p w:rsidR="00D55747" w:rsidRPr="00D55747" w:rsidRDefault="00156EFD" w:rsidP="00156EFD">
            <w:pPr>
              <w:spacing w:line="276" w:lineRule="auto"/>
              <w:ind w:left="175" w:hanging="142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lastRenderedPageBreak/>
              <w:t>Основная задача курса – помочь аспирантам при организации письменной научной речи, оформлении результатов научного труда в виде отчетов, статей, тезисов докладов, презентаций, монографий, научно-популярных текстов.</w:t>
            </w:r>
          </w:p>
        </w:tc>
      </w:tr>
    </w:tbl>
    <w:p w:rsidR="000E068C" w:rsidRDefault="000E068C"/>
    <w:sectPr w:rsidR="000E068C" w:rsidSect="0065672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422"/>
    <w:multiLevelType w:val="hybridMultilevel"/>
    <w:tmpl w:val="7C344E8E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3D022550"/>
    <w:multiLevelType w:val="hybridMultilevel"/>
    <w:tmpl w:val="5AF86250"/>
    <w:lvl w:ilvl="0" w:tplc="FA96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155CA"/>
    <w:multiLevelType w:val="hybridMultilevel"/>
    <w:tmpl w:val="FFEA6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25A7E"/>
    <w:multiLevelType w:val="hybridMultilevel"/>
    <w:tmpl w:val="DF520A4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7F2C0179"/>
    <w:multiLevelType w:val="hybridMultilevel"/>
    <w:tmpl w:val="7E6E9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D"/>
    <w:rsid w:val="000115AD"/>
    <w:rsid w:val="0001229A"/>
    <w:rsid w:val="00012F48"/>
    <w:rsid w:val="000201C7"/>
    <w:rsid w:val="000221F4"/>
    <w:rsid w:val="0002445F"/>
    <w:rsid w:val="00026364"/>
    <w:rsid w:val="000309D1"/>
    <w:rsid w:val="0003107D"/>
    <w:rsid w:val="0003225B"/>
    <w:rsid w:val="00032F41"/>
    <w:rsid w:val="00041074"/>
    <w:rsid w:val="000419A3"/>
    <w:rsid w:val="00045DC0"/>
    <w:rsid w:val="00046C6E"/>
    <w:rsid w:val="00047643"/>
    <w:rsid w:val="00054D45"/>
    <w:rsid w:val="00060FDF"/>
    <w:rsid w:val="00061861"/>
    <w:rsid w:val="00063E0F"/>
    <w:rsid w:val="0006645F"/>
    <w:rsid w:val="00071CB1"/>
    <w:rsid w:val="000727CB"/>
    <w:rsid w:val="00074A7E"/>
    <w:rsid w:val="000764A0"/>
    <w:rsid w:val="00086664"/>
    <w:rsid w:val="00086AA7"/>
    <w:rsid w:val="00090D20"/>
    <w:rsid w:val="00090FCD"/>
    <w:rsid w:val="00093714"/>
    <w:rsid w:val="0009385B"/>
    <w:rsid w:val="00097FD7"/>
    <w:rsid w:val="000A0EBD"/>
    <w:rsid w:val="000A597D"/>
    <w:rsid w:val="000B364B"/>
    <w:rsid w:val="000B4870"/>
    <w:rsid w:val="000C0112"/>
    <w:rsid w:val="000C041C"/>
    <w:rsid w:val="000C6A3D"/>
    <w:rsid w:val="000D270B"/>
    <w:rsid w:val="000D63B2"/>
    <w:rsid w:val="000E068C"/>
    <w:rsid w:val="000E094B"/>
    <w:rsid w:val="000E64EE"/>
    <w:rsid w:val="000E6894"/>
    <w:rsid w:val="000E6B8F"/>
    <w:rsid w:val="000E7013"/>
    <w:rsid w:val="000F10E6"/>
    <w:rsid w:val="000F25BC"/>
    <w:rsid w:val="000F36D3"/>
    <w:rsid w:val="000F6FCE"/>
    <w:rsid w:val="000F77BF"/>
    <w:rsid w:val="00102DCB"/>
    <w:rsid w:val="0010532E"/>
    <w:rsid w:val="00105A86"/>
    <w:rsid w:val="00106934"/>
    <w:rsid w:val="00110B9D"/>
    <w:rsid w:val="00115430"/>
    <w:rsid w:val="00116509"/>
    <w:rsid w:val="00121D7A"/>
    <w:rsid w:val="00122ADA"/>
    <w:rsid w:val="00122F39"/>
    <w:rsid w:val="0013455D"/>
    <w:rsid w:val="00137C16"/>
    <w:rsid w:val="001447B6"/>
    <w:rsid w:val="00145926"/>
    <w:rsid w:val="001464F6"/>
    <w:rsid w:val="001477B9"/>
    <w:rsid w:val="00151201"/>
    <w:rsid w:val="00151E77"/>
    <w:rsid w:val="0015420C"/>
    <w:rsid w:val="00154411"/>
    <w:rsid w:val="00156EFD"/>
    <w:rsid w:val="0016205A"/>
    <w:rsid w:val="00163FE7"/>
    <w:rsid w:val="00170345"/>
    <w:rsid w:val="001719A0"/>
    <w:rsid w:val="00175389"/>
    <w:rsid w:val="00184034"/>
    <w:rsid w:val="001840BD"/>
    <w:rsid w:val="00185414"/>
    <w:rsid w:val="0018550E"/>
    <w:rsid w:val="00186269"/>
    <w:rsid w:val="00187CC5"/>
    <w:rsid w:val="0019238C"/>
    <w:rsid w:val="00194405"/>
    <w:rsid w:val="00196DCE"/>
    <w:rsid w:val="00197569"/>
    <w:rsid w:val="001976A9"/>
    <w:rsid w:val="001B463D"/>
    <w:rsid w:val="001B6541"/>
    <w:rsid w:val="001C0CA6"/>
    <w:rsid w:val="001C2117"/>
    <w:rsid w:val="001C640E"/>
    <w:rsid w:val="001C7145"/>
    <w:rsid w:val="001C7645"/>
    <w:rsid w:val="001D38F6"/>
    <w:rsid w:val="001D5D99"/>
    <w:rsid w:val="001E02B3"/>
    <w:rsid w:val="001E148E"/>
    <w:rsid w:val="001E33C4"/>
    <w:rsid w:val="001F3832"/>
    <w:rsid w:val="001F5B55"/>
    <w:rsid w:val="0021488C"/>
    <w:rsid w:val="00220D8A"/>
    <w:rsid w:val="00226D45"/>
    <w:rsid w:val="00231823"/>
    <w:rsid w:val="00241D71"/>
    <w:rsid w:val="00245BDA"/>
    <w:rsid w:val="002556E2"/>
    <w:rsid w:val="002604A4"/>
    <w:rsid w:val="00260A72"/>
    <w:rsid w:val="00260F88"/>
    <w:rsid w:val="00264F8A"/>
    <w:rsid w:val="002703D5"/>
    <w:rsid w:val="00270C2F"/>
    <w:rsid w:val="00275428"/>
    <w:rsid w:val="00277165"/>
    <w:rsid w:val="002803D3"/>
    <w:rsid w:val="00281D48"/>
    <w:rsid w:val="00282EB8"/>
    <w:rsid w:val="00284511"/>
    <w:rsid w:val="00285381"/>
    <w:rsid w:val="0028661E"/>
    <w:rsid w:val="002872F6"/>
    <w:rsid w:val="00291F5C"/>
    <w:rsid w:val="002926C4"/>
    <w:rsid w:val="00292908"/>
    <w:rsid w:val="00292E99"/>
    <w:rsid w:val="00293A31"/>
    <w:rsid w:val="00297497"/>
    <w:rsid w:val="002A52B7"/>
    <w:rsid w:val="002A6E86"/>
    <w:rsid w:val="002B29E6"/>
    <w:rsid w:val="002B5AE3"/>
    <w:rsid w:val="002B6D98"/>
    <w:rsid w:val="002C1921"/>
    <w:rsid w:val="002C4A06"/>
    <w:rsid w:val="002C6938"/>
    <w:rsid w:val="002D3FBF"/>
    <w:rsid w:val="002E08DD"/>
    <w:rsid w:val="002E37FA"/>
    <w:rsid w:val="002E6893"/>
    <w:rsid w:val="002E697C"/>
    <w:rsid w:val="002F1727"/>
    <w:rsid w:val="002F1FF7"/>
    <w:rsid w:val="002F7078"/>
    <w:rsid w:val="002F7E7E"/>
    <w:rsid w:val="00312861"/>
    <w:rsid w:val="003153C6"/>
    <w:rsid w:val="00316635"/>
    <w:rsid w:val="0031736C"/>
    <w:rsid w:val="00317C06"/>
    <w:rsid w:val="00323136"/>
    <w:rsid w:val="003250AF"/>
    <w:rsid w:val="003304B4"/>
    <w:rsid w:val="003311E0"/>
    <w:rsid w:val="00331A87"/>
    <w:rsid w:val="00332A3A"/>
    <w:rsid w:val="00334876"/>
    <w:rsid w:val="00340C61"/>
    <w:rsid w:val="00343C1C"/>
    <w:rsid w:val="00345352"/>
    <w:rsid w:val="00346371"/>
    <w:rsid w:val="003520A9"/>
    <w:rsid w:val="00353FA4"/>
    <w:rsid w:val="00354093"/>
    <w:rsid w:val="00354BF7"/>
    <w:rsid w:val="00355612"/>
    <w:rsid w:val="0035623F"/>
    <w:rsid w:val="0035682D"/>
    <w:rsid w:val="00366630"/>
    <w:rsid w:val="00367937"/>
    <w:rsid w:val="00367BF2"/>
    <w:rsid w:val="00367F9E"/>
    <w:rsid w:val="00370B52"/>
    <w:rsid w:val="003737CC"/>
    <w:rsid w:val="00375389"/>
    <w:rsid w:val="00377422"/>
    <w:rsid w:val="0038068C"/>
    <w:rsid w:val="003815D1"/>
    <w:rsid w:val="00382FCC"/>
    <w:rsid w:val="0038596C"/>
    <w:rsid w:val="00385FCE"/>
    <w:rsid w:val="00387BBC"/>
    <w:rsid w:val="003902BF"/>
    <w:rsid w:val="003A2D4E"/>
    <w:rsid w:val="003A5A0E"/>
    <w:rsid w:val="003A7034"/>
    <w:rsid w:val="003A73FF"/>
    <w:rsid w:val="003B5C7E"/>
    <w:rsid w:val="003C1505"/>
    <w:rsid w:val="003C69A1"/>
    <w:rsid w:val="003D2455"/>
    <w:rsid w:val="003D3894"/>
    <w:rsid w:val="003D5883"/>
    <w:rsid w:val="003E3F42"/>
    <w:rsid w:val="003E54D1"/>
    <w:rsid w:val="003E61D2"/>
    <w:rsid w:val="003F074D"/>
    <w:rsid w:val="003F2EBB"/>
    <w:rsid w:val="003F5A8F"/>
    <w:rsid w:val="003F6B15"/>
    <w:rsid w:val="00403C08"/>
    <w:rsid w:val="00405153"/>
    <w:rsid w:val="0040568E"/>
    <w:rsid w:val="004069AE"/>
    <w:rsid w:val="00412856"/>
    <w:rsid w:val="00422B8E"/>
    <w:rsid w:val="00422FA4"/>
    <w:rsid w:val="00423BF1"/>
    <w:rsid w:val="004328E6"/>
    <w:rsid w:val="00434AF1"/>
    <w:rsid w:val="00441A75"/>
    <w:rsid w:val="00442B51"/>
    <w:rsid w:val="00443011"/>
    <w:rsid w:val="00444898"/>
    <w:rsid w:val="00451853"/>
    <w:rsid w:val="00454632"/>
    <w:rsid w:val="00461DC3"/>
    <w:rsid w:val="00462609"/>
    <w:rsid w:val="00465DED"/>
    <w:rsid w:val="0046692D"/>
    <w:rsid w:val="00466AF8"/>
    <w:rsid w:val="00471174"/>
    <w:rsid w:val="00473978"/>
    <w:rsid w:val="004769DB"/>
    <w:rsid w:val="0048581C"/>
    <w:rsid w:val="00485E33"/>
    <w:rsid w:val="00486CE6"/>
    <w:rsid w:val="00494AE8"/>
    <w:rsid w:val="004A39EF"/>
    <w:rsid w:val="004B0AE3"/>
    <w:rsid w:val="004B5276"/>
    <w:rsid w:val="004C0B40"/>
    <w:rsid w:val="004C4580"/>
    <w:rsid w:val="004C701E"/>
    <w:rsid w:val="004D0B62"/>
    <w:rsid w:val="004D0C3D"/>
    <w:rsid w:val="004D400A"/>
    <w:rsid w:val="004D6E14"/>
    <w:rsid w:val="004D7006"/>
    <w:rsid w:val="004F477A"/>
    <w:rsid w:val="004F63D5"/>
    <w:rsid w:val="005014CD"/>
    <w:rsid w:val="005064F1"/>
    <w:rsid w:val="00514164"/>
    <w:rsid w:val="0051540F"/>
    <w:rsid w:val="005179D0"/>
    <w:rsid w:val="00521B3F"/>
    <w:rsid w:val="005233C9"/>
    <w:rsid w:val="00525B5C"/>
    <w:rsid w:val="00525F3B"/>
    <w:rsid w:val="005270F7"/>
    <w:rsid w:val="00541191"/>
    <w:rsid w:val="005446C3"/>
    <w:rsid w:val="005463E9"/>
    <w:rsid w:val="00553774"/>
    <w:rsid w:val="00561853"/>
    <w:rsid w:val="0057514A"/>
    <w:rsid w:val="005766E5"/>
    <w:rsid w:val="005833C5"/>
    <w:rsid w:val="0058685D"/>
    <w:rsid w:val="0059177A"/>
    <w:rsid w:val="005935D2"/>
    <w:rsid w:val="00594BEC"/>
    <w:rsid w:val="005A014F"/>
    <w:rsid w:val="005A3885"/>
    <w:rsid w:val="005A50D9"/>
    <w:rsid w:val="005B2252"/>
    <w:rsid w:val="005B2B5E"/>
    <w:rsid w:val="005B3572"/>
    <w:rsid w:val="005B5372"/>
    <w:rsid w:val="005C2246"/>
    <w:rsid w:val="005C3DA9"/>
    <w:rsid w:val="005C498F"/>
    <w:rsid w:val="005C7D64"/>
    <w:rsid w:val="005D0070"/>
    <w:rsid w:val="005D12C3"/>
    <w:rsid w:val="005D2509"/>
    <w:rsid w:val="005D46EB"/>
    <w:rsid w:val="005E475C"/>
    <w:rsid w:val="005E6EC7"/>
    <w:rsid w:val="005E7BFE"/>
    <w:rsid w:val="005E7CF3"/>
    <w:rsid w:val="005F30EB"/>
    <w:rsid w:val="0060053E"/>
    <w:rsid w:val="006006B4"/>
    <w:rsid w:val="006041D9"/>
    <w:rsid w:val="00605E91"/>
    <w:rsid w:val="00610B14"/>
    <w:rsid w:val="00617CA5"/>
    <w:rsid w:val="00631A3C"/>
    <w:rsid w:val="00641644"/>
    <w:rsid w:val="0064309E"/>
    <w:rsid w:val="00643C33"/>
    <w:rsid w:val="00643E53"/>
    <w:rsid w:val="00646BFE"/>
    <w:rsid w:val="00647274"/>
    <w:rsid w:val="00651423"/>
    <w:rsid w:val="00656721"/>
    <w:rsid w:val="006620A1"/>
    <w:rsid w:val="00666BDB"/>
    <w:rsid w:val="00667B9C"/>
    <w:rsid w:val="006702BB"/>
    <w:rsid w:val="00674D4B"/>
    <w:rsid w:val="00680359"/>
    <w:rsid w:val="0068069A"/>
    <w:rsid w:val="006872CF"/>
    <w:rsid w:val="00695530"/>
    <w:rsid w:val="00697A8A"/>
    <w:rsid w:val="006A0679"/>
    <w:rsid w:val="006A2213"/>
    <w:rsid w:val="006A2E8F"/>
    <w:rsid w:val="006A7FDE"/>
    <w:rsid w:val="006C35C7"/>
    <w:rsid w:val="006C3727"/>
    <w:rsid w:val="006C67B2"/>
    <w:rsid w:val="006D0A27"/>
    <w:rsid w:val="006D61A4"/>
    <w:rsid w:val="006F1C95"/>
    <w:rsid w:val="006F2D30"/>
    <w:rsid w:val="006F3D89"/>
    <w:rsid w:val="006F476F"/>
    <w:rsid w:val="00705797"/>
    <w:rsid w:val="00705E01"/>
    <w:rsid w:val="00706C3E"/>
    <w:rsid w:val="00715136"/>
    <w:rsid w:val="00716E9C"/>
    <w:rsid w:val="007239C2"/>
    <w:rsid w:val="00724B3E"/>
    <w:rsid w:val="00726F0D"/>
    <w:rsid w:val="00727C00"/>
    <w:rsid w:val="00732F92"/>
    <w:rsid w:val="007468F8"/>
    <w:rsid w:val="00753D38"/>
    <w:rsid w:val="0075597D"/>
    <w:rsid w:val="00756F1F"/>
    <w:rsid w:val="00766021"/>
    <w:rsid w:val="00770886"/>
    <w:rsid w:val="00773049"/>
    <w:rsid w:val="007751E4"/>
    <w:rsid w:val="0077599C"/>
    <w:rsid w:val="0077784F"/>
    <w:rsid w:val="0078357D"/>
    <w:rsid w:val="00784811"/>
    <w:rsid w:val="007868C1"/>
    <w:rsid w:val="00791A6F"/>
    <w:rsid w:val="007949FC"/>
    <w:rsid w:val="00796A4D"/>
    <w:rsid w:val="007A4486"/>
    <w:rsid w:val="007C045F"/>
    <w:rsid w:val="007D1E11"/>
    <w:rsid w:val="007D483C"/>
    <w:rsid w:val="007D6B66"/>
    <w:rsid w:val="007D7570"/>
    <w:rsid w:val="007D7C0E"/>
    <w:rsid w:val="007E1F46"/>
    <w:rsid w:val="007E2130"/>
    <w:rsid w:val="007E7851"/>
    <w:rsid w:val="007F654F"/>
    <w:rsid w:val="00801393"/>
    <w:rsid w:val="00801E45"/>
    <w:rsid w:val="008055B3"/>
    <w:rsid w:val="00806333"/>
    <w:rsid w:val="00810B69"/>
    <w:rsid w:val="00815781"/>
    <w:rsid w:val="008221DD"/>
    <w:rsid w:val="0082433D"/>
    <w:rsid w:val="00827350"/>
    <w:rsid w:val="008338EC"/>
    <w:rsid w:val="00837D83"/>
    <w:rsid w:val="00844473"/>
    <w:rsid w:val="00844C36"/>
    <w:rsid w:val="0084632D"/>
    <w:rsid w:val="008571F0"/>
    <w:rsid w:val="00861597"/>
    <w:rsid w:val="00863E82"/>
    <w:rsid w:val="00864ACC"/>
    <w:rsid w:val="00867879"/>
    <w:rsid w:val="00867C3A"/>
    <w:rsid w:val="00870292"/>
    <w:rsid w:val="00871646"/>
    <w:rsid w:val="00874720"/>
    <w:rsid w:val="00875C00"/>
    <w:rsid w:val="008806BC"/>
    <w:rsid w:val="00883CF8"/>
    <w:rsid w:val="00892949"/>
    <w:rsid w:val="00894556"/>
    <w:rsid w:val="008A0C78"/>
    <w:rsid w:val="008A264A"/>
    <w:rsid w:val="008B2BBC"/>
    <w:rsid w:val="008B3C8E"/>
    <w:rsid w:val="008B6FD0"/>
    <w:rsid w:val="008B7911"/>
    <w:rsid w:val="008B7EC5"/>
    <w:rsid w:val="008D7D0A"/>
    <w:rsid w:val="008D7DF6"/>
    <w:rsid w:val="008E1590"/>
    <w:rsid w:val="008E5BF7"/>
    <w:rsid w:val="008E61CC"/>
    <w:rsid w:val="008E77BF"/>
    <w:rsid w:val="008F1348"/>
    <w:rsid w:val="008F288B"/>
    <w:rsid w:val="008F4C74"/>
    <w:rsid w:val="008F4D0F"/>
    <w:rsid w:val="008F5CBB"/>
    <w:rsid w:val="008F67B2"/>
    <w:rsid w:val="00907B95"/>
    <w:rsid w:val="00911869"/>
    <w:rsid w:val="0091216E"/>
    <w:rsid w:val="00912A36"/>
    <w:rsid w:val="009132ED"/>
    <w:rsid w:val="0091737E"/>
    <w:rsid w:val="009222DF"/>
    <w:rsid w:val="00927D78"/>
    <w:rsid w:val="00931AC4"/>
    <w:rsid w:val="00934D4A"/>
    <w:rsid w:val="00935DF0"/>
    <w:rsid w:val="009419E9"/>
    <w:rsid w:val="0094291B"/>
    <w:rsid w:val="00944DF8"/>
    <w:rsid w:val="009500E8"/>
    <w:rsid w:val="009571A2"/>
    <w:rsid w:val="00961A5F"/>
    <w:rsid w:val="00964727"/>
    <w:rsid w:val="00970506"/>
    <w:rsid w:val="0097145F"/>
    <w:rsid w:val="00972B87"/>
    <w:rsid w:val="00974880"/>
    <w:rsid w:val="00975537"/>
    <w:rsid w:val="0098273C"/>
    <w:rsid w:val="00984917"/>
    <w:rsid w:val="009858A9"/>
    <w:rsid w:val="00996483"/>
    <w:rsid w:val="009A504C"/>
    <w:rsid w:val="009A661D"/>
    <w:rsid w:val="009A7D87"/>
    <w:rsid w:val="009B3F27"/>
    <w:rsid w:val="009B6CBC"/>
    <w:rsid w:val="009B7510"/>
    <w:rsid w:val="009C7F78"/>
    <w:rsid w:val="009D5851"/>
    <w:rsid w:val="009E104E"/>
    <w:rsid w:val="009E29D2"/>
    <w:rsid w:val="009E4417"/>
    <w:rsid w:val="009E6995"/>
    <w:rsid w:val="009F51F1"/>
    <w:rsid w:val="009F77BA"/>
    <w:rsid w:val="00A00665"/>
    <w:rsid w:val="00A04779"/>
    <w:rsid w:val="00A0719B"/>
    <w:rsid w:val="00A07A58"/>
    <w:rsid w:val="00A11064"/>
    <w:rsid w:val="00A121FC"/>
    <w:rsid w:val="00A15546"/>
    <w:rsid w:val="00A22C07"/>
    <w:rsid w:val="00A24542"/>
    <w:rsid w:val="00A36733"/>
    <w:rsid w:val="00A37693"/>
    <w:rsid w:val="00A41015"/>
    <w:rsid w:val="00A4335F"/>
    <w:rsid w:val="00A5079A"/>
    <w:rsid w:val="00A52354"/>
    <w:rsid w:val="00A524F0"/>
    <w:rsid w:val="00A52973"/>
    <w:rsid w:val="00A65F4B"/>
    <w:rsid w:val="00A66FAD"/>
    <w:rsid w:val="00A706A6"/>
    <w:rsid w:val="00A708F1"/>
    <w:rsid w:val="00A730E2"/>
    <w:rsid w:val="00A752BD"/>
    <w:rsid w:val="00A76139"/>
    <w:rsid w:val="00A8165F"/>
    <w:rsid w:val="00A8773F"/>
    <w:rsid w:val="00A87E1F"/>
    <w:rsid w:val="00A93056"/>
    <w:rsid w:val="00A938EE"/>
    <w:rsid w:val="00A96B27"/>
    <w:rsid w:val="00AA0460"/>
    <w:rsid w:val="00AA2586"/>
    <w:rsid w:val="00AA436A"/>
    <w:rsid w:val="00AB4E08"/>
    <w:rsid w:val="00AC2E6C"/>
    <w:rsid w:val="00AC6245"/>
    <w:rsid w:val="00AC6D29"/>
    <w:rsid w:val="00AD2742"/>
    <w:rsid w:val="00AD3665"/>
    <w:rsid w:val="00AD3FE6"/>
    <w:rsid w:val="00AD53B9"/>
    <w:rsid w:val="00AD6394"/>
    <w:rsid w:val="00AD6854"/>
    <w:rsid w:val="00AF1593"/>
    <w:rsid w:val="00AF27FA"/>
    <w:rsid w:val="00AF2FDE"/>
    <w:rsid w:val="00AF61ED"/>
    <w:rsid w:val="00B01345"/>
    <w:rsid w:val="00B109B9"/>
    <w:rsid w:val="00B10B4B"/>
    <w:rsid w:val="00B118C3"/>
    <w:rsid w:val="00B12F60"/>
    <w:rsid w:val="00B17430"/>
    <w:rsid w:val="00B17C9D"/>
    <w:rsid w:val="00B219E2"/>
    <w:rsid w:val="00B3158A"/>
    <w:rsid w:val="00B33C01"/>
    <w:rsid w:val="00B42D0B"/>
    <w:rsid w:val="00B44A55"/>
    <w:rsid w:val="00B51EFA"/>
    <w:rsid w:val="00B52AE7"/>
    <w:rsid w:val="00B54D65"/>
    <w:rsid w:val="00B61167"/>
    <w:rsid w:val="00B6526A"/>
    <w:rsid w:val="00B67B5B"/>
    <w:rsid w:val="00B715B9"/>
    <w:rsid w:val="00B72AA9"/>
    <w:rsid w:val="00B72F39"/>
    <w:rsid w:val="00B819E3"/>
    <w:rsid w:val="00B85B09"/>
    <w:rsid w:val="00B90409"/>
    <w:rsid w:val="00B91899"/>
    <w:rsid w:val="00B929F2"/>
    <w:rsid w:val="00B95AA9"/>
    <w:rsid w:val="00B961D2"/>
    <w:rsid w:val="00BA17D5"/>
    <w:rsid w:val="00BA6A46"/>
    <w:rsid w:val="00BB2585"/>
    <w:rsid w:val="00BB7CE4"/>
    <w:rsid w:val="00BC01DB"/>
    <w:rsid w:val="00BC1877"/>
    <w:rsid w:val="00BC2D6F"/>
    <w:rsid w:val="00BC325F"/>
    <w:rsid w:val="00BD1DC5"/>
    <w:rsid w:val="00BD328F"/>
    <w:rsid w:val="00BD36A5"/>
    <w:rsid w:val="00BD4B55"/>
    <w:rsid w:val="00BD7304"/>
    <w:rsid w:val="00BD731F"/>
    <w:rsid w:val="00BF51C2"/>
    <w:rsid w:val="00BF721C"/>
    <w:rsid w:val="00C017BD"/>
    <w:rsid w:val="00C03022"/>
    <w:rsid w:val="00C03CE7"/>
    <w:rsid w:val="00C054D4"/>
    <w:rsid w:val="00C0551C"/>
    <w:rsid w:val="00C062EB"/>
    <w:rsid w:val="00C103C9"/>
    <w:rsid w:val="00C13879"/>
    <w:rsid w:val="00C1449F"/>
    <w:rsid w:val="00C227ED"/>
    <w:rsid w:val="00C2639E"/>
    <w:rsid w:val="00C418C6"/>
    <w:rsid w:val="00C41D3E"/>
    <w:rsid w:val="00C4530D"/>
    <w:rsid w:val="00C472E6"/>
    <w:rsid w:val="00C526DA"/>
    <w:rsid w:val="00C60201"/>
    <w:rsid w:val="00C60FFC"/>
    <w:rsid w:val="00C6163B"/>
    <w:rsid w:val="00C66CCE"/>
    <w:rsid w:val="00C74081"/>
    <w:rsid w:val="00C74108"/>
    <w:rsid w:val="00C76E1B"/>
    <w:rsid w:val="00C8027E"/>
    <w:rsid w:val="00C81A34"/>
    <w:rsid w:val="00C81A48"/>
    <w:rsid w:val="00C84EDF"/>
    <w:rsid w:val="00C90757"/>
    <w:rsid w:val="00C95F80"/>
    <w:rsid w:val="00C97CFF"/>
    <w:rsid w:val="00CA0834"/>
    <w:rsid w:val="00CA36E8"/>
    <w:rsid w:val="00CA4473"/>
    <w:rsid w:val="00CA6461"/>
    <w:rsid w:val="00CB3E9F"/>
    <w:rsid w:val="00CB449D"/>
    <w:rsid w:val="00CB46FF"/>
    <w:rsid w:val="00CB4C80"/>
    <w:rsid w:val="00CB6C07"/>
    <w:rsid w:val="00CC6706"/>
    <w:rsid w:val="00CD228A"/>
    <w:rsid w:val="00CD22D8"/>
    <w:rsid w:val="00CD599D"/>
    <w:rsid w:val="00CD715B"/>
    <w:rsid w:val="00CD7187"/>
    <w:rsid w:val="00CD7F48"/>
    <w:rsid w:val="00CE3A3F"/>
    <w:rsid w:val="00CE5934"/>
    <w:rsid w:val="00CE5A98"/>
    <w:rsid w:val="00CE666C"/>
    <w:rsid w:val="00CF52EA"/>
    <w:rsid w:val="00CF77EF"/>
    <w:rsid w:val="00D0107B"/>
    <w:rsid w:val="00D02384"/>
    <w:rsid w:val="00D03E9B"/>
    <w:rsid w:val="00D04B4B"/>
    <w:rsid w:val="00D13AD6"/>
    <w:rsid w:val="00D14BA9"/>
    <w:rsid w:val="00D229ED"/>
    <w:rsid w:val="00D23E5B"/>
    <w:rsid w:val="00D24852"/>
    <w:rsid w:val="00D27476"/>
    <w:rsid w:val="00D27D77"/>
    <w:rsid w:val="00D309D2"/>
    <w:rsid w:val="00D325CE"/>
    <w:rsid w:val="00D336A4"/>
    <w:rsid w:val="00D3480F"/>
    <w:rsid w:val="00D35D38"/>
    <w:rsid w:val="00D36082"/>
    <w:rsid w:val="00D36D56"/>
    <w:rsid w:val="00D45F90"/>
    <w:rsid w:val="00D464F1"/>
    <w:rsid w:val="00D46A7D"/>
    <w:rsid w:val="00D4786B"/>
    <w:rsid w:val="00D5065F"/>
    <w:rsid w:val="00D5108C"/>
    <w:rsid w:val="00D52201"/>
    <w:rsid w:val="00D549C5"/>
    <w:rsid w:val="00D54EDD"/>
    <w:rsid w:val="00D55747"/>
    <w:rsid w:val="00D56F43"/>
    <w:rsid w:val="00D604FB"/>
    <w:rsid w:val="00D6139D"/>
    <w:rsid w:val="00D61DD6"/>
    <w:rsid w:val="00D620F0"/>
    <w:rsid w:val="00D65D2D"/>
    <w:rsid w:val="00D67A96"/>
    <w:rsid w:val="00D70BA5"/>
    <w:rsid w:val="00D7109C"/>
    <w:rsid w:val="00D727F3"/>
    <w:rsid w:val="00D74F43"/>
    <w:rsid w:val="00D8466B"/>
    <w:rsid w:val="00D84B31"/>
    <w:rsid w:val="00D84F32"/>
    <w:rsid w:val="00D8603F"/>
    <w:rsid w:val="00D87EAD"/>
    <w:rsid w:val="00D9343B"/>
    <w:rsid w:val="00D95861"/>
    <w:rsid w:val="00DA0ED4"/>
    <w:rsid w:val="00DA54A9"/>
    <w:rsid w:val="00DB13F3"/>
    <w:rsid w:val="00DB24B8"/>
    <w:rsid w:val="00DB2886"/>
    <w:rsid w:val="00DB2DEC"/>
    <w:rsid w:val="00DB4514"/>
    <w:rsid w:val="00DB5D26"/>
    <w:rsid w:val="00DB66AF"/>
    <w:rsid w:val="00DB7267"/>
    <w:rsid w:val="00DC0F7E"/>
    <w:rsid w:val="00DC1CDE"/>
    <w:rsid w:val="00DC590F"/>
    <w:rsid w:val="00DC7992"/>
    <w:rsid w:val="00DD2A33"/>
    <w:rsid w:val="00DD4F8E"/>
    <w:rsid w:val="00DE083D"/>
    <w:rsid w:val="00DE0930"/>
    <w:rsid w:val="00DE5424"/>
    <w:rsid w:val="00DF1E3C"/>
    <w:rsid w:val="00E0101A"/>
    <w:rsid w:val="00E06455"/>
    <w:rsid w:val="00E07A4A"/>
    <w:rsid w:val="00E118B2"/>
    <w:rsid w:val="00E14ED6"/>
    <w:rsid w:val="00E20148"/>
    <w:rsid w:val="00E268DB"/>
    <w:rsid w:val="00E32F76"/>
    <w:rsid w:val="00E364E5"/>
    <w:rsid w:val="00E36BC7"/>
    <w:rsid w:val="00E37934"/>
    <w:rsid w:val="00E37B19"/>
    <w:rsid w:val="00E41174"/>
    <w:rsid w:val="00E418A6"/>
    <w:rsid w:val="00E432D0"/>
    <w:rsid w:val="00E45154"/>
    <w:rsid w:val="00E46ECC"/>
    <w:rsid w:val="00E473FF"/>
    <w:rsid w:val="00E5581A"/>
    <w:rsid w:val="00E6227D"/>
    <w:rsid w:val="00E631AB"/>
    <w:rsid w:val="00E63CFB"/>
    <w:rsid w:val="00E6723F"/>
    <w:rsid w:val="00E704B8"/>
    <w:rsid w:val="00E71D25"/>
    <w:rsid w:val="00E7542E"/>
    <w:rsid w:val="00E80F8E"/>
    <w:rsid w:val="00E8627C"/>
    <w:rsid w:val="00E929A8"/>
    <w:rsid w:val="00E95DE9"/>
    <w:rsid w:val="00E976E4"/>
    <w:rsid w:val="00E977F2"/>
    <w:rsid w:val="00EA4CBB"/>
    <w:rsid w:val="00EA57AD"/>
    <w:rsid w:val="00EB23AE"/>
    <w:rsid w:val="00EB553F"/>
    <w:rsid w:val="00EB5B1A"/>
    <w:rsid w:val="00EB7EAB"/>
    <w:rsid w:val="00EB7F90"/>
    <w:rsid w:val="00EC07EC"/>
    <w:rsid w:val="00EC1E28"/>
    <w:rsid w:val="00EC222F"/>
    <w:rsid w:val="00EC33E5"/>
    <w:rsid w:val="00EC7888"/>
    <w:rsid w:val="00ED3175"/>
    <w:rsid w:val="00ED3CE0"/>
    <w:rsid w:val="00EE0355"/>
    <w:rsid w:val="00EE09B7"/>
    <w:rsid w:val="00EE437D"/>
    <w:rsid w:val="00EE475B"/>
    <w:rsid w:val="00EE7D4C"/>
    <w:rsid w:val="00EF7423"/>
    <w:rsid w:val="00F04387"/>
    <w:rsid w:val="00F04650"/>
    <w:rsid w:val="00F04AF2"/>
    <w:rsid w:val="00F05B9B"/>
    <w:rsid w:val="00F152CD"/>
    <w:rsid w:val="00F2123F"/>
    <w:rsid w:val="00F266FD"/>
    <w:rsid w:val="00F27592"/>
    <w:rsid w:val="00F27D76"/>
    <w:rsid w:val="00F35799"/>
    <w:rsid w:val="00F36970"/>
    <w:rsid w:val="00F41059"/>
    <w:rsid w:val="00F41343"/>
    <w:rsid w:val="00F46652"/>
    <w:rsid w:val="00F46709"/>
    <w:rsid w:val="00F4735E"/>
    <w:rsid w:val="00F54F86"/>
    <w:rsid w:val="00F60A07"/>
    <w:rsid w:val="00F672C7"/>
    <w:rsid w:val="00F71399"/>
    <w:rsid w:val="00F72D3A"/>
    <w:rsid w:val="00F74101"/>
    <w:rsid w:val="00F74764"/>
    <w:rsid w:val="00F850F6"/>
    <w:rsid w:val="00F917C6"/>
    <w:rsid w:val="00F921AA"/>
    <w:rsid w:val="00F950E8"/>
    <w:rsid w:val="00F9692B"/>
    <w:rsid w:val="00FA5914"/>
    <w:rsid w:val="00FA6C43"/>
    <w:rsid w:val="00FA704D"/>
    <w:rsid w:val="00FA791E"/>
    <w:rsid w:val="00FB4D50"/>
    <w:rsid w:val="00FB6D37"/>
    <w:rsid w:val="00FC1FF2"/>
    <w:rsid w:val="00FC2A6E"/>
    <w:rsid w:val="00FC5714"/>
    <w:rsid w:val="00FC723C"/>
    <w:rsid w:val="00FC74B7"/>
    <w:rsid w:val="00FD1795"/>
    <w:rsid w:val="00FD3860"/>
    <w:rsid w:val="00FE27C0"/>
    <w:rsid w:val="00FE31AC"/>
    <w:rsid w:val="00FE4F51"/>
    <w:rsid w:val="00FF2D7D"/>
    <w:rsid w:val="00FF2F17"/>
    <w:rsid w:val="00FF4A20"/>
    <w:rsid w:val="00FF5EF5"/>
    <w:rsid w:val="00FF65E4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C328"/>
  <w15:chartTrackingRefBased/>
  <w15:docId w15:val="{23821697-C666-4072-ACBE-DFF9B479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7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5672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656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56721"/>
    <w:pPr>
      <w:ind w:left="720"/>
      <w:contextualSpacing/>
    </w:pPr>
  </w:style>
  <w:style w:type="character" w:customStyle="1" w:styleId="FontStyle19">
    <w:name w:val="Font Style19"/>
    <w:rsid w:val="00656721"/>
    <w:rPr>
      <w:rFonts w:ascii="Times New Roman" w:hAnsi="Times New Roman" w:cs="Times New Roman"/>
      <w:sz w:val="22"/>
      <w:szCs w:val="22"/>
    </w:rPr>
  </w:style>
  <w:style w:type="paragraph" w:customStyle="1" w:styleId="a6">
    <w:name w:val="Абзац"/>
    <w:basedOn w:val="a"/>
    <w:qFormat/>
    <w:rsid w:val="00B819E3"/>
    <w:pPr>
      <w:widowControl w:val="0"/>
      <w:shd w:val="clear" w:color="auto" w:fill="FFFFFF"/>
      <w:autoSpaceDE w:val="0"/>
      <w:autoSpaceDN w:val="0"/>
      <w:adjustRightInd w:val="0"/>
      <w:spacing w:before="5"/>
      <w:ind w:firstLine="567"/>
      <w:jc w:val="both"/>
    </w:pPr>
    <w:rPr>
      <w:color w:val="000000"/>
      <w:spacing w:val="-1"/>
    </w:rPr>
  </w:style>
  <w:style w:type="paragraph" w:customStyle="1" w:styleId="1">
    <w:name w:val="Основной текст1"/>
    <w:basedOn w:val="a"/>
    <w:rsid w:val="00B819E3"/>
    <w:pPr>
      <w:widowControl w:val="0"/>
      <w:shd w:val="clear" w:color="auto" w:fill="FFFFFF"/>
      <w:spacing w:line="259" w:lineRule="auto"/>
      <w:ind w:firstLine="400"/>
      <w:jc w:val="both"/>
    </w:pPr>
    <w:rPr>
      <w:color w:val="00000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Красник Мария</dc:creator>
  <cp:keywords/>
  <dc:description/>
  <cp:lastModifiedBy>Сёмочкина</cp:lastModifiedBy>
  <cp:revision>7</cp:revision>
  <cp:lastPrinted>2018-12-05T14:44:00Z</cp:lastPrinted>
  <dcterms:created xsi:type="dcterms:W3CDTF">2018-11-02T16:06:00Z</dcterms:created>
  <dcterms:modified xsi:type="dcterms:W3CDTF">2018-12-05T14:44:00Z</dcterms:modified>
</cp:coreProperties>
</file>