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053246" w:rsidRPr="00F22E37" w:rsidRDefault="00053246" w:rsidP="00936BEC">
            <w:r w:rsidRPr="00F22E37">
              <w:rPr>
                <w:color w:val="000000"/>
              </w:rPr>
              <w:t>Элементы Web-технологий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936BE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>Основы Web-программирования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>Элементы Web-технологий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500609">
        <w:t xml:space="preserve">проектирования </w:t>
      </w:r>
      <w:r w:rsidR="00A217A2" w:rsidRPr="00A217A2">
        <w:t xml:space="preserve">сайтов </w:t>
      </w:r>
      <w:r w:rsidR="00500609">
        <w:t>на основе их</w:t>
      </w:r>
      <w:r w:rsidR="00A217A2" w:rsidRPr="00A217A2">
        <w:t xml:space="preserve"> назначения</w:t>
      </w:r>
      <w:r w:rsidR="00500609">
        <w:t>, выбора программных средств, организации представления данных и взаимодействия с пользователем</w:t>
      </w:r>
      <w:bookmarkStart w:id="2" w:name="_GoBack"/>
      <w:bookmarkEnd w:id="2"/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>онятия структуры web-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>нологию создания web-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>ы для разработки web-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>разрабатывать web-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>одами построения web-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>х технологий при разработке web-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r w:rsidRPr="00254795">
              <w:rPr>
                <w:sz w:val="24"/>
                <w:lang w:val="ru-RU" w:eastAsia="ru-RU"/>
              </w:rPr>
              <w:t xml:space="preserve">Web-серверы: назначение, принцип работы, виды серверов. Web-сервер </w:t>
            </w:r>
            <w:r>
              <w:rPr>
                <w:sz w:val="24"/>
                <w:lang w:val="en-US" w:eastAsia="ru-RU"/>
              </w:rPr>
              <w:t>nginx</w:t>
            </w:r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web-технологии.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r w:rsidRPr="00254795">
              <w:rPr>
                <w:sz w:val="24"/>
                <w:lang w:val="ru-RU" w:eastAsia="ru-RU"/>
              </w:rPr>
              <w:t>JavaScript как основной язык сценариев для Web. Сферы использования JavaScript.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броузера и документа.</w:t>
            </w:r>
            <w:r w:rsidRPr="00E347EB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3"/>
        <w:gridCol w:w="665"/>
        <w:gridCol w:w="421"/>
        <w:gridCol w:w="418"/>
        <w:gridCol w:w="501"/>
        <w:gridCol w:w="298"/>
        <w:gridCol w:w="764"/>
        <w:gridCol w:w="593"/>
        <w:gridCol w:w="529"/>
        <w:gridCol w:w="482"/>
        <w:gridCol w:w="374"/>
        <w:gridCol w:w="434"/>
        <w:gridCol w:w="406"/>
        <w:gridCol w:w="406"/>
        <w:gridCol w:w="406"/>
        <w:gridCol w:w="406"/>
        <w:gridCol w:w="406"/>
        <w:gridCol w:w="412"/>
        <w:gridCol w:w="406"/>
        <w:gridCol w:w="412"/>
        <w:gridCol w:w="418"/>
        <w:gridCol w:w="412"/>
        <w:gridCol w:w="143"/>
        <w:gridCol w:w="273"/>
        <w:gridCol w:w="548"/>
        <w:gridCol w:w="412"/>
        <w:gridCol w:w="415"/>
        <w:gridCol w:w="406"/>
        <w:gridCol w:w="437"/>
        <w:gridCol w:w="418"/>
        <w:gridCol w:w="431"/>
      </w:tblGrid>
      <w:tr w:rsidR="00936BEC" w:rsidRPr="003C3315" w:rsidTr="00936BEC">
        <w:trPr>
          <w:trHeight w:val="209"/>
          <w:jc w:val="center"/>
        </w:trPr>
        <w:tc>
          <w:tcPr>
            <w:tcW w:w="39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936BEC">
        <w:trPr>
          <w:trHeight w:val="495"/>
          <w:jc w:val="center"/>
        </w:trPr>
        <w:tc>
          <w:tcPr>
            <w:tcW w:w="109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936BEC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4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33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936BEC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5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PostgreSQL: базы данных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1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r w:rsidRPr="003E3A2C">
              <w:t xml:space="preserve">Web-сервер </w:t>
            </w:r>
            <w:r>
              <w:rPr>
                <w:lang w:val="en-US"/>
              </w:rPr>
              <w:t>nginx</w:t>
            </w:r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r w:rsidRPr="005D3041">
        <w:t>JavaScript: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r w:rsidRPr="005D3041">
        <w:t>PostgreSQL: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Мэтьюз,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 : Эксмо,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r w:rsidRPr="008428B4">
        <w:t>Зальников</w:t>
      </w:r>
      <w:r w:rsidRPr="00804B1C">
        <w:t xml:space="preserve"> </w:t>
      </w:r>
      <w:r w:rsidRPr="008428B4">
        <w:t>В.К. Программирование и основы алгоритмизации. Воронеж :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 :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>
        <w:rPr>
          <w:rFonts w:eastAsia="Calibri"/>
        </w:rPr>
        <w:t xml:space="preserve">Котеров, Д.В. PHP 5 </w:t>
      </w:r>
      <w:r w:rsidRPr="00F11173">
        <w:rPr>
          <w:rFonts w:eastAsia="Calibri"/>
        </w:rPr>
        <w:t>/ Д.В. Котеров, А.Ф. Костарев. – 2-е изд., перераб.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Рейсинг, Джон. JavaScript. Профессиональные приемы программирования: учеб. пособие / Джон Рейсинг.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>ев, В.В. Самоучитель JavaScript</w:t>
      </w:r>
      <w:r w:rsidRPr="00F11173">
        <w:rPr>
          <w:rFonts w:eastAsia="Calibri"/>
        </w:rPr>
        <w:t>: учеб. пособие / В.В. Дунаев. – 3-е изд. – Спб.: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r>
        <w:rPr>
          <w:lang w:val="en-US"/>
        </w:rPr>
        <w:t>nginx</w:t>
      </w:r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9535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00609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2E08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0609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47EB"/>
    <w:rsid w:val="00E35A7C"/>
    <w:rsid w:val="00E651D5"/>
    <w:rsid w:val="00E6578C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D85E5-18C1-431A-8047-2FC3C00C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193</TotalTime>
  <Pages>12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109</cp:revision>
  <cp:lastPrinted>1900-12-31T19:00:00Z</cp:lastPrinted>
  <dcterms:created xsi:type="dcterms:W3CDTF">2016-12-09T08:02:00Z</dcterms:created>
  <dcterms:modified xsi:type="dcterms:W3CDTF">2017-03-29T07:19:00Z</dcterms:modified>
</cp:coreProperties>
</file>