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DF673E">
              <w:t>2</w:t>
            </w:r>
          </w:p>
          <w:p w:rsidR="00053246" w:rsidRPr="00F22E37" w:rsidRDefault="00DF673E" w:rsidP="00936BEC">
            <w:r w:rsidRPr="00DF673E">
              <w:rPr>
                <w:color w:val="000000"/>
              </w:rPr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DF673E" w:rsidP="00936BEC">
            <w:pPr>
              <w:rPr>
                <w:color w:val="000000"/>
              </w:rPr>
            </w:pPr>
            <w:r w:rsidRPr="00DF673E">
              <w:rPr>
                <w:color w:val="000000"/>
                <w:lang w:eastAsia="ru-RU"/>
              </w:rPr>
              <w:t>1135247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bookmarkStart w:id="2" w:name="_GoBack"/>
      <w:bookmarkEnd w:id="2"/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  <w:lang w:eastAsia="ru-RU"/>
              </w:rPr>
              <w:t>ОПК-2</w:t>
            </w:r>
            <w:r>
              <w:rPr>
                <w:lang w:eastAsia="ru-RU"/>
              </w:rPr>
              <w:t xml:space="preserve">: </w:t>
            </w:r>
            <w:r>
              <w:t xml:space="preserve">способность </w:t>
            </w:r>
            <w:r w:rsidRPr="00034D86">
              <w:t>осваивать методики использования программных сре</w:t>
            </w:r>
            <w:proofErr w:type="gramStart"/>
            <w:r w:rsidRPr="00034D86">
              <w:t>дств дл</w:t>
            </w:r>
            <w:proofErr w:type="gramEnd"/>
            <w:r w:rsidRPr="00034D86">
              <w:t>я решения практических задач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</w:pPr>
            <w:r w:rsidRPr="00034D86">
              <w:rPr>
                <w:b/>
              </w:rPr>
              <w:t>ПК-2</w:t>
            </w:r>
            <w:r>
              <w:t xml:space="preserve">: способность </w:t>
            </w:r>
            <w:r w:rsidRPr="00034D86">
              <w:t>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  <w:rPr>
                <w:lang w:eastAsia="ru-RU"/>
              </w:rPr>
            </w:pPr>
            <w:r w:rsidRPr="00034D86">
              <w:rPr>
                <w:b/>
                <w:lang w:eastAsia="ru-RU"/>
              </w:rPr>
              <w:t>ПК-3</w:t>
            </w:r>
            <w:r>
              <w:rPr>
                <w:lang w:eastAsia="ru-RU"/>
              </w:rPr>
              <w:t xml:space="preserve">: способность </w:t>
            </w:r>
            <w:r w:rsidRPr="00034D86">
              <w:rPr>
                <w:lang w:eastAsia="ru-RU"/>
              </w:rPr>
              <w:t>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</w:rPr>
              <w:t>ДПК-3</w:t>
            </w:r>
            <w:r>
              <w:t xml:space="preserve">: </w:t>
            </w:r>
            <w:r w:rsidRPr="00034D86">
              <w:t>способность использовать технологии разработки объектов про</w:t>
            </w:r>
            <w:r>
              <w:t>фессиональной деятельности в об</w:t>
            </w:r>
            <w:r w:rsidRPr="00034D86">
              <w:t>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 xml:space="preserve">ения </w:t>
      </w:r>
      <w:proofErr w:type="gramStart"/>
      <w:r>
        <w:rPr>
          <w:spacing w:val="-5"/>
        </w:rPr>
        <w:t>промышленных</w:t>
      </w:r>
      <w:proofErr w:type="gramEnd"/>
      <w:r>
        <w:rPr>
          <w:spacing w:val="-5"/>
        </w:rPr>
        <w:t xml:space="preserve"> SCADA-систем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lastRenderedPageBreak/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 xml:space="preserve">ых </w:t>
      </w:r>
      <w:proofErr w:type="gramStart"/>
      <w:r>
        <w:rPr>
          <w:spacing w:val="-5"/>
        </w:rPr>
        <w:t>методами</w:t>
      </w:r>
      <w:proofErr w:type="gramEnd"/>
      <w:r>
        <w:rPr>
          <w:spacing w:val="-5"/>
        </w:rPr>
        <w:t xml:space="preserve"> излагаемыми в курсе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Windows</w:t>
            </w:r>
            <w:proofErr w:type="spellEnd"/>
            <w:r>
              <w:rPr>
                <w:bCs/>
              </w:rPr>
              <w:t>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Windows</w:t>
            </w:r>
            <w:proofErr w:type="spellEnd"/>
            <w:r>
              <w:rPr>
                <w:iCs/>
              </w:rPr>
              <w:t xml:space="preserve"> NT - </w:t>
            </w:r>
            <w:proofErr w:type="spellStart"/>
            <w:r>
              <w:rPr>
                <w:iCs/>
              </w:rPr>
              <w:t>многонит</w:t>
            </w:r>
            <w:r w:rsidRPr="006B0829">
              <w:rPr>
                <w:iCs/>
              </w:rPr>
              <w:t>евая</w:t>
            </w:r>
            <w:proofErr w:type="spellEnd"/>
            <w:r w:rsidRPr="006B0829">
              <w:rPr>
                <w:iCs/>
              </w:rPr>
              <w:t xml:space="preserve">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</w:t>
            </w:r>
            <w:proofErr w:type="spellStart"/>
            <w:r w:rsidRPr="006B0829">
              <w:rPr>
                <w:iCs/>
              </w:rPr>
              <w:t>межпроцессной</w:t>
            </w:r>
            <w:proofErr w:type="spellEnd"/>
            <w:r w:rsidRPr="006B0829">
              <w:rPr>
                <w:iCs/>
              </w:rPr>
              <w:t xml:space="preserve"> коммуникации. </w:t>
            </w:r>
            <w:proofErr w:type="spellStart"/>
            <w:r w:rsidRPr="006B0829">
              <w:rPr>
                <w:iCs/>
              </w:rPr>
              <w:t>ActiveX</w:t>
            </w:r>
            <w:proofErr w:type="spellEnd"/>
            <w:r w:rsidRPr="006B0829">
              <w:rPr>
                <w:iCs/>
              </w:rPr>
              <w:t>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 xml:space="preserve">, групповое управление, посылка данных </w:t>
            </w:r>
            <w:proofErr w:type="gramStart"/>
            <w:r w:rsidRPr="006B0829">
              <w:rPr>
                <w:iCs/>
              </w:rPr>
              <w:t>в</w:t>
            </w:r>
            <w:proofErr w:type="gramEnd"/>
            <w:r w:rsidRPr="006B0829">
              <w:rPr>
                <w:iCs/>
              </w:rPr>
              <w:t xml:space="preserve"> </w:t>
            </w:r>
            <w:proofErr w:type="gramStart"/>
            <w:r w:rsidRPr="006B0829">
              <w:rPr>
                <w:iCs/>
              </w:rPr>
              <w:t>глобальный</w:t>
            </w:r>
            <w:proofErr w:type="gramEnd"/>
            <w:r w:rsidRPr="006B0829">
              <w:rPr>
                <w:iCs/>
              </w:rPr>
              <w:t xml:space="preserve">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60"/>
        <w:gridCol w:w="417"/>
        <w:gridCol w:w="413"/>
        <w:gridCol w:w="500"/>
        <w:gridCol w:w="295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42"/>
        <w:gridCol w:w="289"/>
        <w:gridCol w:w="542"/>
        <w:gridCol w:w="406"/>
        <w:gridCol w:w="413"/>
        <w:gridCol w:w="400"/>
        <w:gridCol w:w="434"/>
        <w:gridCol w:w="413"/>
        <w:gridCol w:w="409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557EAD">
        <w:trPr>
          <w:trHeight w:val="495"/>
          <w:jc w:val="center"/>
        </w:trPr>
        <w:tc>
          <w:tcPr>
            <w:tcW w:w="113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557EAD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3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557EAD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5111CE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936BEC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proofErr w:type="spellStart"/>
            <w:r w:rsidRPr="00A611CB">
              <w:rPr>
                <w:bCs/>
                <w:sz w:val="16"/>
                <w:szCs w:val="16"/>
              </w:rPr>
              <w:t>Windows</w:t>
            </w:r>
            <w:proofErr w:type="spellEnd"/>
            <w:r w:rsidRPr="00A611CB">
              <w:rPr>
                <w:bCs/>
                <w:sz w:val="16"/>
                <w:szCs w:val="16"/>
              </w:rPr>
              <w:t>-технологии в SCADA-системах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F403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F403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347EB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proofErr w:type="spellStart"/>
            <w:r>
              <w:rPr>
                <w:lang w:val="en-US"/>
              </w:rPr>
              <w:t>TraceMode</w:t>
            </w:r>
            <w:proofErr w:type="spellEnd"/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proofErr w:type="spellStart"/>
            <w:r>
              <w:rPr>
                <w:lang w:val="en-US"/>
              </w:rPr>
              <w:t>OpenSCADA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proofErr w:type="spellStart"/>
      <w:r w:rsidRPr="00DA77F6">
        <w:t>Windows</w:t>
      </w:r>
      <w:proofErr w:type="spellEnd"/>
      <w:r w:rsidRPr="00DA77F6">
        <w:t>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</w:t>
      </w:r>
      <w:proofErr w:type="gramStart"/>
      <w:r w:rsidRPr="00B269E8">
        <w:t>распределённых</w:t>
      </w:r>
      <w:proofErr w:type="gramEnd"/>
      <w:r w:rsidRPr="00B269E8">
        <w:t xml:space="preserve">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</w:t>
      </w:r>
      <w:proofErr w:type="spellStart"/>
      <w:r>
        <w:rPr>
          <w:color w:val="000000"/>
          <w:spacing w:val="1"/>
        </w:rPr>
        <w:t>Титовцев</w:t>
      </w:r>
      <w:proofErr w:type="spellEnd"/>
      <w:r>
        <w:rPr>
          <w:color w:val="000000"/>
          <w:spacing w:val="1"/>
        </w:rPr>
        <w:t xml:space="preserve"> – Казань</w:t>
      </w:r>
      <w:proofErr w:type="gramStart"/>
      <w:r>
        <w:rPr>
          <w:color w:val="000000"/>
          <w:spacing w:val="1"/>
        </w:rPr>
        <w:t xml:space="preserve"> :</w:t>
      </w:r>
      <w:proofErr w:type="gramEnd"/>
      <w:r>
        <w:rPr>
          <w:color w:val="000000"/>
          <w:spacing w:val="1"/>
        </w:rPr>
        <w:t xml:space="preserve">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E01534">
        <w:rPr>
          <w:szCs w:val="28"/>
        </w:rPr>
        <w:t>Пьявченко</w:t>
      </w:r>
      <w:proofErr w:type="spellEnd"/>
      <w:r w:rsidRPr="00E01534">
        <w:rPr>
          <w:szCs w:val="28"/>
        </w:rPr>
        <w:t xml:space="preserve"> Т</w:t>
      </w:r>
      <w:r>
        <w:rPr>
          <w:szCs w:val="28"/>
        </w:rPr>
        <w:t xml:space="preserve">. </w:t>
      </w:r>
      <w:r w:rsidRPr="00E01534">
        <w:rPr>
          <w:szCs w:val="28"/>
        </w:rPr>
        <w:t xml:space="preserve">Автоматизированные информационно-управляющие системы с применением SCADA-системы </w:t>
      </w:r>
      <w:proofErr w:type="spellStart"/>
      <w:r w:rsidRPr="00E01534">
        <w:rPr>
          <w:szCs w:val="28"/>
        </w:rPr>
        <w:t>Trace</w:t>
      </w:r>
      <w:proofErr w:type="spellEnd"/>
      <w:r w:rsidRPr="00E01534">
        <w:rPr>
          <w:szCs w:val="28"/>
        </w:rPr>
        <w:t xml:space="preserve"> </w:t>
      </w:r>
      <w:proofErr w:type="spellStart"/>
      <w:r w:rsidRPr="00E01534">
        <w:rPr>
          <w:szCs w:val="28"/>
        </w:rPr>
        <w:t>Mode</w:t>
      </w:r>
      <w:proofErr w:type="spellEnd"/>
      <w:r>
        <w:rPr>
          <w:szCs w:val="28"/>
        </w:rPr>
        <w:t xml:space="preserve"> / Т.А. </w:t>
      </w:r>
      <w:proofErr w:type="spellStart"/>
      <w:r>
        <w:rPr>
          <w:szCs w:val="28"/>
        </w:rPr>
        <w:t>Пьявченко</w:t>
      </w:r>
      <w:proofErr w:type="spellEnd"/>
      <w:r>
        <w:rPr>
          <w:szCs w:val="28"/>
        </w:rPr>
        <w:t xml:space="preserve">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</w:t>
      </w:r>
      <w:proofErr w:type="gramStart"/>
      <w:r w:rsidRPr="00B504A5">
        <w:rPr>
          <w:szCs w:val="28"/>
        </w:rPr>
        <w:t xml:space="preserve"> :</w:t>
      </w:r>
      <w:proofErr w:type="gramEnd"/>
      <w:r w:rsidRPr="00B504A5">
        <w:rPr>
          <w:szCs w:val="28"/>
        </w:rPr>
        <w:t xml:space="preserve">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lastRenderedPageBreak/>
        <w:t xml:space="preserve">Андреев Е.Б. SCADA-системы: взгляд изнутри / Е.Б. Андреев, Н.А. </w:t>
      </w:r>
      <w:proofErr w:type="spellStart"/>
      <w:r>
        <w:t>Куцевич</w:t>
      </w:r>
      <w:proofErr w:type="spellEnd"/>
      <w:r>
        <w:t>, О. В. Синенко – М.: Издательство «</w:t>
      </w:r>
      <w:proofErr w:type="spellStart"/>
      <w:r>
        <w:t>РТСофт</w:t>
      </w:r>
      <w:proofErr w:type="spellEnd"/>
      <w:r>
        <w:t>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В.Г. Интегрированные системы управления технологическими процессами / В.Г. </w:t>
      </w: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– </w:t>
      </w:r>
      <w:proofErr w:type="spellStart"/>
      <w:r w:rsidRPr="005B1855">
        <w:rPr>
          <w:szCs w:val="28"/>
        </w:rPr>
        <w:t>СпБ</w:t>
      </w:r>
      <w:proofErr w:type="spellEnd"/>
      <w:r w:rsidRPr="005B1855">
        <w:rPr>
          <w:szCs w:val="28"/>
        </w:rPr>
        <w:t>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TraceMode</w:t>
      </w:r>
      <w:proofErr w:type="spellEnd"/>
      <w:r>
        <w:t xml:space="preserve">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InTouch</w:t>
      </w:r>
      <w:proofErr w:type="spellEnd"/>
      <w:r>
        <w:t xml:space="preserve">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OpenSCADA</w:t>
      </w:r>
      <w:proofErr w:type="spellEnd"/>
      <w:r>
        <w:t xml:space="preserve">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F3970" w:rsidRDefault="00342DD5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VII, </w:t>
            </w:r>
            <w:r w:rsidRPr="00821C10">
              <w:t>1-</w:t>
            </w:r>
            <w:r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2E3227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42DD5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8</w:t>
            </w:r>
            <w:r w:rsidR="00FA0C3F">
              <w:t>-9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11</w:t>
            </w:r>
            <w:r w:rsidR="00FA0C3F">
              <w:t>-12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5246918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623A95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TraceMode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OpenScada</w:t>
      </w:r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современных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F44FB" w:rsidRPr="00530E93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Методы межпроцессной коммуникации. ActiveX-объекты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разработка человека-машинного интерфейса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Понятие события. Понятие аларма. Основные виды алармов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F44FB" w:rsidRPr="0089398B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F44FB" w:rsidRPr="009F44FB" w:rsidRDefault="009F44FB" w:rsidP="009F44FB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2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2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4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5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2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3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13"/>
  </w:num>
  <w:num w:numId="5">
    <w:abstractNumId w:val="30"/>
  </w:num>
  <w:num w:numId="6">
    <w:abstractNumId w:val="39"/>
  </w:num>
  <w:num w:numId="7">
    <w:abstractNumId w:val="7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20"/>
  </w:num>
  <w:num w:numId="12">
    <w:abstractNumId w:val="25"/>
  </w:num>
  <w:num w:numId="13">
    <w:abstractNumId w:val="34"/>
  </w:num>
  <w:num w:numId="14">
    <w:abstractNumId w:val="42"/>
  </w:num>
  <w:num w:numId="15">
    <w:abstractNumId w:val="28"/>
  </w:num>
  <w:num w:numId="16">
    <w:abstractNumId w:val="31"/>
  </w:num>
  <w:num w:numId="17">
    <w:abstractNumId w:val="14"/>
  </w:num>
  <w:num w:numId="18">
    <w:abstractNumId w:val="11"/>
  </w:num>
  <w:num w:numId="19">
    <w:abstractNumId w:val="9"/>
  </w:num>
  <w:num w:numId="20">
    <w:abstractNumId w:val="19"/>
  </w:num>
  <w:num w:numId="21">
    <w:abstractNumId w:val="12"/>
  </w:num>
  <w:num w:numId="22">
    <w:abstractNumId w:val="36"/>
  </w:num>
  <w:num w:numId="23">
    <w:abstractNumId w:val="1"/>
  </w:num>
  <w:num w:numId="24">
    <w:abstractNumId w:val="32"/>
  </w:num>
  <w:num w:numId="25">
    <w:abstractNumId w:val="21"/>
  </w:num>
  <w:num w:numId="26">
    <w:abstractNumId w:val="23"/>
  </w:num>
  <w:num w:numId="27">
    <w:abstractNumId w:val="10"/>
  </w:num>
  <w:num w:numId="28">
    <w:abstractNumId w:val="22"/>
  </w:num>
  <w:num w:numId="29">
    <w:abstractNumId w:val="40"/>
  </w:num>
  <w:num w:numId="30">
    <w:abstractNumId w:val="35"/>
  </w:num>
  <w:num w:numId="31">
    <w:abstractNumId w:val="3"/>
  </w:num>
  <w:num w:numId="32">
    <w:abstractNumId w:val="41"/>
  </w:num>
  <w:num w:numId="33">
    <w:abstractNumId w:val="16"/>
  </w:num>
  <w:num w:numId="34">
    <w:abstractNumId w:val="2"/>
  </w:num>
  <w:num w:numId="35">
    <w:abstractNumId w:val="38"/>
  </w:num>
  <w:num w:numId="36">
    <w:abstractNumId w:val="29"/>
  </w:num>
  <w:num w:numId="37">
    <w:abstractNumId w:val="24"/>
  </w:num>
  <w:num w:numId="38">
    <w:abstractNumId w:val="27"/>
  </w:num>
  <w:num w:numId="39">
    <w:abstractNumId w:val="33"/>
  </w:num>
  <w:num w:numId="40">
    <w:abstractNumId w:val="4"/>
  </w:num>
  <w:num w:numId="41">
    <w:abstractNumId w:val="5"/>
  </w:num>
  <w:num w:numId="42">
    <w:abstractNumId w:val="15"/>
  </w:num>
  <w:num w:numId="43">
    <w:abstractNumId w:val="17"/>
  </w:num>
  <w:num w:numId="44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106A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22E91"/>
    <w:rsid w:val="00257CCE"/>
    <w:rsid w:val="00281EB6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A0855"/>
    <w:rsid w:val="003B7385"/>
    <w:rsid w:val="003C1530"/>
    <w:rsid w:val="003E5E38"/>
    <w:rsid w:val="00402E08"/>
    <w:rsid w:val="00404A1E"/>
    <w:rsid w:val="00410CCF"/>
    <w:rsid w:val="00426591"/>
    <w:rsid w:val="0044233A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500609"/>
    <w:rsid w:val="005024C9"/>
    <w:rsid w:val="00515240"/>
    <w:rsid w:val="00520308"/>
    <w:rsid w:val="005263F0"/>
    <w:rsid w:val="005340F5"/>
    <w:rsid w:val="005415D3"/>
    <w:rsid w:val="00551782"/>
    <w:rsid w:val="00553097"/>
    <w:rsid w:val="005547C4"/>
    <w:rsid w:val="00557495"/>
    <w:rsid w:val="00557EAD"/>
    <w:rsid w:val="00580674"/>
    <w:rsid w:val="005B0D61"/>
    <w:rsid w:val="005B1855"/>
    <w:rsid w:val="005B1FDC"/>
    <w:rsid w:val="005B43F1"/>
    <w:rsid w:val="005C09C1"/>
    <w:rsid w:val="005D3041"/>
    <w:rsid w:val="005E57AE"/>
    <w:rsid w:val="005F62EF"/>
    <w:rsid w:val="00612B96"/>
    <w:rsid w:val="00622474"/>
    <w:rsid w:val="00623A95"/>
    <w:rsid w:val="00631638"/>
    <w:rsid w:val="00636E97"/>
    <w:rsid w:val="006445CE"/>
    <w:rsid w:val="00667056"/>
    <w:rsid w:val="00667879"/>
    <w:rsid w:val="00675763"/>
    <w:rsid w:val="00686C7F"/>
    <w:rsid w:val="00696561"/>
    <w:rsid w:val="006A7832"/>
    <w:rsid w:val="006B0829"/>
    <w:rsid w:val="006F3BEB"/>
    <w:rsid w:val="00705705"/>
    <w:rsid w:val="00737557"/>
    <w:rsid w:val="00780B35"/>
    <w:rsid w:val="007833E5"/>
    <w:rsid w:val="007867E0"/>
    <w:rsid w:val="007A2751"/>
    <w:rsid w:val="007B15F2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27138"/>
    <w:rsid w:val="00C3603F"/>
    <w:rsid w:val="00C36BBA"/>
    <w:rsid w:val="00C443EE"/>
    <w:rsid w:val="00C74C8F"/>
    <w:rsid w:val="00C81049"/>
    <w:rsid w:val="00C81A3C"/>
    <w:rsid w:val="00C83390"/>
    <w:rsid w:val="00C86DC4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40320"/>
    <w:rsid w:val="00F64258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A08B6-4314-48D9-9328-311372FDE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265</TotalTime>
  <Pages>14</Pages>
  <Words>3269</Words>
  <Characters>18637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168</cp:revision>
  <cp:lastPrinted>1900-12-31T19:00:00Z</cp:lastPrinted>
  <dcterms:created xsi:type="dcterms:W3CDTF">2016-12-09T08:02:00Z</dcterms:created>
  <dcterms:modified xsi:type="dcterms:W3CDTF">2017-05-02T11:15:00Z</dcterms:modified>
</cp:coreProperties>
</file>