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29" w:rsidRDefault="00966529" w:rsidP="00966529">
      <w:pPr>
        <w:jc w:val="center"/>
      </w:pPr>
      <w:r>
        <w:t>МИНИСТЕРСТВО ОБРАЗОВАНИЯ И НАУКИ РОССИЙСКОЙ ФЕДЕРАЦИИ</w:t>
      </w:r>
    </w:p>
    <w:p w:rsidR="00966529" w:rsidRDefault="00966529" w:rsidP="00966529">
      <w:pPr>
        <w:jc w:val="center"/>
      </w:pPr>
      <w:r>
        <w:t>Федеральное государственное автономное образовательное учреждение</w:t>
      </w:r>
    </w:p>
    <w:p w:rsidR="00966529" w:rsidRDefault="00966529" w:rsidP="00966529">
      <w:pPr>
        <w:jc w:val="center"/>
      </w:pPr>
      <w:r>
        <w:t>высшего образования</w:t>
      </w:r>
    </w:p>
    <w:p w:rsidR="00966529" w:rsidRDefault="00966529" w:rsidP="0096652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66529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966529">
              <w:tab/>
            </w:r>
            <w:r w:rsidR="00966529" w:rsidRPr="00966529">
              <w:t>М</w:t>
            </w:r>
            <w:proofErr w:type="gramStart"/>
            <w:r w:rsidR="00966529" w:rsidRPr="00966529">
              <w:t>1</w:t>
            </w:r>
            <w:proofErr w:type="gramEnd"/>
            <w:r w:rsidR="00966529" w:rsidRPr="00966529">
              <w:t>.18</w:t>
            </w:r>
          </w:p>
          <w:p w:rsidR="003756DC" w:rsidRPr="00966529" w:rsidRDefault="00D747D0" w:rsidP="00966529">
            <w:r w:rsidRPr="00966529">
              <w:rPr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CD75E9" w:rsidRDefault="00D747D0" w:rsidP="00D747D0">
            <w:pPr>
              <w:rPr>
                <w:color w:val="000000"/>
              </w:rPr>
            </w:pPr>
            <w:r w:rsidRPr="00CD75E9">
              <w:rPr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3756DC" w:rsidRPr="0030259D" w:rsidRDefault="008F09C9" w:rsidP="0030259D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</w:t>
            </w:r>
            <w:r w:rsidR="008F09C9" w:rsidRPr="0030259D">
              <w:rPr>
                <w:color w:val="000000"/>
              </w:rPr>
              <w:t>3</w:t>
            </w:r>
            <w:r w:rsidRPr="0030259D">
              <w:rPr>
                <w:color w:val="000000"/>
              </w:rPr>
              <w:t>/0</w:t>
            </w:r>
            <w:r w:rsidR="007E2001" w:rsidRPr="0030259D">
              <w:rPr>
                <w:color w:val="000000"/>
              </w:rPr>
              <w:t>1</w:t>
            </w:r>
            <w:r w:rsidRPr="0030259D">
              <w:rPr>
                <w:color w:val="000000"/>
              </w:rPr>
              <w:t>.01</w:t>
            </w:r>
          </w:p>
          <w:p w:rsidR="003756DC" w:rsidRPr="0030259D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8A5FFE" w:rsidRPr="0030259D">
              <w:rPr>
                <w:color w:val="000000"/>
              </w:rPr>
              <w:t>5380</w:t>
            </w:r>
            <w:r w:rsidRPr="0030259D">
              <w:rPr>
                <w:color w:val="000000"/>
              </w:rPr>
              <w:t xml:space="preserve"> (версия </w:t>
            </w:r>
            <w:r w:rsidR="0043731C" w:rsidRPr="0030259D">
              <w:rPr>
                <w:color w:val="000000"/>
              </w:rPr>
              <w:t>4)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30259D" w:rsidRDefault="008F09C9" w:rsidP="0030259D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30259D" w:rsidRDefault="003756DC" w:rsidP="00B561B2">
            <w:pPr>
              <w:rPr>
                <w:color w:val="0070C0"/>
              </w:rPr>
            </w:pPr>
            <w:r w:rsidRPr="0030259D">
              <w:t>09.03.0</w:t>
            </w:r>
            <w:r w:rsidR="008F09C9" w:rsidRPr="0030259D"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0129AC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0129AC" w:rsidRDefault="003756DC" w:rsidP="003756DC">
            <w:proofErr w:type="spellStart"/>
            <w:r w:rsidRPr="000129AC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EE78BA" w:rsidRDefault="008F09C9" w:rsidP="008F09C9">
            <w:pPr>
              <w:rPr>
                <w:color w:val="000000"/>
              </w:rPr>
            </w:pPr>
            <w:r w:rsidRPr="00EE78BA">
              <w:rPr>
                <w:color w:val="000000"/>
              </w:rPr>
              <w:t>12</w:t>
            </w:r>
            <w:r w:rsidR="003756DC" w:rsidRPr="00EE78BA">
              <w:rPr>
                <w:color w:val="000000"/>
              </w:rPr>
              <w:t>.0</w:t>
            </w:r>
            <w:r w:rsidRPr="00EE78BA">
              <w:rPr>
                <w:color w:val="000000"/>
              </w:rPr>
              <w:t>3</w:t>
            </w:r>
            <w:r w:rsidR="003756DC" w:rsidRPr="00EE78BA">
              <w:rPr>
                <w:color w:val="000000"/>
              </w:rPr>
              <w:t>.201</w:t>
            </w:r>
            <w:r w:rsidRPr="00EE78BA">
              <w:rPr>
                <w:color w:val="000000"/>
              </w:rPr>
              <w:t>5</w:t>
            </w:r>
            <w:r w:rsidR="003756DC" w:rsidRPr="00EE78BA">
              <w:rPr>
                <w:color w:val="000000"/>
              </w:rPr>
              <w:t xml:space="preserve"> г. №</w:t>
            </w:r>
            <w:r w:rsidRPr="00EE78BA">
              <w:rPr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572346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346" w:rsidRDefault="00572346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572346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Default="00572346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C706F4" w:rsidRDefault="00572346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Default="00572346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477D03" w:rsidRDefault="00572346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snapToGrid w:val="0"/>
              <w:ind w:right="2"/>
              <w:jc w:val="center"/>
            </w:pPr>
          </w:p>
        </w:tc>
      </w:tr>
      <w:tr w:rsidR="00572346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346" w:rsidRPr="00477D03" w:rsidRDefault="00572346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346" w:rsidRPr="00EE00EB" w:rsidRDefault="00572346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572346" w:rsidRPr="009E0BD3" w:rsidRDefault="00572346" w:rsidP="0057234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572346" w:rsidRPr="00EE00EB" w:rsidRDefault="00572346" w:rsidP="00572346">
      <w:pPr>
        <w:ind w:firstLine="709"/>
        <w:jc w:val="both"/>
      </w:pPr>
    </w:p>
    <w:p w:rsidR="00572346" w:rsidRPr="00807340" w:rsidRDefault="00572346" w:rsidP="0057234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572346" w:rsidRPr="00807340" w:rsidRDefault="00572346" w:rsidP="00572346">
      <w:pPr>
        <w:ind w:firstLine="709"/>
        <w:jc w:val="both"/>
      </w:pPr>
    </w:p>
    <w:p w:rsidR="00572346" w:rsidRPr="002B1965" w:rsidRDefault="00572346" w:rsidP="0057234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572346" w:rsidRPr="00807340" w:rsidRDefault="00572346" w:rsidP="00572346">
      <w:pPr>
        <w:jc w:val="both"/>
        <w:rPr>
          <w:spacing w:val="-3"/>
        </w:rPr>
      </w:pPr>
    </w:p>
    <w:p w:rsidR="00572346" w:rsidRPr="0070465E" w:rsidRDefault="00572346" w:rsidP="0057234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572346" w:rsidRPr="00B4013A" w:rsidRDefault="00572346" w:rsidP="00572346">
      <w:pPr>
        <w:ind w:left="7079" w:firstLine="709"/>
        <w:jc w:val="both"/>
      </w:pPr>
      <w:r>
        <w:t>А.А. Петунин</w:t>
      </w:r>
    </w:p>
    <w:p w:rsidR="00572346" w:rsidRPr="006907FB" w:rsidRDefault="00572346" w:rsidP="00572346">
      <w:pPr>
        <w:jc w:val="both"/>
        <w:rPr>
          <w:spacing w:val="-3"/>
        </w:rPr>
      </w:pPr>
    </w:p>
    <w:p w:rsidR="00572346" w:rsidRPr="006E69FD" w:rsidRDefault="00572346" w:rsidP="00572346">
      <w:pPr>
        <w:ind w:firstLine="709"/>
        <w:jc w:val="both"/>
      </w:pPr>
      <w:r w:rsidRPr="006E69FD">
        <w:t>Согласовано:</w:t>
      </w:r>
    </w:p>
    <w:p w:rsidR="00572346" w:rsidRPr="00EE00EB" w:rsidRDefault="00572346" w:rsidP="00572346">
      <w:pPr>
        <w:ind w:firstLine="709"/>
        <w:jc w:val="both"/>
      </w:pPr>
    </w:p>
    <w:p w:rsidR="00572346" w:rsidRDefault="00572346" w:rsidP="0057234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572346" w:rsidRDefault="00572346" w:rsidP="00572346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4A50E5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ОПК-2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ПК-20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анализировать рынок программно-технических средств, информационных продуктов и услуг для создания и модификации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ДПК-6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применять основные приемы и законы создания и чтения чертежей и документации по аппаратным</w:t>
            </w:r>
          </w:p>
        </w:tc>
      </w:tr>
    </w:tbl>
    <w:p w:rsidR="00360678" w:rsidRPr="00B372EA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4E37E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60678" w:rsidRPr="006410E5" w:rsidTr="004E37E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4E37EC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804610" w:rsidRDefault="00373794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04610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0B54AA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0B54AA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80461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804610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B54AA" w:rsidRDefault="000B54AA" w:rsidP="004E37EC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B54AA" w:rsidRDefault="00B5615F" w:rsidP="004E37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B372EA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4E37EC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4E37EC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360678" w:rsidRPr="006410E5" w:rsidTr="004E37EC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600"/>
        <w:gridCol w:w="442"/>
        <w:gridCol w:w="307"/>
        <w:gridCol w:w="472"/>
        <w:gridCol w:w="358"/>
        <w:gridCol w:w="552"/>
        <w:gridCol w:w="504"/>
        <w:gridCol w:w="555"/>
        <w:gridCol w:w="330"/>
        <w:gridCol w:w="393"/>
        <w:gridCol w:w="57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276"/>
        <w:gridCol w:w="162"/>
        <w:gridCol w:w="437"/>
        <w:gridCol w:w="437"/>
        <w:gridCol w:w="437"/>
        <w:gridCol w:w="425"/>
        <w:gridCol w:w="428"/>
        <w:gridCol w:w="422"/>
        <w:gridCol w:w="577"/>
      </w:tblGrid>
      <w:tr w:rsidR="00360678" w:rsidRPr="003C3315" w:rsidTr="004E37EC">
        <w:trPr>
          <w:trHeight w:val="209"/>
          <w:jc w:val="center"/>
        </w:trPr>
        <w:tc>
          <w:tcPr>
            <w:tcW w:w="3863" w:type="pct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 xml:space="preserve">Форма обучения: </w:t>
            </w:r>
            <w:r w:rsidRPr="001C364E">
              <w:rPr>
                <w:b/>
                <w:sz w:val="20"/>
                <w:szCs w:val="20"/>
              </w:rPr>
              <w:t>очная</w:t>
            </w:r>
          </w:p>
        </w:tc>
        <w:tc>
          <w:tcPr>
            <w:tcW w:w="113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 w:rsidRPr="001C364E">
              <w:rPr>
                <w:b/>
                <w:sz w:val="16"/>
                <w:szCs w:val="16"/>
              </w:rPr>
              <w:t>15</w:t>
            </w:r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Pr="001C364E">
              <w:rPr>
                <w:b/>
                <w:sz w:val="16"/>
                <w:szCs w:val="16"/>
              </w:rPr>
              <w:t>3</w:t>
            </w:r>
          </w:p>
        </w:tc>
      </w:tr>
      <w:tr w:rsidR="00360678" w:rsidRPr="003C3315" w:rsidTr="001C364E">
        <w:trPr>
          <w:trHeight w:val="374"/>
          <w:jc w:val="center"/>
        </w:trPr>
        <w:tc>
          <w:tcPr>
            <w:tcW w:w="107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1C364E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7" w:type="pct"/>
            <w:gridSpan w:val="11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3" w:type="pct"/>
            <w:gridSpan w:val="4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60678" w:rsidRPr="003C3315" w:rsidTr="001C364E">
        <w:trPr>
          <w:trHeight w:val="1791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Интегрированный экзамен по модулю</w:t>
            </w:r>
          </w:p>
        </w:tc>
        <w:tc>
          <w:tcPr>
            <w:tcW w:w="18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Проект по  модулю</w:t>
            </w: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051DB9" w:rsidRDefault="00051DB9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 w:eastAsia="ru-RU"/>
              </w:rPr>
            </w:pPr>
            <w:r w:rsidRPr="001C364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1C364E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  <w:lang w:eastAsia="ru-RU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1C364E">
              <w:rPr>
                <w:sz w:val="18"/>
                <w:szCs w:val="18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PaaS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Google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App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Engine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Windows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(час)</w:t>
            </w:r>
            <w:r w:rsidRPr="001C364E">
              <w:rPr>
                <w:bCs/>
                <w:sz w:val="18"/>
                <w:szCs w:val="18"/>
              </w:rPr>
              <w:t>, без учета подготовки к</w:t>
            </w:r>
            <w:r w:rsidRPr="001C364E">
              <w:rPr>
                <w:sz w:val="18"/>
                <w:szCs w:val="18"/>
              </w:rPr>
              <w:t xml:space="preserve"> аттестационным мероприятиям</w:t>
            </w:r>
            <w:r w:rsidRPr="001C364E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1C364E" w:rsidRDefault="00B5615F" w:rsidP="004E37EC">
            <w:pPr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36032E" w:rsidRPr="001C364E">
              <w:rPr>
                <w:b/>
                <w:bCs/>
                <w:sz w:val="18"/>
                <w:szCs w:val="18"/>
              </w:rPr>
              <w:t>1</w: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begin"/>
            </w:r>
            <w:r w:rsidRPr="001C364E">
              <w:rPr>
                <w:b/>
                <w:bCs/>
                <w:sz w:val="18"/>
                <w:szCs w:val="18"/>
              </w:rPr>
              <w:instrText xml:space="preserve"> =SUM(ABOVE) </w:instrTex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</w:rPr>
              <w:t>1</w:t>
            </w:r>
            <w:r w:rsidR="0036032E" w:rsidRPr="001C364E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3</w:t>
            </w:r>
            <w:r w:rsidR="0036032E" w:rsidRPr="001C364E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36032E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</w:rPr>
              <w:t>5</w:t>
            </w:r>
            <w:r w:rsidR="00297F8B" w:rsidRPr="001C364E">
              <w:rPr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39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highlight w:val="yellow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  <w:r w:rsidRPr="001C364E">
              <w:rPr>
                <w:b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В т. 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1C364E" w:rsidRDefault="00804610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</w:tr>
      <w:tr w:rsidR="00360678" w:rsidRPr="003C3315" w:rsidTr="001C364E">
        <w:trPr>
          <w:trHeight w:val="88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4E37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4E37EC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4E37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4E37EC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4E37EC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4E37EC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DF1B6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DF1B6E" w:rsidRPr="0044742E" w:rsidRDefault="00DF1B6E" w:rsidP="00DF1B6E">
      <w:pPr>
        <w:pStyle w:val="a6"/>
        <w:ind w:left="1080"/>
        <w:jc w:val="both"/>
        <w:rPr>
          <w:lang w:val="en-US"/>
        </w:rPr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D2A32" w:rsidRPr="00A30447" w:rsidRDefault="003D2A32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>Основы рабо</w:t>
      </w:r>
      <w:r w:rsidR="004E37EC">
        <w:t>ты с поставщиками облачных плат</w:t>
      </w:r>
      <w:r w:rsidRPr="0008402E">
        <w:t>форм</w:t>
      </w:r>
      <w:r w:rsidRPr="007260E5">
        <w:t>.</w:t>
      </w:r>
    </w:p>
    <w:p w:rsidR="003D2A32" w:rsidRPr="007260E5" w:rsidRDefault="003D2A32" w:rsidP="003D2A32">
      <w:pPr>
        <w:pStyle w:val="a6"/>
        <w:ind w:left="108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4E37EC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4E37EC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4E37EC" w:rsidRPr="00D757A7" w:rsidRDefault="00D757A7" w:rsidP="004E37EC">
      <w:pPr>
        <w:pStyle w:val="a6"/>
        <w:numPr>
          <w:ilvl w:val="0"/>
          <w:numId w:val="18"/>
        </w:numPr>
        <w:spacing w:before="60" w:after="60"/>
        <w:jc w:val="both"/>
        <w:rPr>
          <w:b/>
          <w:iCs/>
        </w:rPr>
      </w:pPr>
      <w:r>
        <w:t>Сафонов, В.</w:t>
      </w:r>
      <w:r w:rsidR="004E37EC" w:rsidRPr="004E37EC">
        <w:t xml:space="preserve">О. Платформа облачных вычислений </w:t>
      </w:r>
      <w:proofErr w:type="spellStart"/>
      <w:r w:rsidR="004E37EC" w:rsidRPr="004E37EC">
        <w:t>Microsoft</w:t>
      </w:r>
      <w:proofErr w:type="spellEnd"/>
      <w:r w:rsidR="004E37EC" w:rsidRPr="004E37EC">
        <w:t xml:space="preserve"> </w:t>
      </w:r>
      <w:proofErr w:type="spellStart"/>
      <w:r w:rsidR="004E37EC" w:rsidRPr="004E37EC">
        <w:t>Windows</w:t>
      </w:r>
      <w:proofErr w:type="spellEnd"/>
      <w:r w:rsidR="004E37EC" w:rsidRPr="004E37EC">
        <w:t xml:space="preserve"> </w:t>
      </w:r>
      <w:proofErr w:type="spellStart"/>
      <w:r w:rsidR="004E37EC" w:rsidRPr="004E37EC">
        <w:t>Azure</w:t>
      </w:r>
      <w:proofErr w:type="spellEnd"/>
      <w:proofErr w:type="gramStart"/>
      <w:r w:rsidR="004E37EC" w:rsidRPr="004E37EC">
        <w:t xml:space="preserve"> :</w:t>
      </w:r>
      <w:proofErr w:type="gramEnd"/>
      <w:r w:rsidR="004E37EC" w:rsidRPr="004E37EC">
        <w:t xml:space="preserve"> учебное пособие </w:t>
      </w:r>
      <w:r w:rsidRPr="00D757A7">
        <w:t>[</w:t>
      </w:r>
      <w:r>
        <w:t>Текст</w:t>
      </w:r>
      <w:r w:rsidRPr="00D757A7">
        <w:t>]</w:t>
      </w:r>
      <w:r w:rsidR="004E37EC" w:rsidRPr="004E37EC">
        <w:t>/ В.</w:t>
      </w:r>
      <w:r>
        <w:t>О.Сафонов</w:t>
      </w:r>
      <w:r w:rsidR="004E37EC" w:rsidRPr="004E37EC">
        <w:t>.— Москва : БИНОМ. Лаборатория знаний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Национальный Открытый Университет "ИНТУИТ", 2013 .— 234 с.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ил. </w:t>
      </w:r>
    </w:p>
    <w:p w:rsidR="00D757A7" w:rsidRPr="00D757A7" w:rsidRDefault="00D757A7" w:rsidP="00D757A7">
      <w:pPr>
        <w:pStyle w:val="a6"/>
        <w:numPr>
          <w:ilvl w:val="0"/>
          <w:numId w:val="18"/>
        </w:numPr>
        <w:spacing w:before="60" w:after="60"/>
        <w:jc w:val="both"/>
        <w:rPr>
          <w:iCs/>
        </w:rPr>
      </w:pPr>
      <w:r w:rsidRPr="00D757A7">
        <w:rPr>
          <w:iCs/>
        </w:rPr>
        <w:t>Бирюков, А</w:t>
      </w:r>
      <w:r>
        <w:rPr>
          <w:iCs/>
        </w:rPr>
        <w:t>.</w:t>
      </w:r>
      <w:r w:rsidRPr="00D757A7">
        <w:rPr>
          <w:iCs/>
        </w:rPr>
        <w:t>А. Информационная безопасность: защита и нападение [</w:t>
      </w:r>
      <w:r>
        <w:rPr>
          <w:iCs/>
        </w:rPr>
        <w:t>Текст</w:t>
      </w:r>
      <w:r w:rsidRPr="00D757A7">
        <w:rPr>
          <w:iCs/>
        </w:rPr>
        <w:t>] / А.А.Бирюков</w:t>
      </w:r>
      <w:proofErr w:type="gramStart"/>
      <w:r w:rsidRPr="00D757A7">
        <w:rPr>
          <w:iCs/>
        </w:rPr>
        <w:t xml:space="preserve"> .</w:t>
      </w:r>
      <w:proofErr w:type="gramEnd"/>
      <w:r w:rsidRPr="00D757A7">
        <w:rPr>
          <w:iCs/>
        </w:rPr>
        <w:t>— Москва : ДМК Пресс, 2012 .— 474 с.</w:t>
      </w:r>
      <w:proofErr w:type="gramStart"/>
      <w:r w:rsidRPr="00D757A7">
        <w:rPr>
          <w:iCs/>
        </w:rPr>
        <w:t xml:space="preserve"> :</w:t>
      </w:r>
      <w:proofErr w:type="gramEnd"/>
      <w:r w:rsidRPr="00D757A7">
        <w:rPr>
          <w:iCs/>
        </w:rPr>
        <w:t xml:space="preserve"> ил.</w:t>
      </w:r>
    </w:p>
    <w:p w:rsidR="004E37EC" w:rsidRDefault="004E37EC" w:rsidP="004E37EC">
      <w:pPr>
        <w:pStyle w:val="a6"/>
        <w:rPr>
          <w:b/>
          <w:iCs/>
        </w:rPr>
      </w:pP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A30447" w:rsidRDefault="00360678" w:rsidP="001C364E">
      <w:pPr>
        <w:pStyle w:val="a6"/>
        <w:numPr>
          <w:ilvl w:val="0"/>
          <w:numId w:val="20"/>
        </w:numPr>
        <w:jc w:val="both"/>
      </w:pPr>
      <w:r w:rsidRPr="001C364E">
        <w:rPr>
          <w:lang w:val="en-US"/>
        </w:rPr>
        <w:t>Visual Studio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Git</w:t>
      </w:r>
      <w:proofErr w:type="spellEnd"/>
      <w:r w:rsidRPr="001C364E">
        <w:rPr>
          <w:lang w:val="en-US"/>
        </w:rPr>
        <w:t xml:space="preserve"> for Windows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Node.js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Ruby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Heroku</w:t>
      </w:r>
      <w:proofErr w:type="spellEnd"/>
      <w:r w:rsidRPr="001C364E">
        <w:rPr>
          <w:lang w:val="en-US"/>
        </w:rPr>
        <w:t xml:space="preserve"> </w:t>
      </w:r>
      <w:proofErr w:type="spellStart"/>
      <w:r w:rsidRPr="001C364E">
        <w:rPr>
          <w:lang w:val="en-US"/>
        </w:rPr>
        <w:t>Toolbelt</w:t>
      </w:r>
      <w:proofErr w:type="spellEnd"/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Oracle Virtual Box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lastRenderedPageBreak/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образовательные ресурсы</w:instrText>
      </w:r>
      <w:bookmarkEnd w:id="22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1C364E" w:rsidRDefault="001C364E" w:rsidP="001C364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360678" w:rsidRPr="00956E05" w:rsidRDefault="00360678" w:rsidP="004E37EC">
      <w:pPr>
        <w:numPr>
          <w:ilvl w:val="0"/>
          <w:numId w:val="18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1C364E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360678" w:rsidRDefault="00360678" w:rsidP="001C364E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 w:rsidR="004A50E5"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4E37E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4E37E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4E37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4E37E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4E37E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4E37E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 w:rsidR="004A50E5">
        <w:rPr>
          <w:b/>
        </w:rPr>
        <w:fldChar w:fldCharType="begin"/>
      </w:r>
      <w:r>
        <w:instrText xml:space="preserve"> TC "</w:instrText>
      </w:r>
      <w:bookmarkStart w:id="25" w:name="_Toc463805996"/>
      <w:r w:rsidRPr="00992F3E">
        <w:rPr>
          <w:b/>
        </w:rPr>
        <w:instrText>ПРИЛОЖЕНИЕ 2</w:instrText>
      </w:r>
      <w:bookmarkEnd w:id="25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4D31BE" w:rsidRDefault="00360678" w:rsidP="00360678">
      <w:pPr>
        <w:ind w:firstLine="720"/>
        <w:jc w:val="both"/>
      </w:pPr>
      <w:bookmarkStart w:id="26" w:name="_GoBack"/>
      <w:bookmarkEnd w:id="26"/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 w:rsidR="004A50E5"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4E37EC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4E37EC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919561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360678" w:rsidRPr="002004BD" w:rsidTr="004E37EC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4E37EC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395EA5" w:rsidP="00360678">
      <w:pPr>
        <w:pStyle w:val="a9"/>
        <w:tabs>
          <w:tab w:val="left" w:pos="709"/>
        </w:tabs>
        <w:jc w:val="both"/>
        <w:rPr>
          <w:rStyle w:val="a8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</w:rPr>
      </w:pPr>
    </w:p>
    <w:p w:rsidR="003D2A32" w:rsidRDefault="003D2A32" w:rsidP="003D2A32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</w:rPr>
        <w:t>задания для выполнения домашних работ:</w:t>
      </w:r>
    </w:p>
    <w:p w:rsidR="003D2A32" w:rsidRDefault="003D2A32" w:rsidP="003D2A32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Зарегистрировать учётную запись для подключения к облачной платформе</w:t>
      </w:r>
    </w:p>
    <w:p w:rsidR="003D2A32" w:rsidRDefault="003D2A32" w:rsidP="003D2A32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Выделить вычислительные ресурсы</w:t>
      </w:r>
    </w:p>
    <w:p w:rsidR="003D2A32" w:rsidRDefault="003D2A32" w:rsidP="003D2A32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Разработать модельное предложение БД для размещения на платформе</w:t>
      </w:r>
    </w:p>
    <w:p w:rsidR="003D2A32" w:rsidRDefault="003D2A32" w:rsidP="003D2A32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Доставить приложение на платформу</w:t>
      </w:r>
    </w:p>
    <w:p w:rsidR="003D2A32" w:rsidRDefault="003D2A32" w:rsidP="00360678">
      <w:pPr>
        <w:pStyle w:val="a9"/>
        <w:rPr>
          <w:b/>
          <w:color w:val="auto"/>
          <w:sz w:val="24"/>
          <w:szCs w:val="24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3D2A32">
        <w:rPr>
          <w:b/>
          <w:color w:val="auto"/>
          <w:sz w:val="24"/>
          <w:szCs w:val="24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3D2A3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</w:rPr>
        <w:t xml:space="preserve">задания для выполнения контрольной работы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» и состоит из двух частей: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1. 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»,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lastRenderedPageBreak/>
        <w:t>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</w:rPr>
      </w:pPr>
      <w:r w:rsidRPr="004C61FB">
        <w:rPr>
          <w:iCs/>
          <w:color w:val="auto"/>
          <w:sz w:val="24"/>
          <w:szCs w:val="24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</w:rPr>
        <w:t>Платформа как услуга</w:t>
      </w:r>
      <w:r w:rsidRPr="004C61FB">
        <w:rPr>
          <w:iCs/>
          <w:color w:val="auto"/>
          <w:sz w:val="24"/>
          <w:szCs w:val="24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</w:p>
    <w:p w:rsidR="00360678" w:rsidRPr="00BF625D" w:rsidRDefault="00360678" w:rsidP="00360678">
      <w:pPr>
        <w:pStyle w:val="a9"/>
        <w:rPr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="008D7772" w:rsidRPr="00894439">
        <w:rPr>
          <w:color w:val="auto"/>
          <w:sz w:val="24"/>
          <w:szCs w:val="24"/>
        </w:rPr>
        <w:t xml:space="preserve"> </w:t>
      </w:r>
      <w:r w:rsidR="008D7772" w:rsidRPr="00894439">
        <w:rPr>
          <w:b/>
          <w:color w:val="auto"/>
          <w:sz w:val="24"/>
          <w:szCs w:val="24"/>
        </w:rPr>
        <w:t>Примерные контрольные кейсы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D2A32" w:rsidRPr="0022342B" w:rsidRDefault="003D2A32" w:rsidP="003D2A32">
      <w:pPr>
        <w:pStyle w:val="a6"/>
        <w:snapToGrid w:val="0"/>
        <w:ind w:left="1080" w:right="34"/>
      </w:pP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Применение  платформенных  решений  в  современном  проектировании информационных систем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360678" w:rsidRDefault="00360678" w:rsidP="001C364E">
      <w:pPr>
        <w:pStyle w:val="a6"/>
        <w:numPr>
          <w:ilvl w:val="0"/>
          <w:numId w:val="15"/>
        </w:numPr>
        <w:spacing w:before="240" w:after="120"/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3D2A32" w:rsidRPr="00281EB6" w:rsidRDefault="003D2A32" w:rsidP="003D2A32">
      <w:pPr>
        <w:pStyle w:val="a6"/>
        <w:spacing w:before="240" w:after="120"/>
        <w:ind w:left="1077"/>
        <w:jc w:val="both"/>
      </w:pP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3D2A32" w:rsidRDefault="00360678" w:rsidP="00360678">
      <w:pPr>
        <w:pStyle w:val="a9"/>
        <w:rPr>
          <w:spacing w:val="-5"/>
          <w:sz w:val="24"/>
          <w:szCs w:val="24"/>
        </w:rPr>
      </w:pPr>
      <w:r w:rsidRPr="003D2A32">
        <w:rPr>
          <w:spacing w:val="-5"/>
          <w:sz w:val="24"/>
          <w:szCs w:val="24"/>
        </w:rPr>
        <w:t>не используются</w:t>
      </w:r>
    </w:p>
    <w:p w:rsidR="003D2A32" w:rsidRPr="004C61FB" w:rsidRDefault="003D2A32" w:rsidP="00360678">
      <w:pPr>
        <w:pStyle w:val="a9"/>
        <w:rPr>
          <w:b/>
          <w:color w:val="auto"/>
          <w:sz w:val="24"/>
          <w:szCs w:val="24"/>
        </w:rPr>
      </w:pP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3D2A32" w:rsidRDefault="00360678" w:rsidP="00360678">
      <w:pPr>
        <w:pStyle w:val="a9"/>
        <w:rPr>
          <w:spacing w:val="-5"/>
          <w:sz w:val="24"/>
          <w:szCs w:val="24"/>
        </w:rPr>
      </w:pPr>
      <w:r w:rsidRPr="003D2A32">
        <w:rPr>
          <w:spacing w:val="-5"/>
          <w:sz w:val="24"/>
          <w:szCs w:val="24"/>
        </w:rPr>
        <w:t>не используются</w:t>
      </w:r>
    </w:p>
    <w:p w:rsidR="003D2A32" w:rsidRPr="004C61FB" w:rsidRDefault="003D2A32" w:rsidP="00360678">
      <w:pPr>
        <w:pStyle w:val="a9"/>
        <w:rPr>
          <w:b/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Default="00360678" w:rsidP="00360678">
      <w:pPr>
        <w:pStyle w:val="a9"/>
        <w:rPr>
          <w:spacing w:val="-5"/>
          <w:sz w:val="24"/>
          <w:szCs w:val="24"/>
        </w:rPr>
      </w:pPr>
      <w:r w:rsidRPr="003D2A32">
        <w:rPr>
          <w:spacing w:val="-5"/>
          <w:sz w:val="24"/>
          <w:szCs w:val="24"/>
        </w:rPr>
        <w:t>не используются</w:t>
      </w:r>
    </w:p>
    <w:p w:rsidR="003D2A32" w:rsidRPr="003D2A32" w:rsidRDefault="003D2A32" w:rsidP="00360678">
      <w:pPr>
        <w:pStyle w:val="a9"/>
        <w:rPr>
          <w:b/>
          <w:color w:val="auto"/>
          <w:sz w:val="24"/>
          <w:szCs w:val="24"/>
        </w:rPr>
      </w:pPr>
    </w:p>
    <w:sectPr w:rsidR="003D2A32" w:rsidRPr="003D2A32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5D2F39"/>
    <w:multiLevelType w:val="hybridMultilevel"/>
    <w:tmpl w:val="2792936A"/>
    <w:lvl w:ilvl="0" w:tplc="6F14C398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0965D72"/>
    <w:multiLevelType w:val="hybridMultilevel"/>
    <w:tmpl w:val="73783C00"/>
    <w:lvl w:ilvl="0" w:tplc="BEC8BAA6">
      <w:start w:val="1"/>
      <w:numFmt w:val="decimal"/>
      <w:lvlText w:val="%1"/>
      <w:lvlJc w:val="left"/>
      <w:pPr>
        <w:ind w:left="1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76744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19"/>
  </w:num>
  <w:num w:numId="14">
    <w:abstractNumId w:val="12"/>
  </w:num>
  <w:num w:numId="15">
    <w:abstractNumId w:val="18"/>
  </w:num>
  <w:num w:numId="16">
    <w:abstractNumId w:val="13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C81049"/>
    <w:rsid w:val="000129AC"/>
    <w:rsid w:val="00013857"/>
    <w:rsid w:val="00014B2D"/>
    <w:rsid w:val="00050389"/>
    <w:rsid w:val="00051DB9"/>
    <w:rsid w:val="000603EB"/>
    <w:rsid w:val="000671F7"/>
    <w:rsid w:val="000767B6"/>
    <w:rsid w:val="00091E5A"/>
    <w:rsid w:val="000B54AA"/>
    <w:rsid w:val="000B6AAA"/>
    <w:rsid w:val="00103C8B"/>
    <w:rsid w:val="001446FF"/>
    <w:rsid w:val="001669FB"/>
    <w:rsid w:val="00187099"/>
    <w:rsid w:val="001A2A99"/>
    <w:rsid w:val="001C2BCF"/>
    <w:rsid w:val="001C364E"/>
    <w:rsid w:val="001D7C68"/>
    <w:rsid w:val="001E1019"/>
    <w:rsid w:val="001F4B5C"/>
    <w:rsid w:val="00277FCE"/>
    <w:rsid w:val="00281EB6"/>
    <w:rsid w:val="00297F8B"/>
    <w:rsid w:val="002A5D4E"/>
    <w:rsid w:val="002D32E5"/>
    <w:rsid w:val="002F57C8"/>
    <w:rsid w:val="00300A0D"/>
    <w:rsid w:val="0030259D"/>
    <w:rsid w:val="00335C4C"/>
    <w:rsid w:val="0035144C"/>
    <w:rsid w:val="0036032E"/>
    <w:rsid w:val="00360678"/>
    <w:rsid w:val="003674D0"/>
    <w:rsid w:val="00372169"/>
    <w:rsid w:val="00373794"/>
    <w:rsid w:val="003756DC"/>
    <w:rsid w:val="00395EA5"/>
    <w:rsid w:val="003A0855"/>
    <w:rsid w:val="003D2368"/>
    <w:rsid w:val="003D2A32"/>
    <w:rsid w:val="00410CCF"/>
    <w:rsid w:val="00412398"/>
    <w:rsid w:val="0043731C"/>
    <w:rsid w:val="00443F26"/>
    <w:rsid w:val="00454A77"/>
    <w:rsid w:val="004A50E5"/>
    <w:rsid w:val="004E37EC"/>
    <w:rsid w:val="005024C9"/>
    <w:rsid w:val="00520308"/>
    <w:rsid w:val="005263F0"/>
    <w:rsid w:val="005340F5"/>
    <w:rsid w:val="005415D3"/>
    <w:rsid w:val="00557495"/>
    <w:rsid w:val="005645D5"/>
    <w:rsid w:val="00572346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04610"/>
    <w:rsid w:val="00817297"/>
    <w:rsid w:val="008A5FFE"/>
    <w:rsid w:val="008B0A1F"/>
    <w:rsid w:val="008B502C"/>
    <w:rsid w:val="008D7772"/>
    <w:rsid w:val="008F09C9"/>
    <w:rsid w:val="00956E05"/>
    <w:rsid w:val="00961B2A"/>
    <w:rsid w:val="00966529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372EA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D75E9"/>
    <w:rsid w:val="00CF48B9"/>
    <w:rsid w:val="00D33186"/>
    <w:rsid w:val="00D747D0"/>
    <w:rsid w:val="00D757A7"/>
    <w:rsid w:val="00D84580"/>
    <w:rsid w:val="00D874E0"/>
    <w:rsid w:val="00DA61FA"/>
    <w:rsid w:val="00DF1B6E"/>
    <w:rsid w:val="00E00925"/>
    <w:rsid w:val="00E10A60"/>
    <w:rsid w:val="00E651D5"/>
    <w:rsid w:val="00E6578C"/>
    <w:rsid w:val="00E75EB3"/>
    <w:rsid w:val="00E8525B"/>
    <w:rsid w:val="00EA0B88"/>
    <w:rsid w:val="00ED6074"/>
    <w:rsid w:val="00EE075B"/>
    <w:rsid w:val="00EE78BA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125</TotalTime>
  <Pages>13</Pages>
  <Words>3005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48</cp:revision>
  <cp:lastPrinted>2017-02-17T08:09:00Z</cp:lastPrinted>
  <dcterms:created xsi:type="dcterms:W3CDTF">2016-12-09T08:08:00Z</dcterms:created>
  <dcterms:modified xsi:type="dcterms:W3CDTF">2017-02-21T10:10:00Z</dcterms:modified>
</cp:coreProperties>
</file>