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457" w:rsidRDefault="00864457" w:rsidP="00864457">
      <w:pPr>
        <w:jc w:val="center"/>
      </w:pPr>
      <w:r>
        <w:t>МИНИСТЕРСТВО ОБРАЗОВАНИЯ И НАУКИ РОССИЙСКОЙ ФЕДЕРАЦИИ</w:t>
      </w:r>
    </w:p>
    <w:p w:rsidR="00864457" w:rsidRDefault="00864457" w:rsidP="00864457">
      <w:pPr>
        <w:jc w:val="center"/>
      </w:pPr>
      <w:r>
        <w:t>Федеральное государственное автономное образовательное учреждение</w:t>
      </w:r>
    </w:p>
    <w:p w:rsidR="00864457" w:rsidRDefault="00864457" w:rsidP="00864457">
      <w:pPr>
        <w:jc w:val="center"/>
      </w:pPr>
      <w:r>
        <w:t>высшего образования</w:t>
      </w:r>
    </w:p>
    <w:p w:rsidR="00864457" w:rsidRDefault="00864457" w:rsidP="00864457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Б.Н.Ельцина</w:t>
      </w:r>
      <w:r>
        <w:t>»</w:t>
      </w:r>
    </w:p>
    <w:p w:rsidR="00864457" w:rsidRDefault="00864457" w:rsidP="00864457"/>
    <w:p w:rsidR="00864457" w:rsidRDefault="00864457" w:rsidP="00864457">
      <w:pPr>
        <w:jc w:val="right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Pr="00863E07" w:rsidRDefault="00864457" w:rsidP="00864457">
      <w:pPr>
        <w:jc w:val="right"/>
      </w:pPr>
      <w:r w:rsidRPr="00863E07">
        <w:t>УТВЕРЖДАЮ</w:t>
      </w:r>
    </w:p>
    <w:p w:rsidR="00864457" w:rsidRPr="00863E07" w:rsidRDefault="00864457" w:rsidP="00864457">
      <w:pPr>
        <w:ind w:left="5222"/>
        <w:jc w:val="right"/>
      </w:pPr>
      <w:r w:rsidRPr="00863E07">
        <w:t>Руководитель образовательной программы</w:t>
      </w:r>
    </w:p>
    <w:p w:rsidR="00864457" w:rsidRPr="00863E07" w:rsidRDefault="00D2697D" w:rsidP="00864457">
      <w:pPr>
        <w:ind w:left="5222"/>
        <w:jc w:val="right"/>
      </w:pPr>
      <w:r>
        <w:t xml:space="preserve">_______________/ </w:t>
      </w:r>
      <w:proofErr w:type="spellStart"/>
      <w:r>
        <w:t>__</w:t>
      </w:r>
      <w:r w:rsidR="00830A7F">
        <w:rPr>
          <w:u w:val="single"/>
        </w:rPr>
        <w:t>Петунин</w:t>
      </w:r>
      <w:proofErr w:type="spellEnd"/>
      <w:r w:rsidR="00830A7F">
        <w:rPr>
          <w:u w:val="single"/>
        </w:rPr>
        <w:t xml:space="preserve"> А.А.</w:t>
      </w:r>
    </w:p>
    <w:p w:rsidR="00864457" w:rsidRDefault="00864457" w:rsidP="00864457">
      <w:pPr>
        <w:ind w:left="5222"/>
        <w:jc w:val="right"/>
      </w:pPr>
      <w:r w:rsidRPr="00863E07">
        <w:t>«</w:t>
      </w:r>
      <w:r w:rsidR="00830A7F">
        <w:rPr>
          <w:u w:val="single"/>
        </w:rPr>
        <w:t>15</w:t>
      </w:r>
      <w:r w:rsidRPr="00863E07">
        <w:t xml:space="preserve">» </w:t>
      </w:r>
      <w:proofErr w:type="spellStart"/>
      <w:r w:rsidRPr="00863E07">
        <w:t>_</w:t>
      </w:r>
      <w:r w:rsidR="00830A7F">
        <w:rPr>
          <w:u w:val="single"/>
        </w:rPr>
        <w:t>ноября</w:t>
      </w:r>
      <w:proofErr w:type="spellEnd"/>
      <w:r w:rsidR="00830A7F">
        <w:rPr>
          <w:u w:val="single"/>
        </w:rPr>
        <w:t xml:space="preserve"> </w:t>
      </w:r>
      <w:r w:rsidR="000C6DA9">
        <w:t xml:space="preserve"> 201</w:t>
      </w:r>
      <w:r w:rsidR="00830A7F" w:rsidRPr="00830A7F">
        <w:t>7</w:t>
      </w:r>
      <w:r w:rsidRPr="00863E07">
        <w:t xml:space="preserve"> г.</w:t>
      </w: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  <w:rPr>
          <w:b/>
        </w:rPr>
      </w:pPr>
    </w:p>
    <w:p w:rsidR="00864457" w:rsidRDefault="00864457" w:rsidP="00864457">
      <w:pPr>
        <w:jc w:val="center"/>
        <w:rPr>
          <w:b/>
          <w:sz w:val="36"/>
          <w:szCs w:val="36"/>
        </w:rPr>
      </w:pPr>
      <w:r w:rsidRPr="000033A9">
        <w:rPr>
          <w:b/>
          <w:sz w:val="36"/>
          <w:szCs w:val="36"/>
        </w:rPr>
        <w:t>Фонд оценочных средств</w:t>
      </w:r>
    </w:p>
    <w:p w:rsidR="00864457" w:rsidRDefault="00F54441" w:rsidP="008644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Государственной итоговой аттестации</w:t>
      </w:r>
    </w:p>
    <w:p w:rsidR="000C6DA9" w:rsidRDefault="000C6DA9" w:rsidP="00864457">
      <w:pPr>
        <w:jc w:val="center"/>
        <w:rPr>
          <w:b/>
          <w:sz w:val="28"/>
          <w:szCs w:val="28"/>
        </w:rPr>
      </w:pPr>
    </w:p>
    <w:p w:rsidR="00F54441" w:rsidRDefault="00F54441" w:rsidP="00864457">
      <w:pPr>
        <w:jc w:val="center"/>
        <w:rPr>
          <w:b/>
          <w:sz w:val="28"/>
          <w:szCs w:val="28"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04"/>
        <w:gridCol w:w="4108"/>
      </w:tblGrid>
      <w:tr w:rsidR="00F54441" w:rsidRPr="00F459AB" w:rsidTr="00053D83">
        <w:trPr>
          <w:trHeight w:val="143"/>
        </w:trPr>
        <w:tc>
          <w:tcPr>
            <w:tcW w:w="5904" w:type="dxa"/>
            <w:shd w:val="clear" w:color="auto" w:fill="auto"/>
          </w:tcPr>
          <w:p w:rsidR="00F54441" w:rsidRPr="00F459AB" w:rsidRDefault="00F54441" w:rsidP="00053D83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Перечень сведений о  программе ГИА</w:t>
            </w:r>
          </w:p>
        </w:tc>
        <w:tc>
          <w:tcPr>
            <w:tcW w:w="4108" w:type="dxa"/>
            <w:shd w:val="clear" w:color="auto" w:fill="auto"/>
          </w:tcPr>
          <w:p w:rsidR="00F54441" w:rsidRPr="00F459AB" w:rsidRDefault="00F54441" w:rsidP="00053D83">
            <w:pPr>
              <w:jc w:val="center"/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Учетные данные</w:t>
            </w:r>
          </w:p>
        </w:tc>
      </w:tr>
      <w:tr w:rsidR="00F54441" w:rsidRPr="00F459AB" w:rsidTr="00053D83">
        <w:trPr>
          <w:trHeight w:val="320"/>
        </w:trPr>
        <w:tc>
          <w:tcPr>
            <w:tcW w:w="5904" w:type="dxa"/>
            <w:shd w:val="clear" w:color="auto" w:fill="auto"/>
          </w:tcPr>
          <w:p w:rsidR="00F54441" w:rsidRPr="00F459AB" w:rsidRDefault="00F54441" w:rsidP="00053D83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Образовательная программа</w:t>
            </w:r>
          </w:p>
          <w:p w:rsidR="00F54441" w:rsidRPr="00F459AB" w:rsidRDefault="0052231E" w:rsidP="00306311">
            <w:pPr>
              <w:rPr>
                <w:rFonts w:eastAsia="Calibri"/>
              </w:rPr>
            </w:pPr>
            <w:r>
              <w:t>Информационные системы и технологии в машиностроении</w:t>
            </w:r>
          </w:p>
        </w:tc>
        <w:tc>
          <w:tcPr>
            <w:tcW w:w="4108" w:type="dxa"/>
            <w:shd w:val="clear" w:color="auto" w:fill="auto"/>
          </w:tcPr>
          <w:p w:rsidR="00F54441" w:rsidRPr="00F459AB" w:rsidRDefault="00F54441" w:rsidP="0052231E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Код ОП</w:t>
            </w:r>
            <w:r w:rsidR="00306311">
              <w:rPr>
                <w:b/>
              </w:rPr>
              <w:t>09.03.0</w:t>
            </w:r>
            <w:r w:rsidR="0052231E">
              <w:rPr>
                <w:b/>
                <w:lang w:val="en-US"/>
              </w:rPr>
              <w:t>2</w:t>
            </w:r>
            <w:r w:rsidR="00306311">
              <w:rPr>
                <w:b/>
              </w:rPr>
              <w:t>/0</w:t>
            </w:r>
            <w:r w:rsidR="0052231E">
              <w:rPr>
                <w:b/>
                <w:lang w:val="en-US"/>
              </w:rPr>
              <w:t>8</w:t>
            </w:r>
            <w:r w:rsidR="00306311">
              <w:rPr>
                <w:b/>
              </w:rPr>
              <w:t>.01</w:t>
            </w:r>
          </w:p>
        </w:tc>
      </w:tr>
      <w:tr w:rsidR="00F54441" w:rsidRPr="00F459AB" w:rsidTr="00053D83">
        <w:trPr>
          <w:trHeight w:val="320"/>
        </w:trPr>
        <w:tc>
          <w:tcPr>
            <w:tcW w:w="5904" w:type="dxa"/>
            <w:shd w:val="clear" w:color="auto" w:fill="auto"/>
          </w:tcPr>
          <w:p w:rsidR="00306311" w:rsidRPr="00306311" w:rsidRDefault="00F54441" w:rsidP="00306311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Направление подготовки</w:t>
            </w:r>
            <w:r w:rsidRPr="00F459AB">
              <w:rPr>
                <w:rFonts w:eastAsia="Calibri"/>
              </w:rPr>
              <w:t xml:space="preserve"> </w:t>
            </w:r>
          </w:p>
          <w:p w:rsidR="00F54441" w:rsidRPr="00F459AB" w:rsidRDefault="0052231E" w:rsidP="00306311">
            <w:pPr>
              <w:rPr>
                <w:rFonts w:eastAsia="Calibri"/>
              </w:rPr>
            </w:pPr>
            <w:r>
              <w:t>Информационные системы и технологии</w:t>
            </w:r>
          </w:p>
        </w:tc>
        <w:tc>
          <w:tcPr>
            <w:tcW w:w="4108" w:type="dxa"/>
            <w:vMerge w:val="restart"/>
            <w:shd w:val="clear" w:color="auto" w:fill="auto"/>
          </w:tcPr>
          <w:p w:rsidR="00F54441" w:rsidRPr="0052231E" w:rsidRDefault="00F54441" w:rsidP="0052231E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Код направления и уровня подготовки</w:t>
            </w:r>
            <w:r w:rsidR="00306311" w:rsidRPr="00306311">
              <w:rPr>
                <w:rFonts w:eastAsia="Calibri"/>
                <w:b/>
              </w:rPr>
              <w:t xml:space="preserve"> </w:t>
            </w:r>
            <w:r w:rsidR="00306311" w:rsidRPr="00DB03A0">
              <w:t>09</w:t>
            </w:r>
            <w:r w:rsidR="00306311">
              <w:t>.03.0</w:t>
            </w:r>
            <w:r w:rsidR="0052231E" w:rsidRPr="0052231E">
              <w:t>2</w:t>
            </w:r>
          </w:p>
        </w:tc>
      </w:tr>
      <w:tr w:rsidR="00F54441" w:rsidRPr="00F459AB" w:rsidTr="00053D83">
        <w:trPr>
          <w:trHeight w:val="320"/>
        </w:trPr>
        <w:tc>
          <w:tcPr>
            <w:tcW w:w="5904" w:type="dxa"/>
            <w:shd w:val="clear" w:color="auto" w:fill="auto"/>
          </w:tcPr>
          <w:p w:rsidR="00F54441" w:rsidRPr="00F459AB" w:rsidRDefault="00F54441" w:rsidP="00053D83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Уровень подготовки</w:t>
            </w:r>
            <w:r w:rsidRPr="00F459AB">
              <w:rPr>
                <w:rFonts w:eastAsia="Calibri"/>
              </w:rPr>
              <w:t xml:space="preserve"> </w:t>
            </w:r>
          </w:p>
          <w:p w:rsidR="00F54441" w:rsidRPr="00F459AB" w:rsidRDefault="00306311" w:rsidP="00053D83">
            <w:pPr>
              <w:rPr>
                <w:rFonts w:eastAsia="Calibri"/>
              </w:rPr>
            </w:pPr>
            <w:proofErr w:type="spellStart"/>
            <w:r w:rsidRPr="00FA7981">
              <w:t>бакалавриат</w:t>
            </w:r>
            <w:proofErr w:type="spellEnd"/>
          </w:p>
        </w:tc>
        <w:tc>
          <w:tcPr>
            <w:tcW w:w="4108" w:type="dxa"/>
            <w:vMerge/>
            <w:shd w:val="clear" w:color="auto" w:fill="auto"/>
          </w:tcPr>
          <w:p w:rsidR="00F54441" w:rsidRPr="00F459AB" w:rsidRDefault="00F54441" w:rsidP="00053D83">
            <w:pPr>
              <w:rPr>
                <w:rFonts w:eastAsia="Calibri"/>
              </w:rPr>
            </w:pPr>
          </w:p>
        </w:tc>
      </w:tr>
      <w:tr w:rsidR="00F54441" w:rsidRPr="00F459AB" w:rsidTr="00053D83">
        <w:trPr>
          <w:trHeight w:val="320"/>
        </w:trPr>
        <w:tc>
          <w:tcPr>
            <w:tcW w:w="5904" w:type="dxa"/>
            <w:shd w:val="clear" w:color="auto" w:fill="auto"/>
          </w:tcPr>
          <w:p w:rsidR="00F54441" w:rsidRPr="00F459AB" w:rsidRDefault="00F54441" w:rsidP="00053D83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ФГОС</w:t>
            </w:r>
          </w:p>
        </w:tc>
        <w:tc>
          <w:tcPr>
            <w:tcW w:w="4108" w:type="dxa"/>
            <w:shd w:val="clear" w:color="auto" w:fill="auto"/>
          </w:tcPr>
          <w:p w:rsidR="00306311" w:rsidRPr="00EE2C62" w:rsidRDefault="00F54441" w:rsidP="00053D83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 xml:space="preserve">Реквизиты приказа </w:t>
            </w:r>
            <w:proofErr w:type="spellStart"/>
            <w:r w:rsidRPr="00F459AB">
              <w:rPr>
                <w:rFonts w:eastAsia="Calibri"/>
                <w:b/>
              </w:rPr>
              <w:t>Минобрнауки</w:t>
            </w:r>
            <w:proofErr w:type="spellEnd"/>
            <w:r w:rsidRPr="00F459AB">
              <w:rPr>
                <w:rFonts w:eastAsia="Calibri"/>
                <w:b/>
              </w:rPr>
              <w:t xml:space="preserve"> РФ об утверждении  ФГОС </w:t>
            </w:r>
            <w:proofErr w:type="gramStart"/>
            <w:r w:rsidRPr="00F459AB">
              <w:rPr>
                <w:rFonts w:eastAsia="Calibri"/>
                <w:b/>
              </w:rPr>
              <w:t>ВО</w:t>
            </w:r>
            <w:proofErr w:type="gramEnd"/>
            <w:r w:rsidRPr="00F459AB">
              <w:rPr>
                <w:rFonts w:eastAsia="Calibri"/>
              </w:rPr>
              <w:t xml:space="preserve">: </w:t>
            </w:r>
          </w:p>
          <w:p w:rsidR="00F54441" w:rsidRPr="00F459AB" w:rsidRDefault="0052231E" w:rsidP="00053D83">
            <w:pPr>
              <w:rPr>
                <w:rFonts w:eastAsia="Calibri"/>
              </w:rPr>
            </w:pPr>
            <w:r w:rsidRPr="00175594">
              <w:t xml:space="preserve">12 марта 2015 г. </w:t>
            </w:r>
            <w:r>
              <w:t>№</w:t>
            </w:r>
            <w:r w:rsidRPr="00175594">
              <w:t xml:space="preserve"> 219</w:t>
            </w:r>
          </w:p>
        </w:tc>
      </w:tr>
    </w:tbl>
    <w:p w:rsidR="00E55286" w:rsidRDefault="00E55286" w:rsidP="00864457">
      <w:pPr>
        <w:jc w:val="center"/>
        <w:rPr>
          <w:b/>
          <w:sz w:val="28"/>
          <w:szCs w:val="28"/>
        </w:rPr>
      </w:pPr>
    </w:p>
    <w:p w:rsidR="00F54441" w:rsidRDefault="00F54441" w:rsidP="00864457">
      <w:pPr>
        <w:jc w:val="center"/>
        <w:rPr>
          <w:b/>
          <w:sz w:val="28"/>
          <w:szCs w:val="28"/>
        </w:rPr>
      </w:pPr>
    </w:p>
    <w:p w:rsidR="007003A1" w:rsidRDefault="007003A1" w:rsidP="00864457">
      <w:pPr>
        <w:jc w:val="center"/>
        <w:rPr>
          <w:b/>
          <w:sz w:val="28"/>
          <w:szCs w:val="28"/>
        </w:rPr>
      </w:pPr>
    </w:p>
    <w:p w:rsidR="007003A1" w:rsidRDefault="007003A1" w:rsidP="00864457">
      <w:pPr>
        <w:jc w:val="center"/>
        <w:rPr>
          <w:b/>
          <w:sz w:val="28"/>
          <w:szCs w:val="28"/>
        </w:rPr>
      </w:pPr>
    </w:p>
    <w:p w:rsidR="00E55286" w:rsidRPr="000033A9" w:rsidRDefault="00E55286" w:rsidP="00864457">
      <w:pPr>
        <w:jc w:val="center"/>
        <w:rPr>
          <w:b/>
          <w:sz w:val="28"/>
          <w:szCs w:val="28"/>
        </w:rPr>
      </w:pPr>
    </w:p>
    <w:p w:rsidR="00864457" w:rsidRDefault="00864457" w:rsidP="000C6DA9">
      <w:pPr>
        <w:rPr>
          <w:spacing w:val="-15"/>
        </w:rPr>
      </w:pPr>
    </w:p>
    <w:p w:rsidR="00E55286" w:rsidRDefault="00E55286" w:rsidP="00864457">
      <w:pPr>
        <w:jc w:val="center"/>
        <w:rPr>
          <w:spacing w:val="-12"/>
        </w:rPr>
      </w:pPr>
    </w:p>
    <w:p w:rsidR="00E55286" w:rsidRDefault="00E55286" w:rsidP="00864457">
      <w:pPr>
        <w:jc w:val="center"/>
        <w:rPr>
          <w:spacing w:val="-12"/>
        </w:rPr>
      </w:pPr>
    </w:p>
    <w:p w:rsidR="00E55286" w:rsidRDefault="00E55286" w:rsidP="00864457">
      <w:pPr>
        <w:jc w:val="center"/>
        <w:rPr>
          <w:spacing w:val="-12"/>
        </w:rPr>
      </w:pPr>
    </w:p>
    <w:p w:rsidR="00E55286" w:rsidRDefault="00E55286" w:rsidP="00864457">
      <w:pPr>
        <w:jc w:val="center"/>
        <w:rPr>
          <w:spacing w:val="-12"/>
        </w:rPr>
      </w:pPr>
    </w:p>
    <w:p w:rsidR="00E55286" w:rsidRDefault="00E55286" w:rsidP="00864457">
      <w:pPr>
        <w:jc w:val="center"/>
        <w:rPr>
          <w:spacing w:val="-12"/>
        </w:rPr>
      </w:pPr>
    </w:p>
    <w:p w:rsidR="00864457" w:rsidRDefault="00864457" w:rsidP="00864457"/>
    <w:p w:rsidR="00864457" w:rsidRDefault="00864457" w:rsidP="00864457">
      <w:pPr>
        <w:jc w:val="center"/>
      </w:pPr>
    </w:p>
    <w:p w:rsidR="00864457" w:rsidRDefault="00864457" w:rsidP="00864457"/>
    <w:p w:rsidR="00864457" w:rsidRDefault="00864457" w:rsidP="00864457">
      <w:pPr>
        <w:jc w:val="center"/>
        <w:rPr>
          <w:b/>
          <w:bCs/>
        </w:rPr>
      </w:pPr>
      <w:r w:rsidRPr="00D7018E">
        <w:rPr>
          <w:b/>
          <w:bCs/>
        </w:rPr>
        <w:t>Екатеринбург, 20</w:t>
      </w:r>
      <w:r w:rsidR="000C6DA9">
        <w:rPr>
          <w:b/>
          <w:bCs/>
        </w:rPr>
        <w:t>1</w:t>
      </w:r>
      <w:r w:rsidR="00830A7F">
        <w:rPr>
          <w:b/>
          <w:bCs/>
        </w:rPr>
        <w:t>7</w:t>
      </w:r>
    </w:p>
    <w:p w:rsidR="00864457" w:rsidRDefault="00864457" w:rsidP="000C6DA9">
      <w:pPr>
        <w:spacing w:after="200" w:line="276" w:lineRule="auto"/>
      </w:pPr>
      <w:r>
        <w:rPr>
          <w:b/>
          <w:bCs/>
        </w:rPr>
        <w:br w:type="page"/>
      </w:r>
      <w:r>
        <w:lastRenderedPageBreak/>
        <w:t>Фонд оценочных средств составлен авторами:</w:t>
      </w:r>
    </w:p>
    <w:tbl>
      <w:tblPr>
        <w:tblW w:w="10490" w:type="dxa"/>
        <w:tblInd w:w="-176" w:type="dxa"/>
        <w:tblLayout w:type="fixed"/>
        <w:tblLook w:val="0000"/>
      </w:tblPr>
      <w:tblGrid>
        <w:gridCol w:w="568"/>
        <w:gridCol w:w="2693"/>
        <w:gridCol w:w="1843"/>
        <w:gridCol w:w="1843"/>
        <w:gridCol w:w="2126"/>
        <w:gridCol w:w="1417"/>
      </w:tblGrid>
      <w:tr w:rsidR="00D2697D" w:rsidTr="00DA6441">
        <w:trPr>
          <w:trHeight w:val="29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697D" w:rsidRDefault="00D2697D" w:rsidP="00616D3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spellStart"/>
            <w:proofErr w:type="gramStart"/>
            <w:r>
              <w:rPr>
                <w:b/>
              </w:rPr>
              <w:t>п</w:t>
            </w:r>
            <w:proofErr w:type="spellEnd"/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п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697D" w:rsidRDefault="00D2697D" w:rsidP="00616D3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697D" w:rsidRDefault="00D2697D" w:rsidP="00616D3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697D" w:rsidRDefault="00D2697D" w:rsidP="00616D3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697D" w:rsidRDefault="00D2697D" w:rsidP="00616D3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D2697D" w:rsidRDefault="00D2697D" w:rsidP="00616D3F">
            <w:pPr>
              <w:ind w:right="2"/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97D" w:rsidRDefault="00D2697D" w:rsidP="00616D3F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DA6441" w:rsidTr="00DA6441">
        <w:trPr>
          <w:trHeight w:val="29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6441" w:rsidRPr="00DA6441" w:rsidRDefault="00DA6441" w:rsidP="00D26CF2">
            <w:pPr>
              <w:ind w:right="2"/>
              <w:jc w:val="center"/>
            </w:pPr>
            <w:r w:rsidRPr="00DA6441"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6441" w:rsidRPr="00DA6441" w:rsidRDefault="00DA6441" w:rsidP="00D26CF2">
            <w:pPr>
              <w:ind w:right="2"/>
              <w:jc w:val="center"/>
            </w:pPr>
            <w:proofErr w:type="spellStart"/>
            <w:r w:rsidRPr="00DA6441">
              <w:t>Куреннов</w:t>
            </w:r>
            <w:proofErr w:type="spellEnd"/>
            <w:r w:rsidRPr="00DA6441">
              <w:t xml:space="preserve"> Дмитрий Валерьевич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6441" w:rsidRPr="00DA6441" w:rsidRDefault="00DA6441" w:rsidP="00D26CF2">
            <w:pPr>
              <w:ind w:right="2"/>
              <w:jc w:val="center"/>
            </w:pPr>
            <w:r w:rsidRPr="00DA6441">
              <w:t>к.т.н.,</w:t>
            </w:r>
          </w:p>
          <w:p w:rsidR="00DA6441" w:rsidRPr="00DA6441" w:rsidRDefault="00DA6441" w:rsidP="00D26CF2">
            <w:pPr>
              <w:ind w:right="2"/>
              <w:jc w:val="center"/>
            </w:pPr>
            <w:r w:rsidRPr="00DA6441">
              <w:t>доцент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6441" w:rsidRPr="00DA6441" w:rsidRDefault="00DA6441" w:rsidP="00D26CF2">
            <w:pPr>
              <w:ind w:right="2"/>
              <w:jc w:val="center"/>
            </w:pPr>
            <w:r w:rsidRPr="00DA6441">
              <w:t>Заведующий</w:t>
            </w:r>
          </w:p>
          <w:p w:rsidR="00DA6441" w:rsidRPr="00DA6441" w:rsidRDefault="00DA6441" w:rsidP="00D26CF2">
            <w:pPr>
              <w:ind w:right="2"/>
              <w:jc w:val="center"/>
            </w:pPr>
            <w:r w:rsidRPr="00DA6441">
              <w:t>кафедрой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6441" w:rsidRPr="00DA6441" w:rsidRDefault="00DA6441" w:rsidP="00D26CF2">
            <w:pPr>
              <w:ind w:right="2"/>
              <w:jc w:val="center"/>
            </w:pPr>
            <w:r w:rsidRPr="00DA6441">
              <w:t>Информационные технологии и автоматизация проектирования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441" w:rsidRPr="00DA6441" w:rsidRDefault="00DA6441" w:rsidP="00DA6441">
            <w:pPr>
              <w:ind w:right="2"/>
              <w:jc w:val="center"/>
              <w:rPr>
                <w:b/>
              </w:rPr>
            </w:pPr>
          </w:p>
        </w:tc>
      </w:tr>
      <w:tr w:rsidR="00DA6441" w:rsidTr="00DA6441">
        <w:trPr>
          <w:trHeight w:val="29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6441" w:rsidRPr="00DA6441" w:rsidRDefault="00DA6441" w:rsidP="00D26CF2">
            <w:pPr>
              <w:ind w:right="2"/>
              <w:jc w:val="center"/>
            </w:pPr>
            <w:r w:rsidRPr="00DA6441"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6441" w:rsidRPr="00DA6441" w:rsidRDefault="00DA6441" w:rsidP="00D26CF2">
            <w:pPr>
              <w:ind w:right="2"/>
              <w:jc w:val="center"/>
            </w:pPr>
            <w:proofErr w:type="spellStart"/>
            <w:r w:rsidRPr="00DA6441">
              <w:t>Маянц</w:t>
            </w:r>
            <w:proofErr w:type="spellEnd"/>
            <w:r w:rsidRPr="00DA6441">
              <w:t xml:space="preserve"> Майя Львовна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6441" w:rsidRPr="00DA6441" w:rsidRDefault="00DA6441" w:rsidP="00D26CF2">
            <w:pPr>
              <w:ind w:right="2"/>
              <w:jc w:val="center"/>
            </w:pPr>
            <w:r w:rsidRPr="00DA6441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6441" w:rsidRPr="00DA6441" w:rsidRDefault="00DA6441" w:rsidP="00D26CF2">
            <w:pPr>
              <w:ind w:right="2"/>
              <w:jc w:val="center"/>
            </w:pPr>
            <w:r w:rsidRPr="00DA6441">
              <w:t>Старший преподаватель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6441" w:rsidRPr="00DA6441" w:rsidRDefault="00DA6441" w:rsidP="00D26CF2">
            <w:pPr>
              <w:ind w:right="2"/>
              <w:jc w:val="center"/>
            </w:pPr>
            <w:r w:rsidRPr="00DA6441">
              <w:t>Информационные технологии и автоматизация проектирования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441" w:rsidRPr="00DA6441" w:rsidRDefault="00DA6441" w:rsidP="00DA6441">
            <w:pPr>
              <w:ind w:right="2"/>
              <w:jc w:val="center"/>
              <w:rPr>
                <w:b/>
              </w:rPr>
            </w:pPr>
          </w:p>
        </w:tc>
      </w:tr>
    </w:tbl>
    <w:p w:rsidR="00A26BF8" w:rsidRDefault="00A26BF8" w:rsidP="00864457">
      <w:pPr>
        <w:suppressAutoHyphens/>
        <w:jc w:val="both"/>
      </w:pPr>
    </w:p>
    <w:p w:rsidR="002B3654" w:rsidRDefault="002B3654" w:rsidP="00864457">
      <w:pPr>
        <w:suppressAutoHyphens/>
        <w:jc w:val="both"/>
      </w:pPr>
    </w:p>
    <w:p w:rsidR="002B3654" w:rsidRDefault="002B3654" w:rsidP="00864457">
      <w:pPr>
        <w:suppressAutoHyphens/>
        <w:jc w:val="both"/>
      </w:pPr>
    </w:p>
    <w:p w:rsidR="00D70E57" w:rsidRPr="009B23C5" w:rsidRDefault="00D70E57" w:rsidP="00D70E57">
      <w:pPr>
        <w:suppressAutoHyphens/>
        <w:jc w:val="both"/>
      </w:pPr>
      <w:r w:rsidRPr="00830A7F">
        <w:t xml:space="preserve">Фонд оценочных средств рассмотрен и одобрен на заседании кафедры </w:t>
      </w:r>
      <w:r w:rsidR="00830A7F">
        <w:t>информационных технологий и автоматизации проектирования</w:t>
      </w:r>
    </w:p>
    <w:p w:rsidR="00D70E57" w:rsidRDefault="00D70E57" w:rsidP="00D70E57">
      <w:pPr>
        <w:jc w:val="both"/>
      </w:pPr>
    </w:p>
    <w:p w:rsidR="00D70E57" w:rsidRDefault="00D70E57" w:rsidP="00D70E57">
      <w:pPr>
        <w:jc w:val="both"/>
      </w:pPr>
    </w:p>
    <w:p w:rsidR="00D70E57" w:rsidRDefault="00D70E57" w:rsidP="00D70E57">
      <w:pPr>
        <w:jc w:val="both"/>
      </w:pPr>
    </w:p>
    <w:p w:rsidR="00EE2C62" w:rsidRPr="00830A7F" w:rsidRDefault="00830A7F" w:rsidP="00EE2C62">
      <w:pPr>
        <w:jc w:val="both"/>
      </w:pPr>
      <w:r>
        <w:t xml:space="preserve">Заведующий кафедрой </w:t>
      </w:r>
      <w:proofErr w:type="gramStart"/>
      <w:r>
        <w:t>ИТ</w:t>
      </w:r>
      <w:proofErr w:type="gramEnd"/>
      <w:r>
        <w:t xml:space="preserve"> и АП</w:t>
      </w:r>
      <w:r w:rsidR="00EE2C62" w:rsidRPr="00830A7F">
        <w:t xml:space="preserve">                                                           </w:t>
      </w:r>
      <w:r>
        <w:t xml:space="preserve">        </w:t>
      </w:r>
      <w:proofErr w:type="spellStart"/>
      <w:r>
        <w:t>Д</w:t>
      </w:r>
      <w:r w:rsidR="00EE2C62" w:rsidRPr="00830A7F">
        <w:t>.</w:t>
      </w:r>
      <w:r>
        <w:t>В</w:t>
      </w:r>
      <w:r w:rsidR="00EE2C62" w:rsidRPr="00830A7F">
        <w:t>.</w:t>
      </w:r>
      <w:r>
        <w:t>Куреннов</w:t>
      </w:r>
      <w:proofErr w:type="spellEnd"/>
    </w:p>
    <w:p w:rsidR="00EE2C62" w:rsidRPr="00663F6A" w:rsidRDefault="00EE2C62" w:rsidP="00EE2C62">
      <w:pPr>
        <w:jc w:val="both"/>
      </w:pPr>
      <w:r w:rsidRPr="00830A7F">
        <w:t xml:space="preserve">Протокол № ______   от __________ </w:t>
      </w:r>
      <w:proofErr w:type="gramStart"/>
      <w:r w:rsidRPr="00830A7F">
        <w:t>г</w:t>
      </w:r>
      <w:proofErr w:type="gramEnd"/>
      <w:r w:rsidRPr="00830A7F">
        <w:t>.</w:t>
      </w:r>
    </w:p>
    <w:p w:rsidR="00EE2C62" w:rsidRPr="00663F6A" w:rsidRDefault="00EE2C62" w:rsidP="00EE2C62">
      <w:pPr>
        <w:jc w:val="both"/>
      </w:pPr>
    </w:p>
    <w:p w:rsidR="00D70E57" w:rsidRDefault="00D70E57" w:rsidP="00D70E57"/>
    <w:p w:rsidR="00D70E57" w:rsidRPr="009B23C5" w:rsidRDefault="00D70E57" w:rsidP="00D70E57">
      <w:pPr>
        <w:rPr>
          <w:spacing w:val="-3"/>
        </w:rPr>
      </w:pPr>
      <w:r>
        <w:tab/>
      </w:r>
      <w:r>
        <w:tab/>
      </w:r>
      <w:r>
        <w:tab/>
      </w:r>
    </w:p>
    <w:p w:rsidR="00D70E57" w:rsidRPr="009B23C5" w:rsidRDefault="00D70E57" w:rsidP="00D70E57">
      <w:pPr>
        <w:suppressAutoHyphens/>
        <w:jc w:val="both"/>
      </w:pPr>
    </w:p>
    <w:p w:rsidR="00D70E57" w:rsidRPr="009B23C5" w:rsidRDefault="00D70E57" w:rsidP="00D70E57">
      <w:pPr>
        <w:suppressAutoHyphens/>
        <w:jc w:val="both"/>
      </w:pPr>
    </w:p>
    <w:p w:rsidR="00D70E57" w:rsidRPr="009B23C5" w:rsidRDefault="00D70E57" w:rsidP="00D70E57">
      <w:pPr>
        <w:suppressAutoHyphens/>
        <w:jc w:val="both"/>
      </w:pPr>
    </w:p>
    <w:p w:rsidR="005C6CE8" w:rsidRPr="00FE54B7" w:rsidRDefault="005C6CE8" w:rsidP="00D70E57">
      <w:pPr>
        <w:spacing w:after="200" w:line="276" w:lineRule="auto"/>
        <w:rPr>
          <w:i/>
          <w:color w:val="FF0000"/>
        </w:rPr>
      </w:pPr>
      <w:r w:rsidRPr="00FE54B7">
        <w:rPr>
          <w:i/>
          <w:color w:val="FF0000"/>
        </w:rPr>
        <w:br w:type="page"/>
      </w:r>
    </w:p>
    <w:p w:rsidR="005C6CE8" w:rsidRDefault="00F54441" w:rsidP="005C6CE8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Перечень компетенций, которыми должен овладеть обучающийся в результате </w:t>
      </w:r>
      <w:r w:rsidR="005C6CE8" w:rsidRPr="005C6CE8">
        <w:rPr>
          <w:b/>
          <w:sz w:val="28"/>
          <w:szCs w:val="28"/>
        </w:rPr>
        <w:t>освоения образовательной программы</w:t>
      </w:r>
    </w:p>
    <w:p w:rsidR="009B23C5" w:rsidRDefault="009B23C5" w:rsidP="00616D3F">
      <w:pPr>
        <w:pStyle w:val="a7"/>
        <w:jc w:val="both"/>
        <w:rPr>
          <w:b/>
          <w:sz w:val="28"/>
          <w:szCs w:val="28"/>
        </w:rPr>
      </w:pPr>
    </w:p>
    <w:p w:rsidR="00934951" w:rsidRDefault="00EE2C62" w:rsidP="00934951">
      <w:pPr>
        <w:pStyle w:val="Default"/>
        <w:ind w:firstLine="720"/>
        <w:jc w:val="both"/>
      </w:pPr>
      <w:r>
        <w:rPr>
          <w:i/>
        </w:rPr>
        <w:t>П</w:t>
      </w:r>
      <w:r w:rsidR="00934951" w:rsidRPr="004D31E4">
        <w:rPr>
          <w:i/>
        </w:rPr>
        <w:t>еречень результатов обучения и соответствующих им компетенций,</w:t>
      </w:r>
      <w:r w:rsidR="00934951" w:rsidRPr="003443D4">
        <w:rPr>
          <w:i/>
        </w:rPr>
        <w:t xml:space="preserve"> уровень </w:t>
      </w:r>
      <w:proofErr w:type="spellStart"/>
      <w:r w:rsidR="00934951" w:rsidRPr="003443D4">
        <w:rPr>
          <w:i/>
        </w:rPr>
        <w:t>сформированности</w:t>
      </w:r>
      <w:proofErr w:type="spellEnd"/>
      <w:r w:rsidR="00934951" w:rsidRPr="003443D4">
        <w:rPr>
          <w:i/>
        </w:rPr>
        <w:t xml:space="preserve"> которых предусматривается проверить  в рамках  ГИА,</w:t>
      </w:r>
      <w:r w:rsidR="00934951">
        <w:rPr>
          <w:i/>
        </w:rPr>
        <w:t xml:space="preserve"> в соответствии с </w:t>
      </w:r>
      <w:r w:rsidR="00934951" w:rsidRPr="003443D4">
        <w:rPr>
          <w:i/>
        </w:rPr>
        <w:t xml:space="preserve"> табл.2</w:t>
      </w:r>
      <w:r w:rsidR="00934951">
        <w:rPr>
          <w:i/>
        </w:rPr>
        <w:t xml:space="preserve"> </w:t>
      </w:r>
      <w:r w:rsidR="00934951" w:rsidRPr="00154B20">
        <w:rPr>
          <w:i/>
          <w:color w:val="auto"/>
        </w:rPr>
        <w:t>ОХ</w:t>
      </w:r>
      <w:r w:rsidR="00934951">
        <w:rPr>
          <w:i/>
        </w:rPr>
        <w:t>ОП</w:t>
      </w:r>
    </w:p>
    <w:p w:rsidR="00242A19" w:rsidRPr="004D31E4" w:rsidRDefault="00242A19" w:rsidP="00242A19">
      <w:pPr>
        <w:pStyle w:val="Default"/>
        <w:ind w:firstLine="720"/>
        <w:jc w:val="both"/>
      </w:pPr>
      <w:r w:rsidRPr="004D31E4">
        <w:t>РО</w:t>
      </w:r>
      <w:r>
        <w:t>-</w:t>
      </w:r>
      <w:r w:rsidRPr="004D31E4">
        <w:t xml:space="preserve"> </w:t>
      </w:r>
      <w:r>
        <w:t>0</w:t>
      </w:r>
      <w:r w:rsidRPr="004D31E4">
        <w:t>1:</w:t>
      </w:r>
      <w:r>
        <w:t xml:space="preserve"> </w:t>
      </w:r>
      <w:r w:rsidRPr="004D31E4">
        <w:t>(ОК</w:t>
      </w:r>
      <w:r>
        <w:t>-5</w:t>
      </w:r>
      <w:r w:rsidRPr="004D31E4">
        <w:t>, ОК</w:t>
      </w:r>
      <w:r>
        <w:t>-6, ОК-8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-0</w:t>
      </w:r>
      <w:r w:rsidRPr="004D31E4">
        <w:t>2</w:t>
      </w:r>
      <w:r>
        <w:t>:</w:t>
      </w:r>
      <w:r w:rsidRPr="004D31E4">
        <w:t xml:space="preserve"> (ОК</w:t>
      </w:r>
      <w:r>
        <w:t>-1,</w:t>
      </w:r>
      <w:r w:rsidRPr="00675F37">
        <w:t xml:space="preserve"> </w:t>
      </w:r>
      <w:r w:rsidRPr="004D31E4">
        <w:t>ОК</w:t>
      </w:r>
      <w:r>
        <w:t xml:space="preserve">-5, </w:t>
      </w:r>
      <w:r w:rsidRPr="004D31E4">
        <w:t>ОК</w:t>
      </w:r>
      <w:r>
        <w:t xml:space="preserve">-7, </w:t>
      </w:r>
      <w:r w:rsidRPr="004D31E4">
        <w:t>ОК</w:t>
      </w:r>
      <w:r>
        <w:t>-10,О</w:t>
      </w:r>
      <w:r w:rsidRPr="004D31E4">
        <w:t>ПК</w:t>
      </w:r>
      <w:r>
        <w:t>-5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-03:</w:t>
      </w:r>
      <w:r w:rsidRPr="004D31E4">
        <w:t xml:space="preserve"> (ОК</w:t>
      </w:r>
      <w:r>
        <w:t>-6, ОК-11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-04:</w:t>
      </w:r>
      <w:r w:rsidRPr="004D31E4">
        <w:t xml:space="preserve"> (ОК</w:t>
      </w:r>
      <w:r>
        <w:t>-6,</w:t>
      </w:r>
      <w:r w:rsidRPr="00675F37">
        <w:t xml:space="preserve"> </w:t>
      </w:r>
      <w:r w:rsidRPr="004D31E4">
        <w:t>ОК</w:t>
      </w:r>
      <w:r>
        <w:t>-10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-05:</w:t>
      </w:r>
      <w:r w:rsidRPr="004D31E4">
        <w:t xml:space="preserve"> (О</w:t>
      </w:r>
      <w:r>
        <w:t>П</w:t>
      </w:r>
      <w:r w:rsidRPr="004D31E4">
        <w:t>К</w:t>
      </w:r>
      <w:r>
        <w:t>-1,</w:t>
      </w:r>
      <w:r w:rsidRPr="00675F37">
        <w:t xml:space="preserve"> </w:t>
      </w:r>
      <w:r w:rsidRPr="004D31E4">
        <w:t>О</w:t>
      </w:r>
      <w:r>
        <w:t>П</w:t>
      </w:r>
      <w:r w:rsidRPr="004D31E4">
        <w:t>К</w:t>
      </w:r>
      <w:r>
        <w:t>-2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-06:</w:t>
      </w:r>
      <w:r w:rsidRPr="004D31E4">
        <w:t xml:space="preserve"> (ОК</w:t>
      </w:r>
      <w:r>
        <w:t>-5,</w:t>
      </w:r>
      <w:r w:rsidRPr="00675F37">
        <w:t xml:space="preserve"> </w:t>
      </w:r>
      <w:r w:rsidRPr="004D31E4">
        <w:t>ОК</w:t>
      </w:r>
      <w:r>
        <w:t xml:space="preserve">-6, </w:t>
      </w:r>
      <w:r w:rsidRPr="004D31E4">
        <w:t>ОК</w:t>
      </w:r>
      <w:r>
        <w:t>-8 ,О</w:t>
      </w:r>
      <w:r w:rsidRPr="004D31E4">
        <w:t>ПК</w:t>
      </w:r>
      <w:r>
        <w:t>-1,ОПК-3,ОПК-5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-07:</w:t>
      </w:r>
      <w:r w:rsidRPr="004D31E4">
        <w:t xml:space="preserve"> </w:t>
      </w:r>
      <w:r>
        <w:t>(О</w:t>
      </w:r>
      <w:r w:rsidRPr="004D31E4">
        <w:t>ПК</w:t>
      </w:r>
      <w:r>
        <w:t>-2,ОПК-3</w:t>
      </w:r>
      <w:r w:rsidRPr="004D31E4">
        <w:t>)</w:t>
      </w:r>
    </w:p>
    <w:p w:rsidR="00242A19" w:rsidRDefault="00242A19" w:rsidP="00242A19">
      <w:pPr>
        <w:pStyle w:val="Default"/>
        <w:ind w:left="709" w:firstLine="11"/>
        <w:jc w:val="both"/>
      </w:pPr>
      <w:r w:rsidRPr="004D31E4">
        <w:t xml:space="preserve">РО </w:t>
      </w:r>
      <w:r>
        <w:t>-08:</w:t>
      </w:r>
      <w:r w:rsidRPr="004D31E4">
        <w:t xml:space="preserve"> (ОК</w:t>
      </w:r>
      <w:r>
        <w:t>-1,</w:t>
      </w:r>
      <w:r w:rsidRPr="00675F37">
        <w:t xml:space="preserve"> </w:t>
      </w:r>
      <w:r w:rsidRPr="004D31E4">
        <w:t>ОК</w:t>
      </w:r>
      <w:r>
        <w:t>-4, О</w:t>
      </w:r>
      <w:r w:rsidRPr="004D31E4">
        <w:t>ПК</w:t>
      </w:r>
      <w:r>
        <w:t>-1,ОПК-2,ОПК-3, ОПК-4,ОПК-5, ОПК-6, ПК-11, ПК-12, ПК-30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-09:</w:t>
      </w:r>
      <w:r w:rsidRPr="004D31E4">
        <w:t xml:space="preserve"> </w:t>
      </w:r>
      <w:proofErr w:type="gramStart"/>
      <w:r>
        <w:t>О</w:t>
      </w:r>
      <w:r w:rsidRPr="004D31E4">
        <w:t>ПК</w:t>
      </w:r>
      <w:r>
        <w:t>-1, ОПК-2</w:t>
      </w:r>
      <w:r w:rsidRPr="004D31E4">
        <w:t>)</w:t>
      </w:r>
      <w:proofErr w:type="gramEnd"/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-10:</w:t>
      </w:r>
      <w:r w:rsidRPr="004D31E4">
        <w:t xml:space="preserve"> (ОК</w:t>
      </w:r>
      <w:r>
        <w:t>-2,</w:t>
      </w:r>
      <w:r w:rsidRPr="00675F37">
        <w:t xml:space="preserve"> </w:t>
      </w:r>
      <w:r w:rsidRPr="004D31E4">
        <w:t>ОК</w:t>
      </w:r>
      <w:r>
        <w:t xml:space="preserve">-3, </w:t>
      </w:r>
      <w:r w:rsidRPr="004D31E4">
        <w:t>ОК</w:t>
      </w:r>
      <w:r>
        <w:t xml:space="preserve">-5, </w:t>
      </w:r>
      <w:r w:rsidRPr="00826FEC">
        <w:t>ДОПК-3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-11:</w:t>
      </w:r>
      <w:r w:rsidRPr="004D31E4">
        <w:t xml:space="preserve"> (ОК</w:t>
      </w:r>
      <w:r>
        <w:t>-2,</w:t>
      </w:r>
      <w:r w:rsidRPr="00675F37">
        <w:t xml:space="preserve"> </w:t>
      </w:r>
      <w:r w:rsidRPr="004D31E4">
        <w:t>ОК</w:t>
      </w:r>
      <w:r>
        <w:t xml:space="preserve">-3, </w:t>
      </w:r>
      <w:r w:rsidRPr="004D31E4">
        <w:t>ОК</w:t>
      </w:r>
      <w:r>
        <w:t>-5, ОК-9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-12:</w:t>
      </w:r>
      <w:r w:rsidRPr="004D31E4">
        <w:t xml:space="preserve"> (</w:t>
      </w:r>
      <w:r>
        <w:t>О</w:t>
      </w:r>
      <w:r w:rsidRPr="004D31E4">
        <w:t>ПК</w:t>
      </w:r>
      <w:r>
        <w:t>-4, ПК-14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-13:</w:t>
      </w:r>
      <w:r w:rsidRPr="004D31E4">
        <w:t xml:space="preserve"> (ПК</w:t>
      </w:r>
      <w:r>
        <w:t>-11, ПК-30, ПК-31, ПК-32,ПК-33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-14:</w:t>
      </w:r>
      <w:r w:rsidRPr="004D31E4">
        <w:t xml:space="preserve"> (</w:t>
      </w:r>
      <w:r>
        <w:t>ОПК-3,</w:t>
      </w:r>
      <w:r w:rsidRPr="00675F37">
        <w:t xml:space="preserve"> </w:t>
      </w:r>
      <w:r w:rsidRPr="004D31E4">
        <w:t>О</w:t>
      </w:r>
      <w:r>
        <w:t>П</w:t>
      </w:r>
      <w:r w:rsidRPr="004D31E4">
        <w:t>К</w:t>
      </w:r>
      <w:r>
        <w:t xml:space="preserve">-6, </w:t>
      </w:r>
      <w:r w:rsidRPr="004D31E4">
        <w:t>ПК</w:t>
      </w:r>
      <w:r>
        <w:t>-15,ПК-16, ПК-17,ПК-22, ПК-24, ПК-26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-15:</w:t>
      </w:r>
      <w:r w:rsidRPr="004D31E4">
        <w:t xml:space="preserve"> (</w:t>
      </w:r>
      <w:r>
        <w:t>П</w:t>
      </w:r>
      <w:r w:rsidRPr="004D31E4">
        <w:t>К</w:t>
      </w:r>
      <w:r>
        <w:t>-12,</w:t>
      </w:r>
      <w:r w:rsidRPr="00675F37">
        <w:t xml:space="preserve"> </w:t>
      </w:r>
      <w:r>
        <w:t>П</w:t>
      </w:r>
      <w:r w:rsidRPr="004D31E4">
        <w:t>К</w:t>
      </w:r>
      <w:r>
        <w:t xml:space="preserve">-13, </w:t>
      </w:r>
      <w:r w:rsidRPr="004D31E4">
        <w:t>ПК</w:t>
      </w:r>
      <w:r>
        <w:t>-22, ПК-23, ПК-24, ПК-26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– В-01:</w:t>
      </w:r>
      <w:r w:rsidRPr="004D31E4">
        <w:t xml:space="preserve"> (ПК</w:t>
      </w:r>
      <w:r>
        <w:t>-11, ПК-12, ПК-22, ПК-24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– В-02:</w:t>
      </w:r>
      <w:r w:rsidRPr="004D31E4">
        <w:t xml:space="preserve"> (ПК</w:t>
      </w:r>
      <w:r>
        <w:t>-15,  ПК-17,ПК-30, ПК-32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– В-03:</w:t>
      </w:r>
      <w:r w:rsidRPr="004D31E4">
        <w:t xml:space="preserve"> (ПК</w:t>
      </w:r>
      <w:r>
        <w:t>-17, ПК-22, ПК-23, ПК-24, ПК-25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proofErr w:type="gramStart"/>
      <w:r>
        <w:t>РО-М</w:t>
      </w:r>
      <w:proofErr w:type="gramEnd"/>
      <w:r>
        <w:t xml:space="preserve">: (ДОПК-М) </w:t>
      </w:r>
    </w:p>
    <w:p w:rsidR="002C62AD" w:rsidRDefault="002C62AD" w:rsidP="005C6CE8">
      <w:pPr>
        <w:pStyle w:val="a7"/>
      </w:pPr>
    </w:p>
    <w:p w:rsidR="005C6CE8" w:rsidRDefault="005C6CE8" w:rsidP="005C6CE8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A1E5E">
        <w:rPr>
          <w:b/>
          <w:sz w:val="28"/>
          <w:szCs w:val="28"/>
        </w:rPr>
        <w:t xml:space="preserve">Описание показателей и критериев оценивания </w:t>
      </w:r>
      <w:r w:rsidR="006C19E5">
        <w:rPr>
          <w:b/>
          <w:sz w:val="28"/>
          <w:szCs w:val="28"/>
        </w:rPr>
        <w:t>компетенций</w:t>
      </w:r>
      <w:r w:rsidR="00934951">
        <w:rPr>
          <w:b/>
          <w:sz w:val="28"/>
          <w:szCs w:val="28"/>
        </w:rPr>
        <w:t>, а также шкал оценивания</w:t>
      </w:r>
    </w:p>
    <w:p w:rsidR="00DC325D" w:rsidRDefault="00DC325D" w:rsidP="00EA1E5E">
      <w:pPr>
        <w:ind w:left="360"/>
        <w:rPr>
          <w:sz w:val="28"/>
          <w:szCs w:val="28"/>
        </w:rPr>
      </w:pPr>
    </w:p>
    <w:p w:rsidR="000E0526" w:rsidRDefault="00F92E5A" w:rsidP="00F92E5A">
      <w:pPr>
        <w:pStyle w:val="a7"/>
        <w:numPr>
          <w:ilvl w:val="1"/>
          <w:numId w:val="1"/>
        </w:numPr>
        <w:jc w:val="both"/>
      </w:pPr>
      <w:r w:rsidRPr="00EE0E12">
        <w:t xml:space="preserve"> </w:t>
      </w:r>
      <w:r w:rsidR="000E0526" w:rsidRPr="00DC325D">
        <w:t>Контроль</w:t>
      </w:r>
      <w:r w:rsidR="000E0526">
        <w:t xml:space="preserve"> качества освоения образовательной программы в себя итоговую аттестацию.</w:t>
      </w:r>
    </w:p>
    <w:p w:rsidR="00D70E57" w:rsidRDefault="00D70E57" w:rsidP="00D70E57">
      <w:pPr>
        <w:pStyle w:val="a7"/>
        <w:jc w:val="both"/>
      </w:pPr>
    </w:p>
    <w:p w:rsidR="00EA1E5E" w:rsidRDefault="00EE0E12" w:rsidP="007C1A71">
      <w:pPr>
        <w:pStyle w:val="a7"/>
        <w:numPr>
          <w:ilvl w:val="1"/>
          <w:numId w:val="1"/>
        </w:numPr>
      </w:pPr>
      <w:r w:rsidRPr="00EE0E12">
        <w:t>Описание показателей и критериев оценивания компетенции, а также шкал оценивания при проведении государственного экзамена</w:t>
      </w:r>
      <w:r w:rsidR="006C19E5">
        <w:t xml:space="preserve"> (</w:t>
      </w:r>
      <w:r w:rsidR="006C19E5" w:rsidRPr="007C1A71">
        <w:rPr>
          <w:i/>
        </w:rPr>
        <w:t>при наличии</w:t>
      </w:r>
      <w:r w:rsidR="006C19E5">
        <w:t>)</w:t>
      </w:r>
    </w:p>
    <w:p w:rsidR="00EE2C62" w:rsidRDefault="00EE2C62" w:rsidP="00EE2C62">
      <w:pPr>
        <w:ind w:left="360"/>
      </w:pPr>
      <w:r>
        <w:t>Экзамен не предусмотрен.</w:t>
      </w:r>
    </w:p>
    <w:p w:rsidR="002C62AD" w:rsidRDefault="002C62AD" w:rsidP="00F92E5A">
      <w:pPr>
        <w:pStyle w:val="a7"/>
        <w:jc w:val="both"/>
      </w:pPr>
    </w:p>
    <w:p w:rsidR="00D70E57" w:rsidRPr="00D70E57" w:rsidRDefault="00D70E57" w:rsidP="00D70E57">
      <w:pPr>
        <w:pStyle w:val="a7"/>
        <w:jc w:val="center"/>
        <w:rPr>
          <w:color w:val="FF0000"/>
        </w:rPr>
      </w:pPr>
    </w:p>
    <w:p w:rsidR="00D70E57" w:rsidRDefault="00D70E57" w:rsidP="00EE2C62">
      <w:pPr>
        <w:jc w:val="center"/>
      </w:pPr>
      <w:r w:rsidRPr="00F92E5A">
        <w:t xml:space="preserve">Критерии и шкалы оценивания компетенций при проведении </w:t>
      </w:r>
      <w:r w:rsidRPr="00EE0E12">
        <w:t>государственного экзамена</w:t>
      </w:r>
      <w:r>
        <w:t xml:space="preserve"> (</w:t>
      </w:r>
      <w:r w:rsidRPr="00D70E57">
        <w:rPr>
          <w:i/>
        </w:rPr>
        <w:t>при наличии</w:t>
      </w:r>
      <w:r>
        <w:t>)</w:t>
      </w:r>
    </w:p>
    <w:p w:rsidR="00EE2C62" w:rsidRDefault="00EE2C62" w:rsidP="00EE2C62">
      <w:r>
        <w:t>Экзамен не предусмотрен</w:t>
      </w:r>
    </w:p>
    <w:p w:rsidR="00EE2C62" w:rsidRDefault="00EE2C62" w:rsidP="00EE2C62"/>
    <w:p w:rsidR="00EE2C62" w:rsidRDefault="00EE2C62" w:rsidP="00EE2C62"/>
    <w:p w:rsidR="00C12F7C" w:rsidRDefault="00EE0E12" w:rsidP="007C1A71">
      <w:pPr>
        <w:pStyle w:val="a7"/>
        <w:numPr>
          <w:ilvl w:val="1"/>
          <w:numId w:val="1"/>
        </w:numPr>
        <w:jc w:val="both"/>
      </w:pPr>
      <w:r w:rsidRPr="00EE0E12">
        <w:t xml:space="preserve">Описание показателей и критериев оценивания компетенции, а также шкал оценивания при </w:t>
      </w:r>
      <w:r>
        <w:t>защите в</w:t>
      </w:r>
      <w:r w:rsidR="007A0857">
        <w:t>ыпускных квалификационных работ (ВКР)</w:t>
      </w:r>
    </w:p>
    <w:p w:rsidR="00013B0E" w:rsidRDefault="00013B0E" w:rsidP="00013B0E">
      <w:pPr>
        <w:pStyle w:val="a7"/>
      </w:pPr>
    </w:p>
    <w:tbl>
      <w:tblPr>
        <w:tblStyle w:val="a8"/>
        <w:tblW w:w="10490" w:type="dxa"/>
        <w:tblInd w:w="-176" w:type="dxa"/>
        <w:tblLayout w:type="fixed"/>
        <w:tblLook w:val="04A0"/>
      </w:tblPr>
      <w:tblGrid>
        <w:gridCol w:w="568"/>
        <w:gridCol w:w="1984"/>
        <w:gridCol w:w="1843"/>
        <w:gridCol w:w="1843"/>
        <w:gridCol w:w="2126"/>
        <w:gridCol w:w="2126"/>
      </w:tblGrid>
      <w:tr w:rsidR="00BE293C" w:rsidRPr="00BE293C" w:rsidTr="00EE2C62">
        <w:trPr>
          <w:trHeight w:val="1395"/>
        </w:trPr>
        <w:tc>
          <w:tcPr>
            <w:tcW w:w="568" w:type="dxa"/>
            <w:vMerge w:val="restart"/>
          </w:tcPr>
          <w:p w:rsidR="00BE293C" w:rsidRPr="00BE293C" w:rsidRDefault="00BE293C" w:rsidP="00053D83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 xml:space="preserve">№ </w:t>
            </w:r>
            <w:proofErr w:type="gramStart"/>
            <w:r w:rsidRPr="00BE293C">
              <w:rPr>
                <w:sz w:val="20"/>
                <w:szCs w:val="20"/>
              </w:rPr>
              <w:t>п</w:t>
            </w:r>
            <w:proofErr w:type="gramEnd"/>
            <w:r w:rsidRPr="00BE293C">
              <w:rPr>
                <w:sz w:val="20"/>
                <w:szCs w:val="20"/>
              </w:rPr>
              <w:t>/п</w:t>
            </w:r>
          </w:p>
        </w:tc>
        <w:tc>
          <w:tcPr>
            <w:tcW w:w="1984" w:type="dxa"/>
            <w:vMerge w:val="restart"/>
          </w:tcPr>
          <w:p w:rsidR="00BE293C" w:rsidRPr="00BE293C" w:rsidRDefault="00BE293C" w:rsidP="005656C5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Показатели оценивания компетенций на защите ВКР (коды компетенций)</w:t>
            </w:r>
          </w:p>
        </w:tc>
        <w:tc>
          <w:tcPr>
            <w:tcW w:w="7938" w:type="dxa"/>
            <w:gridSpan w:val="4"/>
            <w:vAlign w:val="center"/>
          </w:tcPr>
          <w:p w:rsidR="00BE293C" w:rsidRPr="00BE293C" w:rsidRDefault="00BE293C" w:rsidP="00EE2C62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Критерии оценивания компетенций на защите ВКР</w:t>
            </w:r>
          </w:p>
        </w:tc>
      </w:tr>
      <w:tr w:rsidR="00BE293C" w:rsidRPr="00BE293C" w:rsidTr="00EE2C62">
        <w:tc>
          <w:tcPr>
            <w:tcW w:w="568" w:type="dxa"/>
            <w:vMerge/>
          </w:tcPr>
          <w:p w:rsidR="00BE293C" w:rsidRPr="00BE293C" w:rsidRDefault="00BE293C" w:rsidP="00053D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BE293C" w:rsidRPr="00BE293C" w:rsidRDefault="00BE293C" w:rsidP="005656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E293C" w:rsidRPr="00BE293C" w:rsidRDefault="00BE293C" w:rsidP="005656C5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Отлично</w:t>
            </w:r>
          </w:p>
          <w:p w:rsidR="00BE293C" w:rsidRPr="00BE293C" w:rsidRDefault="00BE293C" w:rsidP="005656C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E293C" w:rsidRPr="00BE293C" w:rsidRDefault="00BE293C" w:rsidP="005656C5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Хорошо</w:t>
            </w:r>
          </w:p>
          <w:p w:rsidR="00BE293C" w:rsidRPr="00BE293C" w:rsidRDefault="00BE293C" w:rsidP="005656C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:rsidR="00BE293C" w:rsidRPr="00BE293C" w:rsidRDefault="00BE293C" w:rsidP="00BE293C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Удовлетворительно</w:t>
            </w:r>
          </w:p>
        </w:tc>
        <w:tc>
          <w:tcPr>
            <w:tcW w:w="2126" w:type="dxa"/>
          </w:tcPr>
          <w:p w:rsidR="00BE293C" w:rsidRPr="00BE293C" w:rsidRDefault="00BE293C" w:rsidP="00BE293C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Неудовлетворительно</w:t>
            </w:r>
          </w:p>
        </w:tc>
      </w:tr>
      <w:tr w:rsidR="005656C5" w:rsidRPr="00BE293C" w:rsidTr="00EE2C62">
        <w:tc>
          <w:tcPr>
            <w:tcW w:w="568" w:type="dxa"/>
            <w:vAlign w:val="center"/>
          </w:tcPr>
          <w:p w:rsidR="00965389" w:rsidRPr="00BE293C" w:rsidRDefault="00053D83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965389" w:rsidRDefault="00EE2C62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Уровень </w:t>
            </w:r>
            <w:r>
              <w:rPr>
                <w:sz w:val="20"/>
                <w:szCs w:val="20"/>
              </w:rPr>
              <w:lastRenderedPageBreak/>
              <w:t>теоретической и практической подготовки</w:t>
            </w:r>
          </w:p>
          <w:p w:rsidR="00FE7C74" w:rsidRPr="00BE293C" w:rsidRDefault="00FE7C74" w:rsidP="00FE7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РО-01-РО-М</w:t>
            </w:r>
          </w:p>
        </w:tc>
        <w:tc>
          <w:tcPr>
            <w:tcW w:w="1843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Содержание </w:t>
            </w:r>
            <w:r>
              <w:rPr>
                <w:sz w:val="20"/>
                <w:szCs w:val="20"/>
              </w:rPr>
              <w:lastRenderedPageBreak/>
              <w:t>работы полностью соответствует выбранному направлению подготовки (специальности) и теме работы. Наличие глубокого теоретического основания; детальной проработки выдвинутой цели; стройности и логичности изложения; полноты и высокой обоснованности содержащихся в работе положений и выводов; широкой эрудиции и аргументированности выводов обучающегося.</w:t>
            </w:r>
          </w:p>
        </w:tc>
        <w:tc>
          <w:tcPr>
            <w:tcW w:w="1843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Содержание </w:t>
            </w:r>
            <w:r>
              <w:rPr>
                <w:sz w:val="20"/>
                <w:szCs w:val="20"/>
              </w:rPr>
              <w:lastRenderedPageBreak/>
              <w:t>работы соответствует выбранному направлению подготовки (специальности) и теме работы. Наличие достаточной проработки выдвинутой цели; связность и логичность изложения; обоснованность содержащихся в работе положений и выводов; аргументированность результатов</w:t>
            </w:r>
          </w:p>
        </w:tc>
        <w:tc>
          <w:tcPr>
            <w:tcW w:w="2126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Содержание работы </w:t>
            </w:r>
            <w:r>
              <w:rPr>
                <w:sz w:val="20"/>
                <w:szCs w:val="20"/>
              </w:rPr>
              <w:lastRenderedPageBreak/>
              <w:t>не полностью отражает тему работы. Представленная работа показывает недостаточность теоретического основания; недостаточную проработанность выбранной цели; небрежность в изложении и оформлении; недостаточную аргументированность выводов обучающегося.</w:t>
            </w:r>
          </w:p>
        </w:tc>
        <w:tc>
          <w:tcPr>
            <w:tcW w:w="2126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Работа содержит </w:t>
            </w:r>
            <w:r>
              <w:rPr>
                <w:sz w:val="20"/>
                <w:szCs w:val="20"/>
              </w:rPr>
              <w:lastRenderedPageBreak/>
              <w:t xml:space="preserve">существенные ошибки. Уровень теоретической и научно-исследовательской проработки поставленной проблемы очень низкий. </w:t>
            </w:r>
            <w:proofErr w:type="gramStart"/>
            <w:r>
              <w:rPr>
                <w:sz w:val="20"/>
                <w:szCs w:val="20"/>
              </w:rPr>
              <w:t>Обучающийся</w:t>
            </w:r>
            <w:proofErr w:type="gramEnd"/>
            <w:r>
              <w:rPr>
                <w:sz w:val="20"/>
                <w:szCs w:val="20"/>
              </w:rPr>
              <w:t xml:space="preserve"> плохо ориентируется в предметной области направления подготовки. Несвязность изложения; недостоверность содержащихся в работе положений и выводов, или их несоответствие целям и задачам исследования; слабая аргументированность</w:t>
            </w:r>
          </w:p>
        </w:tc>
      </w:tr>
      <w:tr w:rsidR="005656C5" w:rsidRPr="00BE293C" w:rsidTr="00EE2C62">
        <w:tc>
          <w:tcPr>
            <w:tcW w:w="568" w:type="dxa"/>
            <w:vAlign w:val="center"/>
          </w:tcPr>
          <w:p w:rsidR="00965389" w:rsidRPr="00BE293C" w:rsidRDefault="00053D83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984" w:type="dxa"/>
            <w:vAlign w:val="center"/>
          </w:tcPr>
          <w:p w:rsidR="00965389" w:rsidRDefault="00EE2C62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Качество работы</w:t>
            </w:r>
          </w:p>
          <w:p w:rsidR="00FE7C74" w:rsidRPr="00BE293C" w:rsidRDefault="00FE7C74" w:rsidP="00FE7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РО-07- РО-В-3</w:t>
            </w:r>
          </w:p>
        </w:tc>
        <w:tc>
          <w:tcPr>
            <w:tcW w:w="1843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обладает ярко выраженным системным характером. В работе отчетливо выделена цель и грамотно сформулированы задачи  исследования; раскрыта актуальность темы исследования; выводы логичны, соответствуют целям и задачам работы. Работа имеет высокую научно-методическую, или практическую значимость</w:t>
            </w:r>
          </w:p>
        </w:tc>
        <w:tc>
          <w:tcPr>
            <w:tcW w:w="1843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обладает системным характером.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работе выделена цель и задачи исследования. Введение к ВКР недостаточно полно раскрывает актуальность темы исследования. Выводы адекватны полученным результатам, но имеют незначительные погрешности</w:t>
            </w:r>
          </w:p>
        </w:tc>
        <w:tc>
          <w:tcPr>
            <w:tcW w:w="2126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работе не прослеживается системность. Слабая научная стилистика изложения материала. Теоретические  положения слабо связаны с целью исследований; практические рекомендации носят формальный бездоказательный характер</w:t>
            </w:r>
          </w:p>
        </w:tc>
        <w:tc>
          <w:tcPr>
            <w:tcW w:w="2126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не обладает системным характером.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Теоретические положения не связаны с целью исследований.</w:t>
            </w:r>
          </w:p>
        </w:tc>
      </w:tr>
      <w:tr w:rsidR="005656C5" w:rsidRPr="00BE293C" w:rsidTr="00EE2C62">
        <w:tc>
          <w:tcPr>
            <w:tcW w:w="568" w:type="dxa"/>
            <w:vAlign w:val="center"/>
          </w:tcPr>
          <w:p w:rsidR="00965389" w:rsidRPr="00BE293C" w:rsidRDefault="00053D83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965389" w:rsidRDefault="00EE2C62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Самостоятельность полученных результатов</w:t>
            </w:r>
          </w:p>
          <w:p w:rsidR="00FE7C74" w:rsidRPr="00BE293C" w:rsidRDefault="00FE7C74" w:rsidP="00FE7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РО-В-1-РО-В-3</w:t>
            </w:r>
          </w:p>
        </w:tc>
        <w:tc>
          <w:tcPr>
            <w:tcW w:w="1843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работе в полной мере представлен самостоятельный анализ степени теоретического исследования проблемы, различных подходов к ее решению.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обсуждении результатов исследований </w:t>
            </w:r>
            <w:proofErr w:type="gramStart"/>
            <w:r>
              <w:rPr>
                <w:sz w:val="20"/>
                <w:szCs w:val="20"/>
              </w:rPr>
              <w:t>обучающийся</w:t>
            </w:r>
            <w:proofErr w:type="gramEnd"/>
            <w:r>
              <w:rPr>
                <w:sz w:val="20"/>
                <w:szCs w:val="20"/>
              </w:rPr>
              <w:t xml:space="preserve"> самостоятельно </w:t>
            </w:r>
            <w:r>
              <w:rPr>
                <w:sz w:val="20"/>
                <w:szCs w:val="20"/>
              </w:rPr>
              <w:lastRenderedPageBreak/>
              <w:t xml:space="preserve">осмысливает результаты, умеет сравнить и сопоставить их с уже известными фактами, имеющимися в литературе; делает попытки критического  подхода к полученным результатам и их интерпретации. В работе широко используются материалы исследования, проведенного </w:t>
            </w:r>
            <w:proofErr w:type="gramStart"/>
            <w:r>
              <w:rPr>
                <w:sz w:val="20"/>
                <w:szCs w:val="20"/>
              </w:rPr>
              <w:t>обучающимся</w:t>
            </w:r>
            <w:proofErr w:type="gramEnd"/>
            <w:r>
              <w:rPr>
                <w:sz w:val="20"/>
                <w:szCs w:val="20"/>
              </w:rPr>
              <w:t xml:space="preserve"> самостоятельно или в составе группы.</w:t>
            </w:r>
          </w:p>
        </w:tc>
        <w:tc>
          <w:tcPr>
            <w:tcW w:w="1843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работе представлен самостоятельный анализ степени теоретического исследования проблемы, различных подходов к ее решению.</w:t>
            </w:r>
          </w:p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обсуждении результатов исследований </w:t>
            </w:r>
            <w:proofErr w:type="gramStart"/>
            <w:r>
              <w:rPr>
                <w:sz w:val="20"/>
                <w:szCs w:val="20"/>
              </w:rPr>
              <w:t>обучающийся</w:t>
            </w:r>
            <w:proofErr w:type="gramEnd"/>
            <w:r>
              <w:rPr>
                <w:sz w:val="20"/>
                <w:szCs w:val="20"/>
              </w:rPr>
              <w:t xml:space="preserve"> самостоятельно </w:t>
            </w:r>
            <w:r>
              <w:rPr>
                <w:sz w:val="20"/>
                <w:szCs w:val="20"/>
              </w:rPr>
              <w:lastRenderedPageBreak/>
              <w:t>осмысливает результаты, умеет сравнить и сопоставить их с уже известными фактами, описанными в научной литературе.</w:t>
            </w:r>
          </w:p>
          <w:p w:rsidR="00965389" w:rsidRPr="00BE293C" w:rsidRDefault="00965389" w:rsidP="00EA2328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Работа чрезмерно насыщена дублированием результатов ранее проводимых исследований других авторов. Личный вклад </w:t>
            </w:r>
            <w:proofErr w:type="gramStart"/>
            <w:r>
              <w:rPr>
                <w:sz w:val="20"/>
                <w:szCs w:val="20"/>
              </w:rPr>
              <w:t>обучающегося</w:t>
            </w:r>
            <w:proofErr w:type="gramEnd"/>
            <w:r>
              <w:rPr>
                <w:sz w:val="20"/>
                <w:szCs w:val="20"/>
              </w:rPr>
              <w:t xml:space="preserve">   не прослеживается в полной мере.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обсуждении результатов исследований </w:t>
            </w:r>
            <w:proofErr w:type="gramStart"/>
            <w:r>
              <w:rPr>
                <w:sz w:val="20"/>
                <w:szCs w:val="20"/>
              </w:rPr>
              <w:t>обучающийся</w:t>
            </w:r>
            <w:proofErr w:type="gramEnd"/>
            <w:r>
              <w:rPr>
                <w:sz w:val="20"/>
                <w:szCs w:val="20"/>
              </w:rPr>
              <w:t xml:space="preserve">  не убедительно </w:t>
            </w:r>
            <w:r>
              <w:rPr>
                <w:sz w:val="20"/>
                <w:szCs w:val="20"/>
              </w:rPr>
              <w:lastRenderedPageBreak/>
              <w:t>доказывает сущность самостоятельной работы.</w:t>
            </w:r>
          </w:p>
        </w:tc>
        <w:tc>
          <w:tcPr>
            <w:tcW w:w="2126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Личный вклад </w:t>
            </w:r>
            <w:proofErr w:type="gramStart"/>
            <w:r>
              <w:rPr>
                <w:sz w:val="20"/>
                <w:szCs w:val="20"/>
              </w:rPr>
              <w:t>обучающегося</w:t>
            </w:r>
            <w:proofErr w:type="gramEnd"/>
            <w:r>
              <w:rPr>
                <w:sz w:val="20"/>
                <w:szCs w:val="20"/>
              </w:rPr>
              <w:t xml:space="preserve"> прослеживается очень слабо.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Обучающийся</w:t>
            </w:r>
            <w:proofErr w:type="gramEnd"/>
            <w:r>
              <w:rPr>
                <w:sz w:val="20"/>
                <w:szCs w:val="20"/>
              </w:rPr>
              <w:t xml:space="preserve"> плохо ориентируется в использованных методах исследования по ВКР; не способен убедительно доказать сущность самостоятельной работы</w:t>
            </w:r>
          </w:p>
        </w:tc>
      </w:tr>
      <w:tr w:rsidR="005656C5" w:rsidRPr="00BE293C" w:rsidTr="00EE2C62">
        <w:tc>
          <w:tcPr>
            <w:tcW w:w="568" w:type="dxa"/>
            <w:vAlign w:val="center"/>
          </w:tcPr>
          <w:p w:rsidR="00965389" w:rsidRPr="00BE293C" w:rsidRDefault="00053D83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984" w:type="dxa"/>
            <w:vAlign w:val="center"/>
          </w:tcPr>
          <w:p w:rsidR="00965389" w:rsidRDefault="00EE2C62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Ход защиты работы</w:t>
            </w:r>
          </w:p>
          <w:p w:rsidR="00FE7C74" w:rsidRPr="00BE293C" w:rsidRDefault="00FE7C74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РО-02, РО-09</w:t>
            </w:r>
          </w:p>
        </w:tc>
        <w:tc>
          <w:tcPr>
            <w:tcW w:w="1843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Обучающийся</w:t>
            </w:r>
            <w:proofErr w:type="gramEnd"/>
            <w:r>
              <w:rPr>
                <w:sz w:val="20"/>
                <w:szCs w:val="20"/>
              </w:rPr>
              <w:t xml:space="preserve"> уверенно излагает результаты исследования (работы), представил презентацию в  полной мере отражающую суть ВКР. </w:t>
            </w:r>
            <w:proofErr w:type="gramStart"/>
            <w:r>
              <w:rPr>
                <w:sz w:val="20"/>
                <w:szCs w:val="20"/>
              </w:rPr>
              <w:t>Обучающийся</w:t>
            </w:r>
            <w:proofErr w:type="gramEnd"/>
            <w:r>
              <w:rPr>
                <w:sz w:val="20"/>
                <w:szCs w:val="20"/>
              </w:rPr>
              <w:t xml:space="preserve"> свободно ориентируется по материалу ВКР и дает развернутые и полные ответы на вопросы</w:t>
            </w:r>
          </w:p>
        </w:tc>
        <w:tc>
          <w:tcPr>
            <w:tcW w:w="1843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Обучающийся</w:t>
            </w:r>
            <w:proofErr w:type="gramEnd"/>
            <w:r>
              <w:rPr>
                <w:sz w:val="20"/>
                <w:szCs w:val="20"/>
              </w:rPr>
              <w:t xml:space="preserve"> достаточно уверенно излагает результаты исследования, представил презентацию, в достаточной степени отражающую суть ВКР.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Обучающийся</w:t>
            </w:r>
            <w:proofErr w:type="gramEnd"/>
            <w:r>
              <w:rPr>
                <w:sz w:val="20"/>
                <w:szCs w:val="20"/>
              </w:rPr>
              <w:t xml:space="preserve"> способен дискутировать по отдельным вопросам</w:t>
            </w:r>
          </w:p>
        </w:tc>
        <w:tc>
          <w:tcPr>
            <w:tcW w:w="2126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Обучающийся</w:t>
            </w:r>
            <w:proofErr w:type="gramEnd"/>
            <w:r>
              <w:rPr>
                <w:sz w:val="20"/>
                <w:szCs w:val="20"/>
              </w:rPr>
              <w:t xml:space="preserve"> продемонстрировал не достаточно свободное владение материалом, представил презентацию, в достаточной степени отражающую суть ВКР. </w:t>
            </w:r>
          </w:p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Были допущены значительные неточности при изложении материала, влияющие на суть  понимания основного содержания ВКР, достоверность некоторых выводов не доказана.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Обучающийся</w:t>
            </w:r>
            <w:proofErr w:type="gramEnd"/>
            <w:r>
              <w:rPr>
                <w:sz w:val="20"/>
                <w:szCs w:val="20"/>
              </w:rPr>
              <w:t xml:space="preserve"> с трудом отвечает на вопросы.</w:t>
            </w:r>
          </w:p>
        </w:tc>
        <w:tc>
          <w:tcPr>
            <w:tcW w:w="2126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Доклад обучающегося на защите происходит в виде плохо осмысленного прочтения материала.</w:t>
            </w:r>
          </w:p>
          <w:p w:rsidR="00EE2C62" w:rsidRDefault="00EE2C62" w:rsidP="00EE2C6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Обучающийся</w:t>
            </w:r>
            <w:proofErr w:type="gramEnd"/>
            <w:r>
              <w:rPr>
                <w:sz w:val="20"/>
                <w:szCs w:val="20"/>
              </w:rPr>
              <w:t xml:space="preserve"> не продемонстрировал владение материалом. Изложение хода и результатов исследования не отражает суть ВКР.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Обучающийся</w:t>
            </w:r>
            <w:proofErr w:type="gramEnd"/>
            <w:r>
              <w:rPr>
                <w:sz w:val="20"/>
                <w:szCs w:val="20"/>
              </w:rPr>
              <w:t xml:space="preserve"> не отвечает на вопросы</w:t>
            </w:r>
          </w:p>
        </w:tc>
      </w:tr>
      <w:tr w:rsidR="00EE2C62" w:rsidRPr="00BE293C" w:rsidTr="00EE2C62">
        <w:tc>
          <w:tcPr>
            <w:tcW w:w="568" w:type="dxa"/>
            <w:vAlign w:val="center"/>
          </w:tcPr>
          <w:p w:rsidR="00EE2C62" w:rsidRPr="00BE293C" w:rsidRDefault="00EE2C62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EE2C62" w:rsidRDefault="00EE2C62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работы</w:t>
            </w:r>
          </w:p>
          <w:p w:rsidR="00FE7C74" w:rsidRDefault="00FE7C74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РО-14</w:t>
            </w:r>
          </w:p>
          <w:p w:rsidR="00FE7C74" w:rsidRPr="00BE293C" w:rsidRDefault="00FE7C74" w:rsidP="00EE2C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E2C62" w:rsidRPr="00770A33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Оформление и структура работы соответствуют требованиям.</w:t>
            </w:r>
          </w:p>
          <w:p w:rsidR="00EE2C62" w:rsidRPr="00BE293C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Использовано оптимальное количество  литературы и источников по теме работы</w:t>
            </w:r>
          </w:p>
        </w:tc>
        <w:tc>
          <w:tcPr>
            <w:tcW w:w="1843" w:type="dxa"/>
          </w:tcPr>
          <w:p w:rsidR="00EE2C62" w:rsidRPr="00770A33" w:rsidRDefault="00EE2C62" w:rsidP="00176C49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В оформлении и структуре работы нет грубых ошибок.</w:t>
            </w:r>
          </w:p>
          <w:p w:rsidR="00EE2C62" w:rsidRPr="00770A33" w:rsidRDefault="00EE2C62" w:rsidP="00176C49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 xml:space="preserve">Использовано </w:t>
            </w:r>
          </w:p>
          <w:p w:rsidR="00EE2C62" w:rsidRPr="00770A33" w:rsidRDefault="00EE2C62" w:rsidP="00176C49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достаточное количество литературы и источников по теме работы. Имеются некоторые недостатки</w:t>
            </w:r>
          </w:p>
          <w:p w:rsidR="00EE2C62" w:rsidRPr="00770A33" w:rsidRDefault="00EE2C62" w:rsidP="00176C49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в проведенном исследовании в изучении  источников и литературы.</w:t>
            </w:r>
          </w:p>
        </w:tc>
        <w:tc>
          <w:tcPr>
            <w:tcW w:w="2126" w:type="dxa"/>
          </w:tcPr>
          <w:p w:rsidR="00EE2C62" w:rsidRPr="00770A33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В оформлении и структуре работы присутствуют недостатки.</w:t>
            </w:r>
          </w:p>
          <w:p w:rsidR="00EE2C62" w:rsidRPr="00770A33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Литература и источники по теме работы использованы в недостаточном объеме, их анализ слабый или отсутствует.</w:t>
            </w:r>
          </w:p>
          <w:p w:rsidR="00EE2C62" w:rsidRPr="00BE293C" w:rsidRDefault="00EE2C62" w:rsidP="00EA2328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E2C62" w:rsidRPr="00770A33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Оформление и структура работы не соответствует требованиям.</w:t>
            </w:r>
          </w:p>
          <w:p w:rsidR="00EE2C62" w:rsidRPr="00770A33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Литература и источники не используются.</w:t>
            </w:r>
          </w:p>
          <w:p w:rsidR="00EE2C62" w:rsidRPr="00BE293C" w:rsidRDefault="00EE2C62" w:rsidP="00EA2328">
            <w:pPr>
              <w:rPr>
                <w:sz w:val="20"/>
                <w:szCs w:val="20"/>
              </w:rPr>
            </w:pPr>
          </w:p>
        </w:tc>
      </w:tr>
    </w:tbl>
    <w:p w:rsidR="00616D3F" w:rsidRDefault="00616D3F" w:rsidP="00616D3F">
      <w:pPr>
        <w:spacing w:after="200" w:line="276" w:lineRule="auto"/>
        <w:jc w:val="both"/>
      </w:pPr>
    </w:p>
    <w:p w:rsidR="0047090F" w:rsidRDefault="0047090F" w:rsidP="0047090F">
      <w:pPr>
        <w:pStyle w:val="a7"/>
        <w:jc w:val="center"/>
      </w:pPr>
      <w:r w:rsidRPr="00F92E5A">
        <w:t xml:space="preserve">Критерии и шкалы оценивания компетенций </w:t>
      </w:r>
      <w:r>
        <w:t>при защите ВКР</w:t>
      </w:r>
    </w:p>
    <w:p w:rsidR="007C1A71" w:rsidRPr="00D70E57" w:rsidRDefault="007C1A71" w:rsidP="00D70E57">
      <w:pPr>
        <w:pStyle w:val="a7"/>
        <w:jc w:val="center"/>
        <w:rPr>
          <w:i/>
          <w:color w:val="FF0000"/>
        </w:rPr>
      </w:pPr>
    </w:p>
    <w:tbl>
      <w:tblPr>
        <w:tblStyle w:val="a8"/>
        <w:tblW w:w="0" w:type="auto"/>
        <w:tblLook w:val="04A0"/>
      </w:tblPr>
      <w:tblGrid>
        <w:gridCol w:w="2465"/>
        <w:gridCol w:w="1810"/>
        <w:gridCol w:w="3707"/>
        <w:gridCol w:w="2155"/>
      </w:tblGrid>
      <w:tr w:rsidR="007C1A71" w:rsidRPr="00342A6A" w:rsidTr="005257DB">
        <w:tc>
          <w:tcPr>
            <w:tcW w:w="4275" w:type="dxa"/>
            <w:gridSpan w:val="2"/>
          </w:tcPr>
          <w:p w:rsidR="007C1A71" w:rsidRPr="00342A6A" w:rsidRDefault="007C1A71" w:rsidP="005257DB">
            <w:pPr>
              <w:jc w:val="center"/>
            </w:pPr>
            <w:r w:rsidRPr="00342A6A">
              <w:t>Шкалы оценивания</w:t>
            </w:r>
          </w:p>
        </w:tc>
        <w:tc>
          <w:tcPr>
            <w:tcW w:w="3707" w:type="dxa"/>
          </w:tcPr>
          <w:p w:rsidR="007C1A71" w:rsidRPr="00342A6A" w:rsidRDefault="007C1A71" w:rsidP="005257DB">
            <w:pPr>
              <w:jc w:val="center"/>
            </w:pPr>
            <w:r w:rsidRPr="00342A6A">
              <w:t>Критерии оценивания</w:t>
            </w:r>
          </w:p>
        </w:tc>
        <w:tc>
          <w:tcPr>
            <w:tcW w:w="2155" w:type="dxa"/>
          </w:tcPr>
          <w:p w:rsidR="007C1A71" w:rsidRPr="00342A6A" w:rsidRDefault="007C1A71" w:rsidP="005257DB">
            <w:pPr>
              <w:jc w:val="center"/>
            </w:pPr>
            <w:r w:rsidRPr="00342A6A">
              <w:t>Уровень освоения компетенций</w:t>
            </w:r>
          </w:p>
        </w:tc>
      </w:tr>
      <w:tr w:rsidR="007C1A71" w:rsidRPr="00342A6A" w:rsidTr="00EE2C62">
        <w:tc>
          <w:tcPr>
            <w:tcW w:w="2465" w:type="dxa"/>
            <w:vAlign w:val="center"/>
          </w:tcPr>
          <w:p w:rsidR="007C1A71" w:rsidRDefault="007C1A71" w:rsidP="00EE2C62">
            <w:pPr>
              <w:jc w:val="center"/>
            </w:pPr>
            <w:r w:rsidRPr="00342A6A">
              <w:t>«отлично»</w:t>
            </w:r>
          </w:p>
          <w:p w:rsidR="007C1A71" w:rsidRPr="00342A6A" w:rsidRDefault="007C1A71" w:rsidP="00EE2C62">
            <w:pPr>
              <w:jc w:val="center"/>
            </w:pPr>
            <w:r>
              <w:t>(80-100 баллов)</w:t>
            </w:r>
          </w:p>
        </w:tc>
        <w:tc>
          <w:tcPr>
            <w:tcW w:w="1810" w:type="dxa"/>
            <w:vMerge w:val="restart"/>
          </w:tcPr>
          <w:p w:rsidR="007C1A71" w:rsidRDefault="007C1A71" w:rsidP="005257DB">
            <w:pPr>
              <w:jc w:val="center"/>
            </w:pPr>
          </w:p>
          <w:p w:rsidR="007C1A71" w:rsidRDefault="007C1A71" w:rsidP="005257DB">
            <w:pPr>
              <w:jc w:val="center"/>
            </w:pPr>
          </w:p>
          <w:p w:rsidR="007C1A71" w:rsidRPr="00342A6A" w:rsidRDefault="007C1A71" w:rsidP="005257DB">
            <w:pPr>
              <w:jc w:val="center"/>
            </w:pPr>
          </w:p>
        </w:tc>
        <w:tc>
          <w:tcPr>
            <w:tcW w:w="3707" w:type="dxa"/>
          </w:tcPr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Содержание работы полностью соответствует выбранному направлению подготовки (специальности) и теме работы. Наличие глубокого теоретического основания; детальной проработки выдвинутой цели; стройности и логичности изложения; полноты и высокой обоснованности содержащихся в работе положений и выводов; широкой эрудиции и аргументированности выводов обучающегося.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Работа обладает ярко выраженным системным характером. В работе отчетливо выделена цель и грамотно сформулированы задачи  исследования; раскрыта актуальность темы исследования; выводы логичны, соответствуют целям и задачам работы. Работа имеет высокую научно-методическую, или практическую значимость.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В работе в полной мере представлен самостоятельный анализ степени теоретического исследования проблемы, различных подходов к ее решению.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 xml:space="preserve">При обсуждении результатов исследований </w:t>
            </w:r>
            <w:proofErr w:type="gramStart"/>
            <w:r w:rsidRPr="008C6B13">
              <w:rPr>
                <w:sz w:val="20"/>
                <w:szCs w:val="20"/>
              </w:rPr>
              <w:t>обучающийся</w:t>
            </w:r>
            <w:proofErr w:type="gramEnd"/>
            <w:r w:rsidRPr="008C6B13">
              <w:rPr>
                <w:sz w:val="20"/>
                <w:szCs w:val="20"/>
              </w:rPr>
              <w:t xml:space="preserve"> самостоятельно осмысливает результаты, умеет сравнить и сопоставить их с уже известными фактами, имеющимися в литературе; делает попытки критического  подхода к полученным результатам и их интерпретации. В работе широко используются материалы исследования, проведенного </w:t>
            </w:r>
            <w:proofErr w:type="gramStart"/>
            <w:r w:rsidRPr="008C6B13">
              <w:rPr>
                <w:sz w:val="20"/>
                <w:szCs w:val="20"/>
              </w:rPr>
              <w:t>обучающимся</w:t>
            </w:r>
            <w:proofErr w:type="gramEnd"/>
            <w:r w:rsidRPr="008C6B13">
              <w:rPr>
                <w:sz w:val="20"/>
                <w:szCs w:val="20"/>
              </w:rPr>
              <w:t xml:space="preserve"> самостоятельно или в составе группы.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proofErr w:type="gramStart"/>
            <w:r w:rsidRPr="008C6B13">
              <w:rPr>
                <w:sz w:val="20"/>
                <w:szCs w:val="20"/>
              </w:rPr>
              <w:t>Обучающийся</w:t>
            </w:r>
            <w:proofErr w:type="gramEnd"/>
            <w:r w:rsidRPr="008C6B13">
              <w:rPr>
                <w:sz w:val="20"/>
                <w:szCs w:val="20"/>
              </w:rPr>
              <w:t xml:space="preserve"> уверенно излагает результаты исследования (работы), представил презентацию в  полной мере отражающую суть ВКР. </w:t>
            </w:r>
            <w:proofErr w:type="gramStart"/>
            <w:r w:rsidRPr="008C6B13">
              <w:rPr>
                <w:sz w:val="20"/>
                <w:szCs w:val="20"/>
              </w:rPr>
              <w:t>Обучающийся</w:t>
            </w:r>
            <w:proofErr w:type="gramEnd"/>
            <w:r w:rsidRPr="008C6B13">
              <w:rPr>
                <w:sz w:val="20"/>
                <w:szCs w:val="20"/>
              </w:rPr>
              <w:t xml:space="preserve"> свободно ориентируется по материалу ВКР и дает развернутые и полные ответы на вопросы.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Оформление и структура работы соответствуют требованиям.</w:t>
            </w:r>
          </w:p>
          <w:p w:rsidR="007C1A71" w:rsidRPr="00342A6A" w:rsidRDefault="00EE2C62" w:rsidP="00EE2C62">
            <w:pPr>
              <w:jc w:val="center"/>
            </w:pPr>
            <w:r w:rsidRPr="008C6B13">
              <w:rPr>
                <w:sz w:val="20"/>
                <w:szCs w:val="20"/>
              </w:rPr>
              <w:t xml:space="preserve">Использовано оптимальное количество  литературы и источников по теме работы.  </w:t>
            </w:r>
          </w:p>
        </w:tc>
        <w:tc>
          <w:tcPr>
            <w:tcW w:w="2155" w:type="dxa"/>
            <w:vAlign w:val="center"/>
          </w:tcPr>
          <w:p w:rsidR="007C1A71" w:rsidRPr="00342A6A" w:rsidRDefault="007C1A71" w:rsidP="00EE2C62">
            <w:pPr>
              <w:jc w:val="center"/>
            </w:pPr>
            <w:r>
              <w:t>Высокий</w:t>
            </w:r>
          </w:p>
        </w:tc>
      </w:tr>
      <w:tr w:rsidR="007C1A71" w:rsidRPr="00342A6A" w:rsidTr="00EE2C62">
        <w:tc>
          <w:tcPr>
            <w:tcW w:w="2465" w:type="dxa"/>
            <w:vAlign w:val="center"/>
          </w:tcPr>
          <w:p w:rsidR="007C1A71" w:rsidRDefault="007C1A71" w:rsidP="00EE2C62">
            <w:pPr>
              <w:jc w:val="center"/>
            </w:pPr>
            <w:r>
              <w:t>«хорошо»</w:t>
            </w:r>
          </w:p>
          <w:p w:rsidR="007C1A71" w:rsidRPr="00342A6A" w:rsidRDefault="007C1A71" w:rsidP="00EE2C62">
            <w:pPr>
              <w:jc w:val="center"/>
            </w:pPr>
            <w:r>
              <w:t>(60-79 баллов)</w:t>
            </w:r>
          </w:p>
        </w:tc>
        <w:tc>
          <w:tcPr>
            <w:tcW w:w="1810" w:type="dxa"/>
            <w:vMerge/>
          </w:tcPr>
          <w:p w:rsidR="007C1A71" w:rsidRPr="00342A6A" w:rsidRDefault="007C1A71" w:rsidP="005257DB">
            <w:pPr>
              <w:jc w:val="center"/>
            </w:pPr>
          </w:p>
        </w:tc>
        <w:tc>
          <w:tcPr>
            <w:tcW w:w="3707" w:type="dxa"/>
          </w:tcPr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 xml:space="preserve">Содержание работы соответствует выбранному направлению подготовки (специальности) и теме работы. Наличие достаточной проработки выдвинутой цели; связность и логичность изложения; обоснованность содержащихся в работе положений и </w:t>
            </w:r>
            <w:r w:rsidRPr="008C6B13">
              <w:rPr>
                <w:sz w:val="20"/>
                <w:szCs w:val="20"/>
              </w:rPr>
              <w:lastRenderedPageBreak/>
              <w:t>выводов; аргументированность результатов.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Работа обладает системным характером.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В работе выделена цель и задачи исследования. Введение к ВКР недостаточно полно раскрывает актуальность темы исследования. Выводы адекватны полученным результатам, но имеют незначительные погрешности.</w:t>
            </w:r>
          </w:p>
          <w:p w:rsidR="007C1A71" w:rsidRPr="00342A6A" w:rsidRDefault="00EE2C62" w:rsidP="00EE2C62">
            <w:r w:rsidRPr="008C6B13">
              <w:rPr>
                <w:sz w:val="20"/>
                <w:szCs w:val="20"/>
              </w:rPr>
              <w:t xml:space="preserve">В работе представлен самостоятельный анализ степени теоретического исследования проблемы, </w:t>
            </w:r>
            <w:proofErr w:type="gramStart"/>
            <w:r w:rsidRPr="008C6B13">
              <w:rPr>
                <w:sz w:val="20"/>
                <w:szCs w:val="20"/>
              </w:rPr>
              <w:t>различных</w:t>
            </w:r>
            <w:proofErr w:type="gramEnd"/>
          </w:p>
        </w:tc>
        <w:tc>
          <w:tcPr>
            <w:tcW w:w="2155" w:type="dxa"/>
            <w:vAlign w:val="center"/>
          </w:tcPr>
          <w:p w:rsidR="007C1A71" w:rsidRPr="00342A6A" w:rsidRDefault="007C1A71" w:rsidP="00EE2C62">
            <w:pPr>
              <w:jc w:val="center"/>
            </w:pPr>
            <w:r>
              <w:lastRenderedPageBreak/>
              <w:t>Повышенный</w:t>
            </w:r>
          </w:p>
        </w:tc>
      </w:tr>
      <w:tr w:rsidR="007C1A71" w:rsidRPr="00342A6A" w:rsidTr="00EE2C62">
        <w:tc>
          <w:tcPr>
            <w:tcW w:w="2465" w:type="dxa"/>
            <w:vAlign w:val="center"/>
          </w:tcPr>
          <w:p w:rsidR="007C1A71" w:rsidRDefault="007C1A71" w:rsidP="00EE2C62">
            <w:pPr>
              <w:jc w:val="center"/>
            </w:pPr>
            <w:r>
              <w:lastRenderedPageBreak/>
              <w:t>«удовлетворительно»</w:t>
            </w:r>
          </w:p>
          <w:p w:rsidR="007C1A71" w:rsidRPr="00342A6A" w:rsidRDefault="007C1A71" w:rsidP="00EE2C62">
            <w:pPr>
              <w:jc w:val="center"/>
            </w:pPr>
            <w:r>
              <w:t>(40-59 баллов)</w:t>
            </w:r>
          </w:p>
        </w:tc>
        <w:tc>
          <w:tcPr>
            <w:tcW w:w="1810" w:type="dxa"/>
            <w:vMerge/>
          </w:tcPr>
          <w:p w:rsidR="007C1A71" w:rsidRPr="00342A6A" w:rsidRDefault="007C1A71" w:rsidP="005257DB">
            <w:pPr>
              <w:jc w:val="center"/>
            </w:pPr>
          </w:p>
        </w:tc>
        <w:tc>
          <w:tcPr>
            <w:tcW w:w="3707" w:type="dxa"/>
          </w:tcPr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Содержание работы не полностью отражает тему работы. Представленная работа показывает недостаточность теоретического основания; недостаточную проработанность выбранной цели; небрежность в изложении и оформлении; недостаточную аргументированность выводов обучающегося.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В работе не прослеживается системность. Слабая научная стилистика изложения материала. Теоретические  положения слабо связаны с целью исследований; практические рекомендации носят формальный бездоказательный характер.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 xml:space="preserve">Работа чрезмерно насыщена дублированием результатов ранее проводимых исследований других авторов. Личный вклад </w:t>
            </w:r>
            <w:proofErr w:type="gramStart"/>
            <w:r w:rsidRPr="008C6B13">
              <w:rPr>
                <w:sz w:val="20"/>
                <w:szCs w:val="20"/>
              </w:rPr>
              <w:t>обучающегося</w:t>
            </w:r>
            <w:proofErr w:type="gramEnd"/>
            <w:r w:rsidRPr="008C6B13">
              <w:rPr>
                <w:sz w:val="20"/>
                <w:szCs w:val="20"/>
              </w:rPr>
              <w:t xml:space="preserve">   не прослеживается в полной мере.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 xml:space="preserve">При обсуждении результатов исследований </w:t>
            </w:r>
            <w:proofErr w:type="gramStart"/>
            <w:r w:rsidRPr="008C6B13">
              <w:rPr>
                <w:sz w:val="20"/>
                <w:szCs w:val="20"/>
              </w:rPr>
              <w:t>обучающийся</w:t>
            </w:r>
            <w:proofErr w:type="gramEnd"/>
            <w:r w:rsidRPr="008C6B13">
              <w:rPr>
                <w:sz w:val="20"/>
                <w:szCs w:val="20"/>
              </w:rPr>
              <w:t xml:space="preserve">  не убедительно доказывает сущность самостоятельной работы.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proofErr w:type="gramStart"/>
            <w:r w:rsidRPr="008C6B13">
              <w:rPr>
                <w:sz w:val="20"/>
                <w:szCs w:val="20"/>
              </w:rPr>
              <w:t>Обучающийся</w:t>
            </w:r>
            <w:proofErr w:type="gramEnd"/>
            <w:r w:rsidRPr="008C6B13">
              <w:rPr>
                <w:sz w:val="20"/>
                <w:szCs w:val="20"/>
              </w:rPr>
              <w:t xml:space="preserve"> продемонстрировал не достаточно свободное владение материалом, представил презентацию, в достаточной степени отражающую суть ВКР. 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Были допущены значительные неточности при изложении материала, влияющие на суть  понимания основного содержания ВКР, достоверность некоторых выводов не доказана.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proofErr w:type="gramStart"/>
            <w:r w:rsidRPr="008C6B13">
              <w:rPr>
                <w:sz w:val="20"/>
                <w:szCs w:val="20"/>
              </w:rPr>
              <w:t>Обучающийся</w:t>
            </w:r>
            <w:proofErr w:type="gramEnd"/>
            <w:r w:rsidRPr="008C6B13">
              <w:rPr>
                <w:sz w:val="20"/>
                <w:szCs w:val="20"/>
              </w:rPr>
              <w:t xml:space="preserve"> с трудом отвечает на вопросы.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В оформлении и структуре работы присутствуют недостатки.</w:t>
            </w:r>
          </w:p>
          <w:p w:rsidR="007C1A71" w:rsidRPr="00342A6A" w:rsidRDefault="00EE2C62" w:rsidP="00EE2C62">
            <w:r w:rsidRPr="008C6B13">
              <w:rPr>
                <w:sz w:val="20"/>
                <w:szCs w:val="20"/>
              </w:rPr>
              <w:t>Литература и источники по теме работы использованы в недостаточном объеме, их анализ слабый или отсутствует</w:t>
            </w:r>
          </w:p>
        </w:tc>
        <w:tc>
          <w:tcPr>
            <w:tcW w:w="2155" w:type="dxa"/>
            <w:vAlign w:val="center"/>
          </w:tcPr>
          <w:p w:rsidR="007C1A71" w:rsidRPr="00342A6A" w:rsidRDefault="007C1A71" w:rsidP="00EE2C62">
            <w:pPr>
              <w:jc w:val="center"/>
            </w:pPr>
            <w:r>
              <w:t>Пороговый</w:t>
            </w:r>
          </w:p>
        </w:tc>
      </w:tr>
      <w:tr w:rsidR="007C1A71" w:rsidRPr="00342A6A" w:rsidTr="00EE2C62">
        <w:tc>
          <w:tcPr>
            <w:tcW w:w="2465" w:type="dxa"/>
            <w:vAlign w:val="center"/>
          </w:tcPr>
          <w:p w:rsidR="007C1A71" w:rsidRDefault="007C1A71" w:rsidP="00EE2C62">
            <w:pPr>
              <w:jc w:val="center"/>
            </w:pPr>
            <w:r>
              <w:t>«неудовлетворительно»</w:t>
            </w:r>
          </w:p>
          <w:p w:rsidR="007C1A71" w:rsidRPr="00342A6A" w:rsidRDefault="007C1A71" w:rsidP="00EE2C62">
            <w:pPr>
              <w:jc w:val="center"/>
            </w:pPr>
            <w:r>
              <w:t>(менее 40 баллов)</w:t>
            </w:r>
          </w:p>
        </w:tc>
        <w:tc>
          <w:tcPr>
            <w:tcW w:w="1810" w:type="dxa"/>
          </w:tcPr>
          <w:p w:rsidR="007C1A71" w:rsidRPr="00342A6A" w:rsidRDefault="007C1A71" w:rsidP="005257DB">
            <w:pPr>
              <w:jc w:val="center"/>
            </w:pPr>
          </w:p>
        </w:tc>
        <w:tc>
          <w:tcPr>
            <w:tcW w:w="3707" w:type="dxa"/>
          </w:tcPr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 xml:space="preserve">Работа содержит существенные ошибки. Уровень теоретической и научно-исследовательской проработки поставленной проблемы очень низкий. </w:t>
            </w:r>
            <w:proofErr w:type="gramStart"/>
            <w:r w:rsidRPr="008C6B13">
              <w:rPr>
                <w:sz w:val="20"/>
                <w:szCs w:val="20"/>
              </w:rPr>
              <w:t>Обучающийся</w:t>
            </w:r>
            <w:proofErr w:type="gramEnd"/>
            <w:r w:rsidRPr="008C6B13">
              <w:rPr>
                <w:sz w:val="20"/>
                <w:szCs w:val="20"/>
              </w:rPr>
              <w:t xml:space="preserve"> плохо ориентируется в предметной области направления подготовки. Несвязность изложения; недостоверность содержащихся в работе </w:t>
            </w:r>
            <w:r w:rsidRPr="008C6B13">
              <w:rPr>
                <w:sz w:val="20"/>
                <w:szCs w:val="20"/>
              </w:rPr>
              <w:lastRenderedPageBreak/>
              <w:t>положений и выводов, или их несоответствие целям и задачам исследования; слабая аргументированность.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Работа не обладает системным характером.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Теоретические положения не связаны с целью исследований.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 xml:space="preserve">Личный вклад </w:t>
            </w:r>
            <w:proofErr w:type="gramStart"/>
            <w:r w:rsidRPr="008C6B13">
              <w:rPr>
                <w:sz w:val="20"/>
                <w:szCs w:val="20"/>
              </w:rPr>
              <w:t>обучающегося</w:t>
            </w:r>
            <w:proofErr w:type="gramEnd"/>
            <w:r w:rsidRPr="008C6B13">
              <w:rPr>
                <w:sz w:val="20"/>
                <w:szCs w:val="20"/>
              </w:rPr>
              <w:t xml:space="preserve"> прослеживается очень слабо.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proofErr w:type="gramStart"/>
            <w:r w:rsidRPr="008C6B13">
              <w:rPr>
                <w:sz w:val="20"/>
                <w:szCs w:val="20"/>
              </w:rPr>
              <w:t>Обучающийся</w:t>
            </w:r>
            <w:proofErr w:type="gramEnd"/>
            <w:r w:rsidRPr="008C6B13">
              <w:rPr>
                <w:sz w:val="20"/>
                <w:szCs w:val="20"/>
              </w:rPr>
              <w:t xml:space="preserve"> плохо ориентируется в использованных методах исследования по ВКР; не способен убедительно доказать сущность самостоятельной работы.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Доклад обучающегося на защите происходит в виде плохо осмысленного прочтения материала.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proofErr w:type="gramStart"/>
            <w:r w:rsidRPr="008C6B13">
              <w:rPr>
                <w:sz w:val="20"/>
                <w:szCs w:val="20"/>
              </w:rPr>
              <w:t>Обучающийся</w:t>
            </w:r>
            <w:proofErr w:type="gramEnd"/>
            <w:r w:rsidRPr="008C6B13">
              <w:rPr>
                <w:sz w:val="20"/>
                <w:szCs w:val="20"/>
              </w:rPr>
              <w:t xml:space="preserve"> не продемонстрировал владение материалом. Изложение хода и результатов исследования не отражает суть ВКР.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proofErr w:type="gramStart"/>
            <w:r w:rsidRPr="008C6B13">
              <w:rPr>
                <w:sz w:val="20"/>
                <w:szCs w:val="20"/>
              </w:rPr>
              <w:t>Обучающийся</w:t>
            </w:r>
            <w:proofErr w:type="gramEnd"/>
            <w:r w:rsidRPr="008C6B13">
              <w:rPr>
                <w:sz w:val="20"/>
                <w:szCs w:val="20"/>
              </w:rPr>
              <w:t xml:space="preserve"> не отвечает на вопросы.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Оформление и структура работы не соответствует требованиям.</w:t>
            </w:r>
          </w:p>
          <w:p w:rsidR="007C1A71" w:rsidRPr="00342A6A" w:rsidRDefault="00EE2C62" w:rsidP="00EE2C62">
            <w:r w:rsidRPr="008C6B13">
              <w:rPr>
                <w:sz w:val="20"/>
                <w:szCs w:val="20"/>
              </w:rPr>
              <w:t>Литература и источники не используются.</w:t>
            </w:r>
          </w:p>
        </w:tc>
        <w:tc>
          <w:tcPr>
            <w:tcW w:w="2155" w:type="dxa"/>
            <w:vAlign w:val="center"/>
          </w:tcPr>
          <w:p w:rsidR="007C1A71" w:rsidRPr="00342A6A" w:rsidRDefault="007C1A71" w:rsidP="00EE2C62">
            <w:pPr>
              <w:jc w:val="center"/>
            </w:pPr>
            <w:r>
              <w:lastRenderedPageBreak/>
              <w:t>Компетенции не сформированы</w:t>
            </w:r>
          </w:p>
        </w:tc>
      </w:tr>
    </w:tbl>
    <w:p w:rsidR="004F610C" w:rsidRDefault="004F610C" w:rsidP="005C6CE8">
      <w:pPr>
        <w:pStyle w:val="a7"/>
      </w:pPr>
    </w:p>
    <w:p w:rsidR="005C6CE8" w:rsidRDefault="005C6CE8" w:rsidP="005C6CE8">
      <w:pPr>
        <w:pStyle w:val="a7"/>
      </w:pPr>
    </w:p>
    <w:p w:rsidR="00AF6E4F" w:rsidRDefault="00AF6E4F" w:rsidP="005C6CE8">
      <w:pPr>
        <w:pStyle w:val="a7"/>
      </w:pPr>
    </w:p>
    <w:p w:rsidR="005C6CE8" w:rsidRDefault="005C6CE8" w:rsidP="00BC2923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BE4203">
        <w:rPr>
          <w:b/>
          <w:sz w:val="28"/>
          <w:szCs w:val="28"/>
        </w:rPr>
        <w:t xml:space="preserve">Типовые контрольные задания или иные материалы, необходимые для оценки </w:t>
      </w:r>
      <w:r w:rsidR="007A0857">
        <w:rPr>
          <w:b/>
          <w:sz w:val="28"/>
          <w:szCs w:val="28"/>
        </w:rPr>
        <w:t xml:space="preserve">результатов освоения </w:t>
      </w:r>
      <w:r w:rsidRPr="00BE4203">
        <w:rPr>
          <w:b/>
          <w:sz w:val="28"/>
          <w:szCs w:val="28"/>
        </w:rPr>
        <w:t xml:space="preserve"> образовательной программы</w:t>
      </w:r>
    </w:p>
    <w:p w:rsidR="009853D2" w:rsidRPr="000F7E90" w:rsidRDefault="009853D2" w:rsidP="009853D2">
      <w:pPr>
        <w:jc w:val="both"/>
      </w:pPr>
    </w:p>
    <w:p w:rsidR="009853D2" w:rsidRDefault="009853D2" w:rsidP="00BC2923">
      <w:pPr>
        <w:pStyle w:val="a7"/>
        <w:numPr>
          <w:ilvl w:val="1"/>
          <w:numId w:val="1"/>
        </w:numPr>
        <w:jc w:val="both"/>
      </w:pPr>
      <w:r>
        <w:t xml:space="preserve"> </w:t>
      </w:r>
      <w:r w:rsidR="007A0857">
        <w:t>Перечень п</w:t>
      </w:r>
      <w:r w:rsidR="00F874C2">
        <w:t>римерн</w:t>
      </w:r>
      <w:r w:rsidR="007A0857">
        <w:t xml:space="preserve">ых контрольных заданий и вопросов, необходимых для оценки результатов освоения образовательной программы при проведении </w:t>
      </w:r>
      <w:r w:rsidR="00506CF2">
        <w:t>государственного экзамена</w:t>
      </w:r>
      <w:r w:rsidR="006C19E5">
        <w:t xml:space="preserve"> (</w:t>
      </w:r>
      <w:r w:rsidR="006C19E5" w:rsidRPr="00506CF2">
        <w:rPr>
          <w:i/>
        </w:rPr>
        <w:t>при наличии</w:t>
      </w:r>
      <w:r w:rsidR="006C19E5">
        <w:t xml:space="preserve">) </w:t>
      </w:r>
      <w:r w:rsidR="007A0857">
        <w:t xml:space="preserve">представлены в </w:t>
      </w:r>
      <w:r w:rsidR="00932D04">
        <w:t xml:space="preserve">программе </w:t>
      </w:r>
      <w:r w:rsidR="00506CF2">
        <w:t>Государственной итоговой аттестации</w:t>
      </w:r>
      <w:r w:rsidR="00932D04">
        <w:t>.</w:t>
      </w:r>
    </w:p>
    <w:p w:rsidR="00EE2C62" w:rsidRDefault="00EE2C62" w:rsidP="00EE2C62">
      <w:pPr>
        <w:ind w:left="360"/>
        <w:jc w:val="both"/>
      </w:pPr>
      <w:r>
        <w:t xml:space="preserve">      не имеются</w:t>
      </w:r>
    </w:p>
    <w:p w:rsidR="008634F7" w:rsidRDefault="008634F7" w:rsidP="008634F7">
      <w:pPr>
        <w:pStyle w:val="a7"/>
        <w:jc w:val="both"/>
      </w:pPr>
    </w:p>
    <w:p w:rsidR="00506CF2" w:rsidRDefault="00506CF2" w:rsidP="00BC2923">
      <w:pPr>
        <w:pStyle w:val="a7"/>
        <w:numPr>
          <w:ilvl w:val="1"/>
          <w:numId w:val="1"/>
        </w:numPr>
        <w:jc w:val="both"/>
      </w:pPr>
      <w:r>
        <w:t xml:space="preserve"> Примерная тематика выпускных квалификационных работ </w:t>
      </w:r>
      <w:r w:rsidR="00D15D1C">
        <w:t xml:space="preserve"> </w:t>
      </w:r>
      <w:r>
        <w:t>представлена в программе Государственной итоговой аттестации</w:t>
      </w:r>
      <w:r w:rsidR="0076435D">
        <w:t>.</w:t>
      </w:r>
    </w:p>
    <w:p w:rsidR="00EE2C62" w:rsidRPr="00242A19" w:rsidRDefault="00EE2C62" w:rsidP="00EE2C62">
      <w:pPr>
        <w:shd w:val="clear" w:color="auto" w:fill="FFFFFF"/>
        <w:ind w:left="360"/>
        <w:jc w:val="both"/>
      </w:pPr>
      <w:r w:rsidRPr="00242A19">
        <w:t>Тематика ВКР бакалавров выбирается в соответствии с научно-исследовательской и проектной деятельностью кафедры, в рамках грантов или хоздоговорных работ:</w:t>
      </w:r>
    </w:p>
    <w:p w:rsidR="00EE2C62" w:rsidRPr="00242A19" w:rsidRDefault="00EE2C62" w:rsidP="00EE2C62">
      <w:pPr>
        <w:shd w:val="clear" w:color="auto" w:fill="FFFFFF"/>
        <w:ind w:left="360"/>
        <w:jc w:val="both"/>
      </w:pPr>
      <w:r w:rsidRPr="00242A19">
        <w:t xml:space="preserve">Разработка программного модуля по импорту данных в систему Галактика </w:t>
      </w:r>
      <w:r w:rsidRPr="00242A19">
        <w:rPr>
          <w:lang w:val="en-US"/>
        </w:rPr>
        <w:t>ERP</w:t>
      </w:r>
      <w:r w:rsidRPr="00242A19">
        <w:t>.</w:t>
      </w:r>
    </w:p>
    <w:p w:rsidR="00EE2C62" w:rsidRPr="0035434D" w:rsidRDefault="00EE2C62" w:rsidP="00EE2C62">
      <w:pPr>
        <w:ind w:left="360"/>
        <w:jc w:val="both"/>
      </w:pPr>
      <w:r w:rsidRPr="00242A19">
        <w:t xml:space="preserve"> Разработка программного модуля построения  токарной заготовки для NC </w:t>
      </w:r>
      <w:r w:rsidRPr="00242A19">
        <w:rPr>
          <w:lang w:val="en-US"/>
        </w:rPr>
        <w:t>Manager</w:t>
      </w:r>
      <w:r w:rsidRPr="00242A19">
        <w:rPr>
          <w:i/>
          <w:iCs/>
        </w:rPr>
        <w:t xml:space="preserve"> </w:t>
      </w:r>
    </w:p>
    <w:p w:rsidR="00EE2C62" w:rsidRDefault="00EE2C62" w:rsidP="00EE2C62">
      <w:pPr>
        <w:ind w:left="360"/>
        <w:jc w:val="both"/>
      </w:pPr>
    </w:p>
    <w:p w:rsidR="003643C8" w:rsidRPr="009853D2" w:rsidRDefault="00506CF2" w:rsidP="00BC2923">
      <w:pPr>
        <w:pStyle w:val="a7"/>
        <w:numPr>
          <w:ilvl w:val="1"/>
          <w:numId w:val="1"/>
        </w:numPr>
        <w:jc w:val="both"/>
      </w:pPr>
      <w:r>
        <w:t xml:space="preserve"> </w:t>
      </w:r>
      <w:r w:rsidR="00932D04">
        <w:t xml:space="preserve">Дополнительные материалы (если имеются): </w:t>
      </w:r>
      <w:r w:rsidR="00932D04" w:rsidRPr="009853D2">
        <w:rPr>
          <w:i/>
        </w:rPr>
        <w:t>перечислить</w:t>
      </w:r>
    </w:p>
    <w:p w:rsidR="00EE2C62" w:rsidRDefault="00EE2C62" w:rsidP="00EE2C62">
      <w:pPr>
        <w:ind w:left="360"/>
        <w:jc w:val="both"/>
      </w:pPr>
      <w:r>
        <w:t>не имеются</w:t>
      </w:r>
    </w:p>
    <w:p w:rsidR="00AF6E4F" w:rsidRPr="00E572B9" w:rsidRDefault="00AF6E4F" w:rsidP="005C6CE8">
      <w:pPr>
        <w:pStyle w:val="a7"/>
        <w:rPr>
          <w:b/>
          <w:sz w:val="28"/>
          <w:szCs w:val="28"/>
        </w:rPr>
      </w:pPr>
    </w:p>
    <w:p w:rsidR="005C6CE8" w:rsidRDefault="005C6CE8" w:rsidP="00BC2923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572B9">
        <w:rPr>
          <w:b/>
          <w:sz w:val="28"/>
          <w:szCs w:val="28"/>
        </w:rPr>
        <w:t xml:space="preserve">Методические материалы, определяющие процедуры оценивания </w:t>
      </w:r>
      <w:r w:rsidR="004F610C">
        <w:rPr>
          <w:b/>
          <w:sz w:val="28"/>
          <w:szCs w:val="28"/>
        </w:rPr>
        <w:t>результатов освоения образовательной программы</w:t>
      </w:r>
    </w:p>
    <w:p w:rsidR="007B5EEF" w:rsidRDefault="007B5EEF" w:rsidP="007B5EEF">
      <w:pPr>
        <w:pStyle w:val="a7"/>
        <w:rPr>
          <w:b/>
          <w:sz w:val="28"/>
          <w:szCs w:val="28"/>
        </w:rPr>
      </w:pPr>
    </w:p>
    <w:p w:rsidR="00D15D1C" w:rsidRDefault="004171D1" w:rsidP="0002226B">
      <w:pPr>
        <w:pStyle w:val="a7"/>
        <w:numPr>
          <w:ilvl w:val="1"/>
          <w:numId w:val="7"/>
        </w:numPr>
        <w:jc w:val="both"/>
      </w:pPr>
      <w:r>
        <w:t xml:space="preserve"> </w:t>
      </w:r>
      <w:r w:rsidR="007C1A71">
        <w:t>Билеты</w:t>
      </w:r>
      <w:r w:rsidR="00D15D1C">
        <w:t xml:space="preserve">, по которым проводится </w:t>
      </w:r>
      <w:r w:rsidR="007A64B4">
        <w:t>государственный экзамен</w:t>
      </w:r>
      <w:r w:rsidR="00AD5313">
        <w:t>,</w:t>
      </w:r>
      <w:r w:rsidR="00D15D1C">
        <w:t xml:space="preserve"> оформляются и хранятся </w:t>
      </w:r>
      <w:r w:rsidR="008854E9">
        <w:t xml:space="preserve">в составе ФОС </w:t>
      </w:r>
      <w:r w:rsidR="00D15D1C">
        <w:t xml:space="preserve">согласно установленным требованиям </w:t>
      </w:r>
      <w:proofErr w:type="gramStart"/>
      <w:r w:rsidR="0002226B">
        <w:t>(</w:t>
      </w:r>
      <w:r w:rsidR="00D15D1C">
        <w:t xml:space="preserve"> </w:t>
      </w:r>
      <w:proofErr w:type="gramEnd"/>
      <w:r w:rsidR="0002226B">
        <w:t>Положение о ФОС, утвержденное приказом ректора от 01.12.2016 № 973/03)  и не размещаются в электронной информационно</w:t>
      </w:r>
      <w:r w:rsidR="0002226B" w:rsidRPr="0002226B">
        <w:t xml:space="preserve"> </w:t>
      </w:r>
      <w:r w:rsidR="0002226B">
        <w:t xml:space="preserve">образовательной среде </w:t>
      </w:r>
      <w:proofErr w:type="spellStart"/>
      <w:r w:rsidR="0002226B">
        <w:t>УрФУ</w:t>
      </w:r>
      <w:proofErr w:type="spellEnd"/>
      <w:r w:rsidR="0002226B">
        <w:t>.</w:t>
      </w:r>
      <w:bookmarkStart w:id="0" w:name="_GoBack"/>
      <w:bookmarkEnd w:id="0"/>
    </w:p>
    <w:p w:rsidR="00EE2C62" w:rsidRDefault="00EE2C62" w:rsidP="00EE2C62">
      <w:pPr>
        <w:ind w:left="360"/>
        <w:jc w:val="both"/>
      </w:pPr>
      <w:r>
        <w:t xml:space="preserve">      не имеются</w:t>
      </w:r>
    </w:p>
    <w:p w:rsidR="008634F7" w:rsidRPr="009853D2" w:rsidRDefault="008634F7" w:rsidP="008634F7">
      <w:pPr>
        <w:pStyle w:val="a7"/>
        <w:jc w:val="both"/>
      </w:pPr>
    </w:p>
    <w:p w:rsidR="00B424CC" w:rsidRDefault="00D15D1C" w:rsidP="00BC2923">
      <w:pPr>
        <w:pStyle w:val="a7"/>
        <w:numPr>
          <w:ilvl w:val="1"/>
          <w:numId w:val="1"/>
        </w:numPr>
        <w:jc w:val="both"/>
      </w:pPr>
      <w:r>
        <w:t xml:space="preserve"> </w:t>
      </w:r>
      <w:r w:rsidR="00B424CC">
        <w:t>П</w:t>
      </w:r>
      <w:r w:rsidR="00312952">
        <w:t>орядок</w:t>
      </w:r>
      <w:r w:rsidR="00B424CC">
        <w:t xml:space="preserve"> проведения </w:t>
      </w:r>
      <w:r w:rsidR="007A64B4">
        <w:t>государственной итоговой аттестации</w:t>
      </w:r>
      <w:r w:rsidR="006C19E5">
        <w:t xml:space="preserve"> </w:t>
      </w:r>
      <w:r w:rsidR="008634F7">
        <w:t>определяется</w:t>
      </w:r>
      <w:r w:rsidR="006C19E5">
        <w:t xml:space="preserve"> </w:t>
      </w:r>
      <w:r w:rsidR="008634F7">
        <w:t>приказом</w:t>
      </w:r>
      <w:r w:rsidR="006C19E5">
        <w:t xml:space="preserve"> </w:t>
      </w:r>
      <w:r w:rsidR="007A64B4">
        <w:t>№ 08/03 от 09.01.2017</w:t>
      </w:r>
      <w:r w:rsidR="006C19E5">
        <w:t xml:space="preserve"> «О введении в действие порядка проведения государственной итоговой аттестации в УрФУ</w:t>
      </w:r>
      <w:r w:rsidR="007A64B4">
        <w:t>.</w:t>
      </w:r>
      <w:r w:rsidR="006C19E5">
        <w:t xml:space="preserve"> Версия 2»</w:t>
      </w:r>
      <w:r w:rsidR="0076435D">
        <w:t>.</w:t>
      </w:r>
    </w:p>
    <w:p w:rsidR="008634F7" w:rsidRDefault="008634F7" w:rsidP="008634F7">
      <w:pPr>
        <w:jc w:val="both"/>
      </w:pPr>
    </w:p>
    <w:p w:rsidR="00C86170" w:rsidRDefault="00C86170" w:rsidP="00C86170">
      <w:pPr>
        <w:pStyle w:val="a7"/>
        <w:numPr>
          <w:ilvl w:val="1"/>
          <w:numId w:val="1"/>
        </w:numPr>
        <w:sectPr w:rsidR="00C86170" w:rsidSect="00C86170">
          <w:footerReference w:type="default" r:id="rId7"/>
          <w:type w:val="continuous"/>
          <w:pgSz w:w="11906" w:h="16838" w:code="9"/>
          <w:pgMar w:top="567" w:right="851" w:bottom="567" w:left="1134" w:header="709" w:footer="709" w:gutter="0"/>
          <w:cols w:space="708"/>
          <w:titlePg/>
          <w:docGrid w:linePitch="360"/>
        </w:sectPr>
      </w:pPr>
      <w:r>
        <w:t xml:space="preserve"> </w:t>
      </w:r>
      <w:r w:rsidR="004171D1">
        <w:t>Дополнительные методические материалы (</w:t>
      </w:r>
      <w:r w:rsidR="004171D1" w:rsidRPr="00CF3231">
        <w:t>если имеются</w:t>
      </w:r>
      <w:r w:rsidR="004171D1">
        <w:t>)</w:t>
      </w:r>
      <w:r w:rsidR="00CF3231">
        <w:t xml:space="preserve">: </w:t>
      </w:r>
      <w:r w:rsidR="00CF3231" w:rsidRPr="00CF3231">
        <w:rPr>
          <w:i/>
        </w:rPr>
        <w:t>перечислит</w:t>
      </w:r>
      <w:r>
        <w:rPr>
          <w:i/>
        </w:rPr>
        <w:t>ь</w:t>
      </w:r>
    </w:p>
    <w:p w:rsidR="00EE2C62" w:rsidRDefault="00EE2C62" w:rsidP="00EE2C62">
      <w:pPr>
        <w:ind w:left="360"/>
        <w:jc w:val="both"/>
      </w:pPr>
      <w:r>
        <w:lastRenderedPageBreak/>
        <w:t>не имеются</w:t>
      </w:r>
    </w:p>
    <w:p w:rsidR="00EE2C62" w:rsidRDefault="00EE2C62">
      <w:pPr>
        <w:spacing w:after="200" w:line="276" w:lineRule="auto"/>
      </w:pPr>
    </w:p>
    <w:sectPr w:rsidR="00EE2C62" w:rsidSect="00C86170">
      <w:type w:val="continuous"/>
      <w:pgSz w:w="11906" w:h="16838" w:code="9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74D" w:rsidRDefault="00BF674D" w:rsidP="005C6CE8">
      <w:r>
        <w:separator/>
      </w:r>
    </w:p>
  </w:endnote>
  <w:endnote w:type="continuationSeparator" w:id="0">
    <w:p w:rsidR="00BF674D" w:rsidRDefault="00BF674D" w:rsidP="005C6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31537"/>
      <w:docPartObj>
        <w:docPartGallery w:val="Page Numbers (Bottom of Page)"/>
        <w:docPartUnique/>
      </w:docPartObj>
    </w:sdtPr>
    <w:sdtContent>
      <w:p w:rsidR="00053D83" w:rsidRDefault="002C4C03">
        <w:pPr>
          <w:pStyle w:val="a5"/>
          <w:jc w:val="center"/>
        </w:pPr>
        <w:r>
          <w:fldChar w:fldCharType="begin"/>
        </w:r>
        <w:r w:rsidR="00CB3D93">
          <w:instrText xml:space="preserve"> PAGE   \* MERGEFORMAT </w:instrText>
        </w:r>
        <w:r>
          <w:fldChar w:fldCharType="separate"/>
        </w:r>
        <w:r w:rsidR="00B27E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3D83" w:rsidRDefault="00053D8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74D" w:rsidRDefault="00BF674D" w:rsidP="005C6CE8">
      <w:r>
        <w:separator/>
      </w:r>
    </w:p>
  </w:footnote>
  <w:footnote w:type="continuationSeparator" w:id="0">
    <w:p w:rsidR="00BF674D" w:rsidRDefault="00BF674D" w:rsidP="005C6C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B3E43"/>
    <w:multiLevelType w:val="hybridMultilevel"/>
    <w:tmpl w:val="BD863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B3347"/>
    <w:multiLevelType w:val="hybridMultilevel"/>
    <w:tmpl w:val="0840C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34A2"/>
    <w:multiLevelType w:val="hybridMultilevel"/>
    <w:tmpl w:val="ACB2D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D432E"/>
    <w:multiLevelType w:val="hybridMultilevel"/>
    <w:tmpl w:val="0E54126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94D25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A3706B3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B707802"/>
    <w:multiLevelType w:val="hybridMultilevel"/>
    <w:tmpl w:val="D52C9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0D03FB"/>
    <w:multiLevelType w:val="hybridMultilevel"/>
    <w:tmpl w:val="40E63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7E69"/>
    <w:rsid w:val="00000F52"/>
    <w:rsid w:val="00013B0E"/>
    <w:rsid w:val="0002226B"/>
    <w:rsid w:val="00037D90"/>
    <w:rsid w:val="00053D83"/>
    <w:rsid w:val="000C6DA9"/>
    <w:rsid w:val="000D04D4"/>
    <w:rsid w:val="000E0526"/>
    <w:rsid w:val="000E58BF"/>
    <w:rsid w:val="000F7E90"/>
    <w:rsid w:val="00104848"/>
    <w:rsid w:val="00125F21"/>
    <w:rsid w:val="001B7CC7"/>
    <w:rsid w:val="001D10AF"/>
    <w:rsid w:val="001E12E8"/>
    <w:rsid w:val="00214918"/>
    <w:rsid w:val="00242A19"/>
    <w:rsid w:val="0026021B"/>
    <w:rsid w:val="0028314D"/>
    <w:rsid w:val="002B336D"/>
    <w:rsid w:val="002B3654"/>
    <w:rsid w:val="002C4C03"/>
    <w:rsid w:val="002C62AD"/>
    <w:rsid w:val="002D502A"/>
    <w:rsid w:val="002D7C00"/>
    <w:rsid w:val="00302B25"/>
    <w:rsid w:val="00306311"/>
    <w:rsid w:val="00312952"/>
    <w:rsid w:val="00321E54"/>
    <w:rsid w:val="00342A6A"/>
    <w:rsid w:val="003643C8"/>
    <w:rsid w:val="00380DDA"/>
    <w:rsid w:val="00386C68"/>
    <w:rsid w:val="0040433F"/>
    <w:rsid w:val="004171D1"/>
    <w:rsid w:val="00423530"/>
    <w:rsid w:val="004413B9"/>
    <w:rsid w:val="00441A7B"/>
    <w:rsid w:val="0047090F"/>
    <w:rsid w:val="004F610C"/>
    <w:rsid w:val="00506CF2"/>
    <w:rsid w:val="0052231E"/>
    <w:rsid w:val="00526FFF"/>
    <w:rsid w:val="00535969"/>
    <w:rsid w:val="00537BA4"/>
    <w:rsid w:val="005656C5"/>
    <w:rsid w:val="005C6CE8"/>
    <w:rsid w:val="005F7D17"/>
    <w:rsid w:val="00600188"/>
    <w:rsid w:val="00616D3F"/>
    <w:rsid w:val="0061741C"/>
    <w:rsid w:val="00646692"/>
    <w:rsid w:val="00650A70"/>
    <w:rsid w:val="006647BA"/>
    <w:rsid w:val="0067144D"/>
    <w:rsid w:val="006763D0"/>
    <w:rsid w:val="006A77D8"/>
    <w:rsid w:val="006C0C6A"/>
    <w:rsid w:val="006C19E5"/>
    <w:rsid w:val="006F5AAC"/>
    <w:rsid w:val="007003A1"/>
    <w:rsid w:val="0071748C"/>
    <w:rsid w:val="00720C01"/>
    <w:rsid w:val="007423F6"/>
    <w:rsid w:val="0076435D"/>
    <w:rsid w:val="00772E16"/>
    <w:rsid w:val="00795231"/>
    <w:rsid w:val="007A0857"/>
    <w:rsid w:val="007A64B4"/>
    <w:rsid w:val="007A73EB"/>
    <w:rsid w:val="007B5EEF"/>
    <w:rsid w:val="007B5FD6"/>
    <w:rsid w:val="007C1A71"/>
    <w:rsid w:val="007F0D59"/>
    <w:rsid w:val="00830A7F"/>
    <w:rsid w:val="008634F7"/>
    <w:rsid w:val="00864457"/>
    <w:rsid w:val="008854E9"/>
    <w:rsid w:val="008B539F"/>
    <w:rsid w:val="008C4F9F"/>
    <w:rsid w:val="00903017"/>
    <w:rsid w:val="00903AB8"/>
    <w:rsid w:val="00924A17"/>
    <w:rsid w:val="00932D04"/>
    <w:rsid w:val="00934951"/>
    <w:rsid w:val="00965389"/>
    <w:rsid w:val="009853D2"/>
    <w:rsid w:val="009B23C5"/>
    <w:rsid w:val="009B6EA6"/>
    <w:rsid w:val="00A26BF8"/>
    <w:rsid w:val="00A73B1B"/>
    <w:rsid w:val="00A81BFF"/>
    <w:rsid w:val="00A84337"/>
    <w:rsid w:val="00AA2F16"/>
    <w:rsid w:val="00AD5313"/>
    <w:rsid w:val="00AD7867"/>
    <w:rsid w:val="00AE2A24"/>
    <w:rsid w:val="00AF1EBD"/>
    <w:rsid w:val="00AF484C"/>
    <w:rsid w:val="00AF6E4F"/>
    <w:rsid w:val="00B27E66"/>
    <w:rsid w:val="00B424CC"/>
    <w:rsid w:val="00B51D48"/>
    <w:rsid w:val="00B520DA"/>
    <w:rsid w:val="00B9091B"/>
    <w:rsid w:val="00B966BD"/>
    <w:rsid w:val="00BC2923"/>
    <w:rsid w:val="00BC3702"/>
    <w:rsid w:val="00BD4F52"/>
    <w:rsid w:val="00BE293C"/>
    <w:rsid w:val="00BE4203"/>
    <w:rsid w:val="00BF674D"/>
    <w:rsid w:val="00C10626"/>
    <w:rsid w:val="00C12F7C"/>
    <w:rsid w:val="00C23205"/>
    <w:rsid w:val="00C32414"/>
    <w:rsid w:val="00C42574"/>
    <w:rsid w:val="00C86170"/>
    <w:rsid w:val="00C97E69"/>
    <w:rsid w:val="00CB3D93"/>
    <w:rsid w:val="00CF3231"/>
    <w:rsid w:val="00D00695"/>
    <w:rsid w:val="00D018D0"/>
    <w:rsid w:val="00D0693C"/>
    <w:rsid w:val="00D15D1C"/>
    <w:rsid w:val="00D2697D"/>
    <w:rsid w:val="00D53074"/>
    <w:rsid w:val="00D70E57"/>
    <w:rsid w:val="00DA6441"/>
    <w:rsid w:val="00DC0A48"/>
    <w:rsid w:val="00DC325D"/>
    <w:rsid w:val="00DE7727"/>
    <w:rsid w:val="00E06339"/>
    <w:rsid w:val="00E55286"/>
    <w:rsid w:val="00E572B9"/>
    <w:rsid w:val="00EA1E5E"/>
    <w:rsid w:val="00EA2328"/>
    <w:rsid w:val="00EA782D"/>
    <w:rsid w:val="00ED5F31"/>
    <w:rsid w:val="00EE0E12"/>
    <w:rsid w:val="00EE2C62"/>
    <w:rsid w:val="00F52827"/>
    <w:rsid w:val="00F54441"/>
    <w:rsid w:val="00F8526C"/>
    <w:rsid w:val="00F874C2"/>
    <w:rsid w:val="00F92E5A"/>
    <w:rsid w:val="00FA4D04"/>
    <w:rsid w:val="00FE272A"/>
    <w:rsid w:val="00FE54B7"/>
    <w:rsid w:val="00FE7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E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C97E69"/>
    <w:rPr>
      <w:rFonts w:ascii="Times New Roman" w:hAnsi="Times New Roman" w:cs="Times New Roman"/>
      <w:sz w:val="26"/>
      <w:szCs w:val="26"/>
    </w:rPr>
  </w:style>
  <w:style w:type="paragraph" w:styleId="a3">
    <w:name w:val="header"/>
    <w:basedOn w:val="a"/>
    <w:link w:val="a4"/>
    <w:uiPriority w:val="99"/>
    <w:semiHidden/>
    <w:unhideWhenUsed/>
    <w:rsid w:val="005C6C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C6C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5C6C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6C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List Paragraph"/>
    <w:basedOn w:val="a"/>
    <w:uiPriority w:val="34"/>
    <w:qFormat/>
    <w:rsid w:val="005C6CE8"/>
    <w:pPr>
      <w:ind w:left="720"/>
      <w:contextualSpacing/>
    </w:pPr>
  </w:style>
  <w:style w:type="table" w:styleId="a8">
    <w:name w:val="Table Grid"/>
    <w:basedOn w:val="a1"/>
    <w:uiPriority w:val="59"/>
    <w:rsid w:val="006C0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49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E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C97E69"/>
    <w:rPr>
      <w:rFonts w:ascii="Times New Roman" w:hAnsi="Times New Roman" w:cs="Times New Roman"/>
      <w:sz w:val="26"/>
      <w:szCs w:val="26"/>
    </w:rPr>
  </w:style>
  <w:style w:type="paragraph" w:styleId="a3">
    <w:name w:val="header"/>
    <w:basedOn w:val="a"/>
    <w:link w:val="a4"/>
    <w:uiPriority w:val="99"/>
    <w:semiHidden/>
    <w:unhideWhenUsed/>
    <w:rsid w:val="005C6C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C6C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5C6C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6C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List Paragraph"/>
    <w:basedOn w:val="a"/>
    <w:uiPriority w:val="34"/>
    <w:qFormat/>
    <w:rsid w:val="005C6CE8"/>
    <w:pPr>
      <w:ind w:left="720"/>
      <w:contextualSpacing/>
    </w:pPr>
  </w:style>
  <w:style w:type="table" w:styleId="a8">
    <w:name w:val="Table Grid"/>
    <w:basedOn w:val="a1"/>
    <w:uiPriority w:val="59"/>
    <w:rsid w:val="006C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49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Маянц</cp:lastModifiedBy>
  <cp:revision>10</cp:revision>
  <dcterms:created xsi:type="dcterms:W3CDTF">2018-10-04T05:35:00Z</dcterms:created>
  <dcterms:modified xsi:type="dcterms:W3CDTF">2018-11-23T08:21:00Z</dcterms:modified>
</cp:coreProperties>
</file>