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8B708D" w:rsidP="003756DC">
      <w:pPr>
        <w:spacing w:before="360" w:after="360"/>
        <w:jc w:val="center"/>
        <w:rPr>
          <w:iCs/>
          <w:caps/>
          <w:color w:val="000000"/>
          <w:spacing w:val="-1"/>
        </w:rPr>
      </w:pPr>
      <w:r w:rsidRPr="008B708D">
        <w:rPr>
          <w:iCs/>
          <w:caps/>
          <w:color w:val="000000"/>
          <w:spacing w:val="-1"/>
        </w:rPr>
        <w:t>Иностранный язык профессиональной области</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56161C" w:rsidRPr="00EE00EB" w:rsidTr="008063BB">
        <w:trPr>
          <w:trHeight w:val="148"/>
        </w:trPr>
        <w:tc>
          <w:tcPr>
            <w:tcW w:w="6072" w:type="dxa"/>
            <w:shd w:val="clear" w:color="auto" w:fill="auto"/>
          </w:tcPr>
          <w:p w:rsidR="0056161C" w:rsidRPr="00EE00EB" w:rsidRDefault="0056161C" w:rsidP="008063BB">
            <w:pPr>
              <w:rPr>
                <w:b/>
              </w:rPr>
            </w:pPr>
            <w:r w:rsidRPr="00EE00EB">
              <w:rPr>
                <w:b/>
              </w:rPr>
              <w:t>Перечень сведений о рабочей программе модуля</w:t>
            </w:r>
          </w:p>
        </w:tc>
        <w:tc>
          <w:tcPr>
            <w:tcW w:w="4225" w:type="dxa"/>
            <w:shd w:val="clear" w:color="auto" w:fill="auto"/>
          </w:tcPr>
          <w:p w:rsidR="0056161C" w:rsidRPr="00EE00EB" w:rsidRDefault="0056161C" w:rsidP="008063BB">
            <w:pPr>
              <w:jc w:val="center"/>
              <w:rPr>
                <w:b/>
              </w:rPr>
            </w:pPr>
            <w:r w:rsidRPr="00EE00EB">
              <w:rPr>
                <w:b/>
              </w:rPr>
              <w:t>Учетные данные</w:t>
            </w:r>
          </w:p>
        </w:tc>
      </w:tr>
      <w:tr w:rsidR="0056161C" w:rsidRPr="00EE00EB" w:rsidTr="008063BB">
        <w:trPr>
          <w:trHeight w:val="332"/>
        </w:trPr>
        <w:tc>
          <w:tcPr>
            <w:tcW w:w="6072" w:type="dxa"/>
            <w:shd w:val="clear" w:color="auto" w:fill="auto"/>
          </w:tcPr>
          <w:p w:rsidR="0056161C" w:rsidRPr="0056161C" w:rsidRDefault="0056161C" w:rsidP="008063BB">
            <w:r w:rsidRPr="00EE00EB">
              <w:rPr>
                <w:b/>
              </w:rPr>
              <w:t>Модуль</w:t>
            </w:r>
            <w:r w:rsidRPr="00EF7DFE">
              <w:tab/>
            </w:r>
            <w:r>
              <w:t>М1.</w:t>
            </w:r>
            <w:r w:rsidRPr="0056161C">
              <w:t>5</w:t>
            </w:r>
          </w:p>
          <w:p w:rsidR="0056161C" w:rsidRPr="0063540B" w:rsidRDefault="0056161C" w:rsidP="008063BB">
            <w:r w:rsidRPr="00347682">
              <w:t>Иностранный язык специальности</w:t>
            </w:r>
          </w:p>
        </w:tc>
        <w:tc>
          <w:tcPr>
            <w:tcW w:w="4225" w:type="dxa"/>
            <w:shd w:val="clear" w:color="auto" w:fill="auto"/>
          </w:tcPr>
          <w:p w:rsidR="0056161C" w:rsidRPr="000C7A42" w:rsidRDefault="0056161C" w:rsidP="008063BB">
            <w:pPr>
              <w:jc w:val="both"/>
            </w:pPr>
            <w:r w:rsidRPr="00EE00EB">
              <w:rPr>
                <w:b/>
              </w:rPr>
              <w:t>Код модуля</w:t>
            </w:r>
          </w:p>
          <w:p w:rsidR="0056161C" w:rsidRPr="0063540B" w:rsidRDefault="0056161C" w:rsidP="008063BB">
            <w:r w:rsidRPr="008D37EB">
              <w:t>1134587</w:t>
            </w:r>
          </w:p>
        </w:tc>
      </w:tr>
      <w:tr w:rsidR="0056161C" w:rsidRPr="00EE00EB" w:rsidTr="008063BB">
        <w:trPr>
          <w:trHeight w:val="332"/>
        </w:trPr>
        <w:tc>
          <w:tcPr>
            <w:tcW w:w="6072" w:type="dxa"/>
            <w:shd w:val="clear" w:color="auto" w:fill="auto"/>
          </w:tcPr>
          <w:p w:rsidR="0056161C" w:rsidRPr="00EE00EB" w:rsidRDefault="0056161C" w:rsidP="008063BB">
            <w:r w:rsidRPr="00EE00EB">
              <w:rPr>
                <w:b/>
              </w:rPr>
              <w:t>Образовательная программа</w:t>
            </w:r>
          </w:p>
          <w:p w:rsidR="0056161C" w:rsidRPr="003F40FD" w:rsidRDefault="0056161C" w:rsidP="008063BB">
            <w:r w:rsidRPr="00472834">
              <w:rPr>
                <w:iCs/>
                <w:spacing w:val="-1"/>
              </w:rPr>
              <w:t>Программное обеспечение информационных систем</w:t>
            </w:r>
          </w:p>
        </w:tc>
        <w:tc>
          <w:tcPr>
            <w:tcW w:w="4225" w:type="dxa"/>
            <w:shd w:val="clear" w:color="auto" w:fill="auto"/>
          </w:tcPr>
          <w:p w:rsidR="0056161C" w:rsidRDefault="0056161C" w:rsidP="008063BB">
            <w:pPr>
              <w:jc w:val="both"/>
            </w:pPr>
            <w:r w:rsidRPr="00EE00EB">
              <w:rPr>
                <w:b/>
              </w:rPr>
              <w:t>Код ОП</w:t>
            </w:r>
            <w:r w:rsidRPr="00C87D33">
              <w:rPr>
                <w:b/>
              </w:rPr>
              <w:tab/>
            </w:r>
            <w:r w:rsidRPr="00C87D33">
              <w:rPr>
                <w:b/>
              </w:rPr>
              <w:tab/>
            </w:r>
            <w:r w:rsidRPr="00472834">
              <w:t>09.04.03/0</w:t>
            </w:r>
            <w:r>
              <w:t>3</w:t>
            </w:r>
            <w:r w:rsidRPr="00472834">
              <w:t>.01</w:t>
            </w:r>
          </w:p>
          <w:p w:rsidR="0056161C" w:rsidRPr="003F40FD" w:rsidRDefault="0056161C" w:rsidP="008063BB">
            <w:pPr>
              <w:jc w:val="both"/>
            </w:pPr>
            <w:r w:rsidRPr="00C87D33">
              <w:rPr>
                <w:b/>
              </w:rPr>
              <w:t>Учебный план</w:t>
            </w:r>
            <w:r w:rsidRPr="00C87D33">
              <w:rPr>
                <w:b/>
              </w:rPr>
              <w:tab/>
            </w:r>
            <w:r>
              <w:t>6488 (версия 1</w:t>
            </w:r>
            <w:r w:rsidRPr="00C87D33">
              <w:t>)</w:t>
            </w:r>
          </w:p>
        </w:tc>
      </w:tr>
      <w:tr w:rsidR="0056161C" w:rsidRPr="00EE00EB" w:rsidTr="008063BB">
        <w:trPr>
          <w:trHeight w:val="332"/>
        </w:trPr>
        <w:tc>
          <w:tcPr>
            <w:tcW w:w="6072" w:type="dxa"/>
            <w:shd w:val="clear" w:color="auto" w:fill="auto"/>
          </w:tcPr>
          <w:p w:rsidR="0056161C" w:rsidRPr="00EE00EB" w:rsidRDefault="0056161C" w:rsidP="008063BB">
            <w:pPr>
              <w:rPr>
                <w:b/>
              </w:rPr>
            </w:pPr>
            <w:r w:rsidRPr="00EE00EB">
              <w:rPr>
                <w:b/>
              </w:rPr>
              <w:t>Траектория образовательной программы (ТОП)</w:t>
            </w:r>
          </w:p>
        </w:tc>
        <w:tc>
          <w:tcPr>
            <w:tcW w:w="4225" w:type="dxa"/>
            <w:shd w:val="clear" w:color="auto" w:fill="auto"/>
          </w:tcPr>
          <w:p w:rsidR="0056161C" w:rsidRPr="000C7A42" w:rsidRDefault="0056161C" w:rsidP="008063BB">
            <w:pPr>
              <w:jc w:val="both"/>
              <w:rPr>
                <w:b/>
              </w:rPr>
            </w:pPr>
            <w:r w:rsidRPr="000C7A42">
              <w:t>Без траекторий</w:t>
            </w:r>
          </w:p>
        </w:tc>
      </w:tr>
      <w:tr w:rsidR="0056161C" w:rsidRPr="00EE00EB" w:rsidTr="008063BB">
        <w:trPr>
          <w:trHeight w:val="332"/>
        </w:trPr>
        <w:tc>
          <w:tcPr>
            <w:tcW w:w="6072" w:type="dxa"/>
            <w:shd w:val="clear" w:color="auto" w:fill="auto"/>
          </w:tcPr>
          <w:p w:rsidR="0056161C" w:rsidRPr="00EE00EB" w:rsidRDefault="0056161C" w:rsidP="008063BB">
            <w:r w:rsidRPr="00EE00EB">
              <w:rPr>
                <w:b/>
              </w:rPr>
              <w:t>Направление подготовки</w:t>
            </w:r>
            <w:r w:rsidRPr="00EE00EB">
              <w:t xml:space="preserve"> </w:t>
            </w:r>
          </w:p>
          <w:p w:rsidR="0056161C" w:rsidRPr="00D31623" w:rsidRDefault="0056161C" w:rsidP="008063BB">
            <w:r w:rsidRPr="00472834">
              <w:rPr>
                <w:iCs/>
                <w:spacing w:val="-1"/>
              </w:rPr>
              <w:t>Прикладная информатика</w:t>
            </w:r>
          </w:p>
        </w:tc>
        <w:tc>
          <w:tcPr>
            <w:tcW w:w="4225" w:type="dxa"/>
            <w:vMerge w:val="restart"/>
            <w:shd w:val="clear" w:color="auto" w:fill="auto"/>
          </w:tcPr>
          <w:p w:rsidR="0056161C" w:rsidRPr="00EE00EB" w:rsidRDefault="0056161C" w:rsidP="008063BB">
            <w:pPr>
              <w:jc w:val="both"/>
            </w:pPr>
            <w:r w:rsidRPr="00EE00EB">
              <w:rPr>
                <w:b/>
              </w:rPr>
              <w:t>Код направления и уровня подготовки</w:t>
            </w:r>
            <w:r w:rsidRPr="00EE00EB">
              <w:t xml:space="preserve"> </w:t>
            </w:r>
          </w:p>
          <w:p w:rsidR="0056161C" w:rsidRPr="00131F6B" w:rsidRDefault="0056161C" w:rsidP="008063BB">
            <w:pPr>
              <w:jc w:val="both"/>
            </w:pPr>
            <w:r w:rsidRPr="00131F6B">
              <w:t>09.0</w:t>
            </w:r>
            <w:r w:rsidRPr="0090227B">
              <w:t>4</w:t>
            </w:r>
            <w:r>
              <w:t>.03</w:t>
            </w:r>
          </w:p>
        </w:tc>
      </w:tr>
      <w:tr w:rsidR="0056161C" w:rsidRPr="00EE00EB" w:rsidTr="008063BB">
        <w:trPr>
          <w:trHeight w:val="332"/>
        </w:trPr>
        <w:tc>
          <w:tcPr>
            <w:tcW w:w="6072" w:type="dxa"/>
            <w:shd w:val="clear" w:color="auto" w:fill="auto"/>
          </w:tcPr>
          <w:p w:rsidR="0056161C" w:rsidRPr="00EE00EB" w:rsidRDefault="0056161C" w:rsidP="008063BB">
            <w:r w:rsidRPr="00EE00EB">
              <w:rPr>
                <w:b/>
              </w:rPr>
              <w:t>Уровень подготовки</w:t>
            </w:r>
            <w:r w:rsidRPr="00EE00EB">
              <w:t xml:space="preserve"> </w:t>
            </w:r>
          </w:p>
          <w:p w:rsidR="0056161C" w:rsidRPr="00131F6B" w:rsidRDefault="0056161C" w:rsidP="008063BB">
            <w:r>
              <w:rPr>
                <w:iCs/>
                <w:spacing w:val="-1"/>
              </w:rPr>
              <w:t>магистратура</w:t>
            </w:r>
          </w:p>
        </w:tc>
        <w:tc>
          <w:tcPr>
            <w:tcW w:w="4225" w:type="dxa"/>
            <w:vMerge/>
            <w:shd w:val="clear" w:color="auto" w:fill="auto"/>
          </w:tcPr>
          <w:p w:rsidR="0056161C" w:rsidRPr="00EE00EB" w:rsidRDefault="0056161C" w:rsidP="008063BB">
            <w:pPr>
              <w:jc w:val="both"/>
            </w:pPr>
          </w:p>
        </w:tc>
      </w:tr>
      <w:tr w:rsidR="0056161C" w:rsidRPr="00EE00EB" w:rsidTr="008063BB">
        <w:trPr>
          <w:trHeight w:val="332"/>
        </w:trPr>
        <w:tc>
          <w:tcPr>
            <w:tcW w:w="6072" w:type="dxa"/>
            <w:shd w:val="clear" w:color="auto" w:fill="auto"/>
          </w:tcPr>
          <w:p w:rsidR="0056161C" w:rsidRPr="00EE00EB" w:rsidRDefault="0056161C" w:rsidP="008063BB">
            <w:pPr>
              <w:rPr>
                <w:b/>
              </w:rPr>
            </w:pPr>
            <w:r w:rsidRPr="00EE00EB">
              <w:rPr>
                <w:b/>
              </w:rPr>
              <w:t>ФГОС</w:t>
            </w:r>
            <w:r>
              <w:rPr>
                <w:b/>
              </w:rPr>
              <w:t xml:space="preserve"> ВО</w:t>
            </w:r>
          </w:p>
        </w:tc>
        <w:tc>
          <w:tcPr>
            <w:tcW w:w="4225" w:type="dxa"/>
            <w:shd w:val="clear" w:color="auto" w:fill="auto"/>
          </w:tcPr>
          <w:p w:rsidR="0056161C" w:rsidRPr="0058684D" w:rsidRDefault="0056161C" w:rsidP="008063BB">
            <w:pPr>
              <w:jc w:val="both"/>
            </w:pPr>
            <w:r w:rsidRPr="00EE00EB">
              <w:rPr>
                <w:b/>
              </w:rPr>
              <w:t>Реквизиты приказа Минобрнауки РФ об утверждении  ФГОС ВО</w:t>
            </w:r>
            <w:r w:rsidRPr="00EE00EB">
              <w:t xml:space="preserve">:  </w:t>
            </w:r>
            <w:r w:rsidRPr="0058684D">
              <w:t>30.10.2014</w:t>
            </w:r>
            <w:r w:rsidRPr="000D2F97">
              <w:t xml:space="preserve"> г. № </w:t>
            </w:r>
            <w:r w:rsidRPr="0058684D">
              <w:t>140</w:t>
            </w:r>
            <w:r>
              <w:t>4</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п/п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к.ф.н.</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ИНМиТ</w:t>
      </w:r>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Протокол № ______   от __________ г.</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8B708D" w:rsidRPr="008B708D">
        <w:t>Иностранный язык профессиональной области</w:t>
      </w:r>
      <w:r>
        <w:t>»</w:t>
      </w:r>
      <w:r w:rsidR="002B1FA7">
        <w:t xml:space="preserve"> </w:t>
      </w:r>
      <w:r w:rsidRPr="00806DB5">
        <w:t>входит</w:t>
      </w:r>
      <w:r w:rsidR="002B1FA7">
        <w:t xml:space="preserve"> </w:t>
      </w:r>
      <w:r w:rsidRPr="00806DB5">
        <w:t>в</w:t>
      </w:r>
      <w:r w:rsidR="002B1FA7">
        <w:t xml:space="preserve"> </w:t>
      </w:r>
      <w:r w:rsidR="001D3886">
        <w:t>базовую</w:t>
      </w:r>
      <w:r w:rsidR="002B1FA7">
        <w:t xml:space="preserve"> </w:t>
      </w:r>
      <w:r w:rsidRPr="00806DB5">
        <w:t>часть</w:t>
      </w:r>
      <w:r w:rsidR="002B1FA7">
        <w:t xml:space="preserve"> </w:t>
      </w:r>
      <w:r w:rsidR="008B708D">
        <w:t xml:space="preserve">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1C0538">
        <w:t xml:space="preserve">навыки </w:t>
      </w:r>
      <w:r w:rsidR="006D6D5D">
        <w:t>перевода текстов</w:t>
      </w:r>
      <w:r w:rsidR="006D6D5D" w:rsidRPr="00965D5B">
        <w:t xml:space="preserve"> по специальности со словарем</w:t>
      </w:r>
      <w:r w:rsidR="006D6D5D">
        <w:t xml:space="preserve">,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Для проведения промежуточной аттестации по дисциплине разработаны фонд оценочных средств и балльно-рейтинговая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Планируемые результаты обучения по дисциплине</w:t>
      </w:r>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0" w:type="auto"/>
        <w:tblLook w:val="04A0" w:firstRow="1" w:lastRow="0" w:firstColumn="1" w:lastColumn="0" w:noHBand="0" w:noVBand="1"/>
      </w:tblPr>
      <w:tblGrid>
        <w:gridCol w:w="9853"/>
      </w:tblGrid>
      <w:tr w:rsidR="00196C97" w:rsidRPr="005D7BB5" w:rsidTr="008063BB">
        <w:tc>
          <w:tcPr>
            <w:tcW w:w="9853" w:type="dxa"/>
          </w:tcPr>
          <w:p w:rsidR="00196C97" w:rsidRPr="005D7BB5" w:rsidRDefault="00196C97" w:rsidP="008063BB">
            <w:pPr>
              <w:jc w:val="both"/>
              <w:rPr>
                <w:bCs/>
                <w:caps/>
              </w:rPr>
            </w:pPr>
            <w:r w:rsidRPr="005D7BB5">
              <w:rPr>
                <w:b/>
                <w:bCs/>
                <w:caps/>
              </w:rPr>
              <w:t>ОК-1</w:t>
            </w:r>
            <w:r w:rsidRPr="005D7BB5">
              <w:rPr>
                <w:bCs/>
                <w:caps/>
              </w:rPr>
              <w:t>:</w:t>
            </w:r>
            <w:r>
              <w:rPr>
                <w:bCs/>
                <w:caps/>
              </w:rPr>
              <w:t xml:space="preserve"> </w:t>
            </w:r>
            <w:r w:rsidRPr="005D7BB5">
              <w:rPr>
                <w:bCs/>
              </w:rPr>
              <w:t>способность</w:t>
            </w:r>
            <w:r>
              <w:rPr>
                <w:bCs/>
              </w:rPr>
              <w:t xml:space="preserve"> </w:t>
            </w:r>
            <w:r w:rsidRPr="005D7BB5">
              <w:rPr>
                <w:bCs/>
              </w:rPr>
              <w:t>к</w:t>
            </w:r>
            <w:r>
              <w:rPr>
                <w:bCs/>
              </w:rPr>
              <w:t xml:space="preserve"> </w:t>
            </w:r>
            <w:r w:rsidRPr="005D7BB5">
              <w:rPr>
                <w:bCs/>
              </w:rPr>
              <w:t>абстрактному</w:t>
            </w:r>
            <w:r>
              <w:rPr>
                <w:bCs/>
              </w:rPr>
              <w:t xml:space="preserve"> </w:t>
            </w:r>
            <w:r w:rsidRPr="005D7BB5">
              <w:rPr>
                <w:bCs/>
              </w:rPr>
              <w:t>мышлению,</w:t>
            </w:r>
            <w:r>
              <w:rPr>
                <w:bCs/>
              </w:rPr>
              <w:t xml:space="preserve"> </w:t>
            </w:r>
            <w:r w:rsidRPr="005D7BB5">
              <w:rPr>
                <w:bCs/>
              </w:rPr>
              <w:t>анализу,</w:t>
            </w:r>
            <w:r>
              <w:rPr>
                <w:bCs/>
              </w:rPr>
              <w:t xml:space="preserve"> </w:t>
            </w:r>
            <w:r w:rsidRPr="005D7BB5">
              <w:rPr>
                <w:bCs/>
              </w:rPr>
              <w:t>синтезу</w:t>
            </w:r>
          </w:p>
        </w:tc>
      </w:tr>
      <w:tr w:rsidR="00196C97" w:rsidRPr="005D7BB5" w:rsidTr="008063BB">
        <w:tc>
          <w:tcPr>
            <w:tcW w:w="9853" w:type="dxa"/>
          </w:tcPr>
          <w:p w:rsidR="00196C97" w:rsidRPr="005D7BB5" w:rsidRDefault="00196C97" w:rsidP="008063BB">
            <w:pPr>
              <w:jc w:val="both"/>
              <w:rPr>
                <w:bCs/>
                <w:caps/>
              </w:rPr>
            </w:pPr>
            <w:r w:rsidRPr="005D7BB5">
              <w:rPr>
                <w:b/>
                <w:bCs/>
                <w:caps/>
              </w:rPr>
              <w:t>ОПК-2</w:t>
            </w:r>
            <w:r w:rsidRPr="005D7BB5">
              <w:rPr>
                <w:bCs/>
                <w:caps/>
              </w:rPr>
              <w:t>:</w:t>
            </w:r>
            <w:r>
              <w:rPr>
                <w:bCs/>
                <w:caps/>
              </w:rPr>
              <w:t xml:space="preserve"> </w:t>
            </w:r>
            <w:r w:rsidRPr="005D7BB5">
              <w:rPr>
                <w:bCs/>
              </w:rPr>
              <w:t>способность</w:t>
            </w:r>
            <w:r>
              <w:rPr>
                <w:bCs/>
              </w:rPr>
              <w:t xml:space="preserve"> </w:t>
            </w:r>
            <w:r w:rsidRPr="005D7BB5">
              <w:rPr>
                <w:bCs/>
              </w:rPr>
              <w:t>руководить</w:t>
            </w:r>
            <w:r>
              <w:rPr>
                <w:bCs/>
              </w:rPr>
              <w:t xml:space="preserve"> </w:t>
            </w:r>
            <w:r w:rsidRPr="005D7BB5">
              <w:rPr>
                <w:bCs/>
              </w:rPr>
              <w:t>коллективом</w:t>
            </w:r>
            <w:r>
              <w:rPr>
                <w:bCs/>
              </w:rPr>
              <w:t xml:space="preserve"> </w:t>
            </w:r>
            <w:r w:rsidRPr="005D7BB5">
              <w:rPr>
                <w:bCs/>
              </w:rPr>
              <w:t>в</w:t>
            </w:r>
            <w:r>
              <w:rPr>
                <w:bCs/>
              </w:rPr>
              <w:t xml:space="preserve"> </w:t>
            </w:r>
            <w:r w:rsidRPr="005D7BB5">
              <w:rPr>
                <w:bCs/>
              </w:rPr>
              <w:t>сфере</w:t>
            </w:r>
            <w:r>
              <w:rPr>
                <w:bCs/>
              </w:rPr>
              <w:t xml:space="preserve"> </w:t>
            </w:r>
            <w:r w:rsidRPr="005D7BB5">
              <w:rPr>
                <w:bCs/>
              </w:rPr>
              <w:t>своей</w:t>
            </w:r>
            <w:r>
              <w:rPr>
                <w:bCs/>
              </w:rPr>
              <w:t xml:space="preserve"> </w:t>
            </w:r>
            <w:r w:rsidRPr="005D7BB5">
              <w:rPr>
                <w:bCs/>
              </w:rPr>
              <w:t>профессиональной</w:t>
            </w:r>
            <w:r>
              <w:rPr>
                <w:bCs/>
              </w:rPr>
              <w:t xml:space="preserve"> </w:t>
            </w:r>
            <w:r w:rsidRPr="005D7BB5">
              <w:rPr>
                <w:bCs/>
              </w:rPr>
              <w:t>деятельности,</w:t>
            </w:r>
            <w:r>
              <w:rPr>
                <w:bCs/>
              </w:rPr>
              <w:t xml:space="preserve"> </w:t>
            </w:r>
            <w:r w:rsidRPr="005D7BB5">
              <w:rPr>
                <w:bCs/>
              </w:rPr>
              <w:t>толерантно</w:t>
            </w:r>
            <w:r>
              <w:rPr>
                <w:bCs/>
              </w:rPr>
              <w:t xml:space="preserve"> </w:t>
            </w:r>
            <w:r w:rsidRPr="005D7BB5">
              <w:rPr>
                <w:bCs/>
              </w:rPr>
              <w:t>воспринимая</w:t>
            </w:r>
            <w:r>
              <w:rPr>
                <w:bCs/>
              </w:rPr>
              <w:t xml:space="preserve"> </w:t>
            </w:r>
            <w:r w:rsidRPr="005D7BB5">
              <w:rPr>
                <w:bCs/>
              </w:rPr>
              <w:t>социальные,</w:t>
            </w:r>
            <w:r>
              <w:rPr>
                <w:bCs/>
              </w:rPr>
              <w:t xml:space="preserve"> </w:t>
            </w:r>
            <w:r w:rsidRPr="005D7BB5">
              <w:rPr>
                <w:bCs/>
              </w:rPr>
              <w:t>этнические,</w:t>
            </w:r>
            <w:r>
              <w:rPr>
                <w:bCs/>
              </w:rPr>
              <w:t xml:space="preserve"> </w:t>
            </w:r>
            <w:r w:rsidRPr="005D7BB5">
              <w:rPr>
                <w:bCs/>
              </w:rPr>
              <w:t>конфессиональные</w:t>
            </w:r>
            <w:r>
              <w:rPr>
                <w:bCs/>
              </w:rPr>
              <w:t xml:space="preserve"> </w:t>
            </w:r>
            <w:r w:rsidRPr="005D7BB5">
              <w:rPr>
                <w:bCs/>
              </w:rPr>
              <w:t>и</w:t>
            </w:r>
            <w:r>
              <w:rPr>
                <w:bCs/>
              </w:rPr>
              <w:t xml:space="preserve"> </w:t>
            </w:r>
            <w:r w:rsidRPr="005D7BB5">
              <w:rPr>
                <w:bCs/>
              </w:rPr>
              <w:t>культурные</w:t>
            </w:r>
            <w:r>
              <w:rPr>
                <w:bCs/>
              </w:rPr>
              <w:t xml:space="preserve"> </w:t>
            </w:r>
            <w:r w:rsidRPr="005D7BB5">
              <w:rPr>
                <w:bCs/>
              </w:rPr>
              <w:t>различия</w:t>
            </w:r>
          </w:p>
        </w:tc>
      </w:tr>
      <w:tr w:rsidR="00196C97" w:rsidRPr="005D7BB5" w:rsidTr="008063BB">
        <w:tc>
          <w:tcPr>
            <w:tcW w:w="9853" w:type="dxa"/>
          </w:tcPr>
          <w:p w:rsidR="00196C97" w:rsidRPr="005D7BB5" w:rsidRDefault="00196C97" w:rsidP="008063BB">
            <w:pPr>
              <w:jc w:val="both"/>
              <w:rPr>
                <w:bCs/>
                <w:caps/>
              </w:rPr>
            </w:pPr>
            <w:r w:rsidRPr="005D7BB5">
              <w:rPr>
                <w:b/>
                <w:bCs/>
                <w:caps/>
              </w:rPr>
              <w:t>ПК-19</w:t>
            </w:r>
            <w:r w:rsidRPr="005D7BB5">
              <w:rPr>
                <w:bCs/>
                <w:caps/>
              </w:rPr>
              <w:t>:</w:t>
            </w:r>
            <w:r>
              <w:rPr>
                <w:bCs/>
                <w:caps/>
              </w:rPr>
              <w:t xml:space="preserve"> </w:t>
            </w:r>
            <w:r w:rsidRPr="005D7BB5">
              <w:rPr>
                <w:bCs/>
              </w:rPr>
              <w:t>способность</w:t>
            </w:r>
            <w:r>
              <w:rPr>
                <w:bCs/>
              </w:rPr>
              <w:t xml:space="preserve"> </w:t>
            </w:r>
            <w:r w:rsidRPr="005D7BB5">
              <w:rPr>
                <w:bCs/>
              </w:rPr>
              <w:t>организовывать</w:t>
            </w:r>
            <w:r>
              <w:rPr>
                <w:bCs/>
              </w:rPr>
              <w:t xml:space="preserve"> </w:t>
            </w:r>
            <w:r w:rsidRPr="005D7BB5">
              <w:rPr>
                <w:bCs/>
              </w:rPr>
              <w:t>и</w:t>
            </w:r>
            <w:r>
              <w:rPr>
                <w:bCs/>
              </w:rPr>
              <w:t xml:space="preserve"> </w:t>
            </w:r>
            <w:r w:rsidRPr="005D7BB5">
              <w:rPr>
                <w:bCs/>
              </w:rPr>
              <w:t>проводить</w:t>
            </w:r>
            <w:r>
              <w:rPr>
                <w:bCs/>
              </w:rPr>
              <w:t xml:space="preserve"> </w:t>
            </w:r>
            <w:r w:rsidRPr="005D7BB5">
              <w:rPr>
                <w:bCs/>
              </w:rPr>
              <w:t>переговоры</w:t>
            </w:r>
            <w:r>
              <w:rPr>
                <w:bCs/>
              </w:rPr>
              <w:t xml:space="preserve"> </w:t>
            </w:r>
            <w:r w:rsidRPr="005D7BB5">
              <w:rPr>
                <w:bCs/>
              </w:rPr>
              <w:t>с</w:t>
            </w:r>
            <w:r>
              <w:rPr>
                <w:bCs/>
              </w:rPr>
              <w:t xml:space="preserve"> </w:t>
            </w:r>
            <w:r w:rsidRPr="005D7BB5">
              <w:rPr>
                <w:bCs/>
              </w:rPr>
              <w:t>представителями</w:t>
            </w:r>
            <w:r>
              <w:rPr>
                <w:bCs/>
              </w:rPr>
              <w:t xml:space="preserve"> </w:t>
            </w:r>
            <w:r w:rsidRPr="005D7BB5">
              <w:rPr>
                <w:bCs/>
              </w:rPr>
              <w:t>заказчика</w:t>
            </w:r>
            <w:r>
              <w:rPr>
                <w:bCs/>
              </w:rPr>
              <w:t xml:space="preserve"> </w:t>
            </w:r>
            <w:r w:rsidRPr="005D7BB5">
              <w:rPr>
                <w:bCs/>
              </w:rPr>
              <w:t>и</w:t>
            </w:r>
            <w:r>
              <w:rPr>
                <w:bCs/>
              </w:rPr>
              <w:t xml:space="preserve"> </w:t>
            </w:r>
            <w:r w:rsidRPr="005D7BB5">
              <w:rPr>
                <w:bCs/>
              </w:rPr>
              <w:t>профессиональные</w:t>
            </w:r>
            <w:r>
              <w:rPr>
                <w:bCs/>
              </w:rPr>
              <w:t xml:space="preserve"> </w:t>
            </w:r>
            <w:r w:rsidRPr="005D7BB5">
              <w:rPr>
                <w:bCs/>
              </w:rPr>
              <w:t>консультации</w:t>
            </w:r>
            <w:r>
              <w:rPr>
                <w:bCs/>
              </w:rPr>
              <w:t xml:space="preserve"> </w:t>
            </w:r>
            <w:r w:rsidRPr="005D7BB5">
              <w:rPr>
                <w:bCs/>
              </w:rPr>
              <w:t>на</w:t>
            </w:r>
            <w:r>
              <w:rPr>
                <w:bCs/>
              </w:rPr>
              <w:t xml:space="preserve"> </w:t>
            </w:r>
            <w:r w:rsidRPr="005D7BB5">
              <w:rPr>
                <w:bCs/>
              </w:rPr>
              <w:t>предприятиях</w:t>
            </w:r>
            <w:r>
              <w:rPr>
                <w:bCs/>
              </w:rPr>
              <w:t xml:space="preserve"> </w:t>
            </w:r>
            <w:r w:rsidRPr="005D7BB5">
              <w:rPr>
                <w:bCs/>
              </w:rPr>
              <w:t>и</w:t>
            </w:r>
            <w:r>
              <w:rPr>
                <w:bCs/>
              </w:rPr>
              <w:t xml:space="preserve"> </w:t>
            </w:r>
            <w:r w:rsidRPr="005D7BB5">
              <w:rPr>
                <w:bCs/>
              </w:rPr>
              <w:t>в</w:t>
            </w:r>
            <w:r>
              <w:rPr>
                <w:bCs/>
              </w:rPr>
              <w:t xml:space="preserve"> </w:t>
            </w:r>
            <w:r w:rsidRPr="005D7BB5">
              <w:rPr>
                <w:bCs/>
              </w:rPr>
              <w:t>организациях</w:t>
            </w:r>
          </w:p>
        </w:tc>
      </w:tr>
      <w:tr w:rsidR="00196C97" w:rsidRPr="002B1FA7" w:rsidTr="008063BB">
        <w:tc>
          <w:tcPr>
            <w:tcW w:w="9853" w:type="dxa"/>
          </w:tcPr>
          <w:p w:rsidR="00196C97" w:rsidRPr="002B1FA7" w:rsidRDefault="00196C97" w:rsidP="008063BB">
            <w:pPr>
              <w:jc w:val="both"/>
              <w:rPr>
                <w:bCs/>
                <w:caps/>
              </w:rPr>
            </w:pPr>
            <w:r w:rsidRPr="005D7BB5">
              <w:rPr>
                <w:b/>
                <w:bCs/>
                <w:caps/>
              </w:rPr>
              <w:t>ПК-22</w:t>
            </w:r>
            <w:r w:rsidRPr="005D7BB5">
              <w:rPr>
                <w:bCs/>
                <w:caps/>
              </w:rPr>
              <w:t>:</w:t>
            </w:r>
            <w:r>
              <w:rPr>
                <w:bCs/>
                <w:caps/>
              </w:rPr>
              <w:t xml:space="preserve"> </w:t>
            </w:r>
            <w:r w:rsidRPr="005D7BB5">
              <w:rPr>
                <w:bCs/>
              </w:rPr>
              <w:t>способность</w:t>
            </w:r>
            <w:r>
              <w:rPr>
                <w:bCs/>
              </w:rPr>
              <w:t xml:space="preserve"> </w:t>
            </w:r>
            <w:r w:rsidRPr="005D7BB5">
              <w:rPr>
                <w:bCs/>
              </w:rPr>
              <w:t>использовать</w:t>
            </w:r>
            <w:r>
              <w:rPr>
                <w:bCs/>
              </w:rPr>
              <w:t xml:space="preserve"> </w:t>
            </w:r>
            <w:r w:rsidRPr="005D7BB5">
              <w:rPr>
                <w:bCs/>
              </w:rPr>
              <w:t>международные</w:t>
            </w:r>
            <w:r>
              <w:rPr>
                <w:bCs/>
              </w:rPr>
              <w:t xml:space="preserve"> </w:t>
            </w:r>
            <w:r w:rsidRPr="005D7BB5">
              <w:rPr>
                <w:bCs/>
              </w:rPr>
              <w:t>информационные</w:t>
            </w:r>
            <w:r>
              <w:rPr>
                <w:bCs/>
              </w:rPr>
              <w:t xml:space="preserve"> </w:t>
            </w:r>
            <w:r w:rsidRPr="005D7BB5">
              <w:rPr>
                <w:bCs/>
              </w:rPr>
              <w:t>ресурсы</w:t>
            </w:r>
            <w:r>
              <w:rPr>
                <w:bCs/>
              </w:rPr>
              <w:t xml:space="preserve"> </w:t>
            </w:r>
            <w:r w:rsidRPr="005D7BB5">
              <w:rPr>
                <w:bCs/>
              </w:rPr>
              <w:t>и</w:t>
            </w:r>
            <w:r>
              <w:rPr>
                <w:bCs/>
              </w:rPr>
              <w:t xml:space="preserve"> </w:t>
            </w:r>
            <w:r w:rsidRPr="005D7BB5">
              <w:rPr>
                <w:bCs/>
              </w:rPr>
              <w:t>стандарты</w:t>
            </w:r>
            <w:r>
              <w:rPr>
                <w:bCs/>
              </w:rPr>
              <w:t xml:space="preserve"> </w:t>
            </w:r>
            <w:r w:rsidRPr="005D7BB5">
              <w:rPr>
                <w:bCs/>
              </w:rPr>
              <w:t>в</w:t>
            </w:r>
            <w:r>
              <w:rPr>
                <w:bCs/>
              </w:rPr>
              <w:t xml:space="preserve"> </w:t>
            </w:r>
            <w:r w:rsidRPr="005D7BB5">
              <w:rPr>
                <w:bCs/>
              </w:rPr>
              <w:t>информатизации</w:t>
            </w:r>
            <w:r>
              <w:rPr>
                <w:bCs/>
              </w:rPr>
              <w:t xml:space="preserve"> </w:t>
            </w:r>
            <w:r w:rsidRPr="005D7BB5">
              <w:rPr>
                <w:bCs/>
              </w:rPr>
              <w:t>предприятий</w:t>
            </w:r>
            <w:r>
              <w:rPr>
                <w:bCs/>
              </w:rPr>
              <w:t xml:space="preserve"> </w:t>
            </w:r>
            <w:r w:rsidRPr="005D7BB5">
              <w:rPr>
                <w:bCs/>
              </w:rPr>
              <w:t>и</w:t>
            </w:r>
            <w:r>
              <w:rPr>
                <w:bCs/>
              </w:rPr>
              <w:t xml:space="preserve"> </w:t>
            </w:r>
            <w:r w:rsidRPr="005D7BB5">
              <w:rPr>
                <w:bCs/>
              </w:rPr>
              <w:t>организаций</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9A4792" w:rsidRDefault="009A4792" w:rsidP="009A4792">
      <w:pPr>
        <w:shd w:val="clear" w:color="auto" w:fill="FFFFFF"/>
        <w:jc w:val="both"/>
        <w:rPr>
          <w:spacing w:val="-5"/>
        </w:rPr>
      </w:pPr>
      <w:r w:rsidRPr="004F3968">
        <w:rPr>
          <w:b/>
          <w:spacing w:val="-5"/>
        </w:rPr>
        <w:t>Знать:</w:t>
      </w:r>
    </w:p>
    <w:p w:rsidR="009A4792" w:rsidRDefault="009A4792" w:rsidP="009A4792">
      <w:pPr>
        <w:pStyle w:val="a6"/>
        <w:numPr>
          <w:ilvl w:val="0"/>
          <w:numId w:val="34"/>
        </w:numPr>
        <w:shd w:val="clear" w:color="auto" w:fill="FFFFFF"/>
        <w:jc w:val="both"/>
      </w:pPr>
      <w:r>
        <w:t>профессиональную терминологию на иностранном языке</w:t>
      </w:r>
    </w:p>
    <w:p w:rsidR="009A4792" w:rsidRDefault="009A4792" w:rsidP="009A4792">
      <w:pPr>
        <w:pStyle w:val="a6"/>
        <w:numPr>
          <w:ilvl w:val="0"/>
          <w:numId w:val="34"/>
        </w:numPr>
        <w:shd w:val="clear" w:color="auto" w:fill="FFFFFF"/>
        <w:jc w:val="both"/>
      </w:pPr>
      <w:r>
        <w:t>иностранны</w:t>
      </w:r>
      <w:r w:rsidRPr="00965D5B">
        <w:t>й язык для составления отчета, написания обзора, статьи по результатам исследований</w:t>
      </w:r>
    </w:p>
    <w:p w:rsidR="009A4792" w:rsidRPr="00965D5B" w:rsidRDefault="009A4792" w:rsidP="009A4792">
      <w:pPr>
        <w:pStyle w:val="a6"/>
        <w:shd w:val="clear" w:color="auto" w:fill="FFFFFF"/>
        <w:jc w:val="both"/>
      </w:pPr>
    </w:p>
    <w:p w:rsidR="009A4792" w:rsidRDefault="009A4792" w:rsidP="009A4792">
      <w:pPr>
        <w:shd w:val="clear" w:color="auto" w:fill="FFFFFF"/>
        <w:jc w:val="both"/>
        <w:rPr>
          <w:spacing w:val="-5"/>
        </w:rPr>
      </w:pPr>
      <w:r w:rsidRPr="004F3968">
        <w:rPr>
          <w:b/>
          <w:spacing w:val="-5"/>
        </w:rPr>
        <w:t>Уметь:</w:t>
      </w:r>
    </w:p>
    <w:p w:rsidR="009A4792" w:rsidRDefault="009A4792" w:rsidP="00E224D6">
      <w:pPr>
        <w:pStyle w:val="a6"/>
        <w:numPr>
          <w:ilvl w:val="0"/>
          <w:numId w:val="35"/>
        </w:numPr>
        <w:shd w:val="clear" w:color="auto" w:fill="FFFFFF"/>
        <w:jc w:val="both"/>
      </w:pPr>
      <w:r w:rsidRPr="00965D5B">
        <w:t xml:space="preserve">читать на </w:t>
      </w:r>
      <w:r>
        <w:t>иностранном</w:t>
      </w:r>
      <w:r w:rsidRPr="00965D5B">
        <w:t xml:space="preserve"> языке литературу по специальности с целью поиска инфор</w:t>
      </w:r>
      <w:r>
        <w:t>мации без словаря</w:t>
      </w:r>
    </w:p>
    <w:p w:rsidR="009A4792" w:rsidRDefault="009A4792" w:rsidP="00E224D6">
      <w:pPr>
        <w:pStyle w:val="a6"/>
        <w:numPr>
          <w:ilvl w:val="0"/>
          <w:numId w:val="35"/>
        </w:numPr>
        <w:shd w:val="clear" w:color="auto" w:fill="FFFFFF"/>
        <w:jc w:val="both"/>
      </w:pPr>
      <w:r w:rsidRPr="00965D5B">
        <w:t>переводить тексты по специальности со словарем</w:t>
      </w:r>
    </w:p>
    <w:p w:rsidR="009A4792" w:rsidRDefault="009A4792" w:rsidP="00E224D6">
      <w:pPr>
        <w:pStyle w:val="a6"/>
        <w:numPr>
          <w:ilvl w:val="0"/>
          <w:numId w:val="35"/>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иностранном</w:t>
      </w:r>
      <w:r w:rsidR="00E224D6">
        <w:t xml:space="preserve"> языке</w:t>
      </w:r>
    </w:p>
    <w:p w:rsidR="00E224D6" w:rsidRPr="00965D5B" w:rsidRDefault="00E224D6" w:rsidP="009A4792">
      <w:pPr>
        <w:shd w:val="clear" w:color="auto" w:fill="FFFFFF"/>
        <w:jc w:val="both"/>
      </w:pPr>
    </w:p>
    <w:p w:rsidR="00E224D6" w:rsidRDefault="009A4792" w:rsidP="00DE2785">
      <w:pPr>
        <w:keepNext/>
        <w:shd w:val="clear" w:color="auto" w:fill="FFFFFF"/>
        <w:jc w:val="both"/>
      </w:pPr>
      <w:r w:rsidRPr="004F3968">
        <w:rPr>
          <w:b/>
          <w:spacing w:val="-5"/>
        </w:rPr>
        <w:lastRenderedPageBreak/>
        <w:t>Владеть</w:t>
      </w:r>
      <w:r>
        <w:rPr>
          <w:b/>
          <w:spacing w:val="-5"/>
        </w:rPr>
        <w:t>:</w:t>
      </w:r>
    </w:p>
    <w:p w:rsidR="00E224D6" w:rsidRDefault="009A4792" w:rsidP="00E224D6">
      <w:pPr>
        <w:pStyle w:val="a6"/>
        <w:numPr>
          <w:ilvl w:val="0"/>
          <w:numId w:val="36"/>
        </w:numPr>
        <w:shd w:val="clear" w:color="auto" w:fill="FFFFFF"/>
        <w:jc w:val="both"/>
      </w:pPr>
      <w:r>
        <w:t>иностранны</w:t>
      </w:r>
      <w:r w:rsidRPr="00E224D6">
        <w:rPr>
          <w:spacing w:val="-5"/>
        </w:rPr>
        <w:t>м</w:t>
      </w:r>
      <w:r w:rsidRPr="004F3968">
        <w:t xml:space="preserve"> я</w:t>
      </w:r>
      <w:r w:rsidRPr="00965D5B">
        <w:t>зыком для проведения научного исследования в области професси</w:t>
      </w:r>
      <w:r w:rsidR="00E224D6">
        <w:t>ональной деятельности</w:t>
      </w:r>
    </w:p>
    <w:p w:rsidR="009A4792" w:rsidRPr="00965D5B" w:rsidRDefault="009A4792" w:rsidP="00E224D6">
      <w:pPr>
        <w:pStyle w:val="a6"/>
        <w:numPr>
          <w:ilvl w:val="0"/>
          <w:numId w:val="36"/>
        </w:numPr>
        <w:shd w:val="clear" w:color="auto" w:fill="FFFFFF"/>
        <w:jc w:val="both"/>
      </w:pPr>
      <w:r>
        <w:t>иностранны</w:t>
      </w:r>
      <w:r w:rsidRPr="00965D5B">
        <w:t>м языком для составления научно-исследовательского отчета, написания обзора, статьи по результатам ис</w:t>
      </w:r>
      <w:r w:rsidR="00E224D6">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r w:rsidRPr="006410E5">
              <w:rPr>
                <w:b/>
                <w:bCs/>
                <w:sz w:val="20"/>
                <w:szCs w:val="20"/>
              </w:rPr>
              <w:t>п/п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В т.ч.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DE2785" w:rsidP="00D756AF">
            <w:pPr>
              <w:snapToGrid w:val="0"/>
              <w:jc w:val="center"/>
              <w:rPr>
                <w:bCs/>
                <w:sz w:val="20"/>
                <w:szCs w:val="20"/>
              </w:rPr>
            </w:pPr>
            <w:r>
              <w:rPr>
                <w:bCs/>
                <w:sz w:val="20"/>
                <w:szCs w:val="20"/>
              </w:rPr>
              <w:t>2</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rPr>
                <w:b/>
                <w:bCs/>
              </w:rPr>
            </w:pPr>
            <w:r>
              <w:rPr>
                <w:b/>
                <w:bCs/>
              </w:rPr>
              <w:t>36</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rPr>
                <w:b/>
                <w:bCs/>
              </w:rPr>
            </w:pPr>
            <w:r>
              <w:rPr>
                <w:b/>
                <w:bCs/>
              </w:rPr>
              <w:t>36</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36</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19202E" w:rsidP="003E69AE">
            <w:pPr>
              <w:snapToGrid w:val="0"/>
              <w:jc w:val="center"/>
            </w:pPr>
            <w:r>
              <w:t>36</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19202E" w:rsidP="003E69AE">
            <w:pPr>
              <w:snapToGrid w:val="0"/>
              <w:jc w:val="center"/>
            </w:pPr>
            <w:r>
              <w:t>36</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19202E" w:rsidP="00D756AF">
            <w:pPr>
              <w:snapToGrid w:val="0"/>
              <w:jc w:val="center"/>
            </w:pPr>
            <w:r>
              <w:t>36</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A5369F">
            <w:pPr>
              <w:snapToGrid w:val="0"/>
              <w:jc w:val="center"/>
              <w:rPr>
                <w:b/>
                <w:bCs/>
              </w:rPr>
            </w:pPr>
            <w:r>
              <w:rPr>
                <w:b/>
                <w:bCs/>
              </w:rPr>
              <w:t>68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DE2785" w:rsidP="00FD4FAA">
            <w:pPr>
              <w:snapToGrid w:val="0"/>
              <w:jc w:val="center"/>
              <w:rPr>
                <w:b/>
                <w:bCs/>
                <w:lang w:val="en-US"/>
              </w:rPr>
            </w:pPr>
            <w:r>
              <w:rPr>
                <w:b/>
                <w:bCs/>
              </w:rPr>
              <w:t>5.40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68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r>
              <w:rPr>
                <w:bCs/>
              </w:rPr>
              <w:t>З</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DE2785" w:rsidP="00E80A6C">
            <w:pPr>
              <w:snapToGrid w:val="0"/>
              <w:jc w:val="center"/>
            </w:pPr>
            <w:r>
              <w:t>41.65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з.е.</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r w:rsidR="008612A4">
              <w:rPr>
                <w:b/>
                <w:sz w:val="22"/>
                <w:szCs w:val="22"/>
              </w:rPr>
              <w:t>1</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7A4811" w:rsidP="001349A8">
            <w:pPr>
              <w:shd w:val="clear" w:color="auto" w:fill="FFFFFF"/>
              <w:snapToGrid w:val="0"/>
              <w:jc w:val="center"/>
              <w:rPr>
                <w:sz w:val="22"/>
                <w:szCs w:val="22"/>
              </w:rPr>
            </w:pPr>
            <w:r w:rsidRPr="004D5AE0">
              <w:t>Перевод технических и научных текстов</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773F9A" w:rsidP="007A4811">
            <w:pPr>
              <w:snapToGrid w:val="0"/>
              <w:jc w:val="both"/>
              <w:rPr>
                <w:sz w:val="22"/>
                <w:szCs w:val="22"/>
              </w:rPr>
            </w:pPr>
            <w:r w:rsidRPr="004D5AE0">
              <w:t>Выбор научных статей, в зависимости от профессиональных и научных интересов. Перевод статей. Составление терминологических словарей и глоссария научной речи.</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r w:rsidR="008612A4">
              <w:rPr>
                <w:b/>
                <w:sz w:val="22"/>
                <w:szCs w:val="22"/>
              </w:rPr>
              <w:t>2</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7A4811" w:rsidP="001349A8">
            <w:pPr>
              <w:shd w:val="clear" w:color="auto" w:fill="FFFFFF"/>
              <w:snapToGrid w:val="0"/>
              <w:jc w:val="center"/>
              <w:rPr>
                <w:sz w:val="22"/>
                <w:szCs w:val="22"/>
              </w:rPr>
            </w:pPr>
            <w:r w:rsidRPr="004D5AE0">
              <w:t>Обсуждение научных статей</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7A4811" w:rsidP="007A4811">
            <w:pPr>
              <w:jc w:val="both"/>
              <w:rPr>
                <w:sz w:val="22"/>
                <w:szCs w:val="22"/>
              </w:rPr>
            </w:pPr>
            <w:r w:rsidRPr="004D5AE0">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6839C4">
              <w:t>Повторение грамматики</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Грамматические конструкции, клише научной речи, лексические трудности</w:t>
            </w:r>
            <w:r>
              <w:t>.</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Р4</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EA7323">
              <w:t>Перевод с русского на английский язык</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Составление русско-английского словаря терминов, написание статьи по результатам собственных исследований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6" w:name="_Toc463805977"/>
      <w:r w:rsidR="00817297" w:rsidRPr="00C07DD7">
        <w:rPr>
          <w:b/>
          <w:bCs/>
          <w:caps/>
        </w:rPr>
        <w:instrText>РАСПРЕДЕЛЕНИЕ УЧЕБНОГО ВРЕМЕНИ</w:instrText>
      </w:r>
      <w:bookmarkEnd w:id="6"/>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7" w:name="_Toc463805978"/>
      <w:r w:rsidRPr="00B248DB">
        <w:rPr>
          <w:b/>
          <w:iCs/>
        </w:rPr>
        <w:instrText>Распределение аудиторной нагрузки и мероприятий самостоятельной работы по разделам дисциплины</w:instrText>
      </w:r>
      <w:bookmarkEnd w:id="7"/>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64"/>
        <w:gridCol w:w="553"/>
        <w:gridCol w:w="420"/>
        <w:gridCol w:w="481"/>
        <w:gridCol w:w="426"/>
        <w:gridCol w:w="429"/>
        <w:gridCol w:w="420"/>
        <w:gridCol w:w="514"/>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 xml:space="preserve">Объем модуля (зач.ед.):        </w:t>
            </w:r>
            <w:r w:rsidR="002861B2">
              <w:rPr>
                <w:sz w:val="16"/>
                <w:szCs w:val="16"/>
              </w:rPr>
              <w:t>9</w:t>
            </w:r>
          </w:p>
          <w:p w:rsidR="003465AA" w:rsidRPr="003C3315" w:rsidRDefault="003465AA" w:rsidP="003E69AE">
            <w:pPr>
              <w:widowControl w:val="0"/>
              <w:autoSpaceDE w:val="0"/>
              <w:autoSpaceDN w:val="0"/>
              <w:adjustRightInd w:val="0"/>
              <w:rPr>
                <w:sz w:val="16"/>
                <w:szCs w:val="16"/>
              </w:rPr>
            </w:pPr>
            <w:r w:rsidRPr="003C3315">
              <w:rPr>
                <w:sz w:val="16"/>
                <w:szCs w:val="16"/>
              </w:rPr>
              <w:t xml:space="preserve">Объем дисциплины (зач.ед.):  </w:t>
            </w:r>
            <w:r w:rsidR="002861B2">
              <w:rPr>
                <w:sz w:val="16"/>
                <w:szCs w:val="16"/>
              </w:rPr>
              <w:t>3</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655EFF">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4"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(колич.)</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(колич.)</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w:t>
            </w:r>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88"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655EFF">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 семинар. занятие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семинар-конфер.,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Реферат, эссе, творч.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 на иностр.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Перевод инояз.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51"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5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655EFF" w:rsidRPr="003C3315" w:rsidTr="00655EFF">
        <w:trPr>
          <w:trHeight w:val="209"/>
          <w:jc w:val="center"/>
        </w:trPr>
        <w:tc>
          <w:tcPr>
            <w:tcW w:w="89" w:type="pct"/>
            <w:shd w:val="clear" w:color="auto" w:fill="auto"/>
            <w:noWrap/>
            <w:vAlign w:val="center"/>
          </w:tcPr>
          <w:p w:rsidR="00655EFF" w:rsidRPr="003C3315" w:rsidRDefault="00655EFF" w:rsidP="003E69AE">
            <w:pPr>
              <w:ind w:left="-284" w:right="-284"/>
              <w:jc w:val="center"/>
              <w:rPr>
                <w:sz w:val="16"/>
                <w:szCs w:val="16"/>
              </w:rPr>
            </w:pPr>
            <w:r w:rsidRPr="003C3315">
              <w:rPr>
                <w:sz w:val="16"/>
                <w:szCs w:val="16"/>
              </w:rPr>
              <w:t>Р1</w:t>
            </w:r>
          </w:p>
        </w:tc>
        <w:tc>
          <w:tcPr>
            <w:tcW w:w="771" w:type="pct"/>
            <w:shd w:val="clear" w:color="auto" w:fill="auto"/>
            <w:vAlign w:val="center"/>
          </w:tcPr>
          <w:p w:rsidR="00655EFF" w:rsidRPr="009A733F" w:rsidRDefault="00655EFF" w:rsidP="008063BB">
            <w:pPr>
              <w:shd w:val="clear" w:color="auto" w:fill="FFFFFF"/>
              <w:snapToGrid w:val="0"/>
              <w:jc w:val="center"/>
              <w:rPr>
                <w:sz w:val="16"/>
                <w:szCs w:val="16"/>
              </w:rPr>
            </w:pPr>
            <w:r w:rsidRPr="009A733F">
              <w:rPr>
                <w:sz w:val="16"/>
                <w:szCs w:val="16"/>
              </w:rPr>
              <w:t>Перевод технических и научных текстов</w:t>
            </w:r>
          </w:p>
        </w:tc>
        <w:tc>
          <w:tcPr>
            <w:tcW w:w="187"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24</w:t>
            </w:r>
          </w:p>
        </w:tc>
        <w:tc>
          <w:tcPr>
            <w:tcW w:w="136"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655EFF" w:rsidRDefault="00655EFF">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655EFF" w:rsidRDefault="00655EFF">
            <w:pPr>
              <w:rPr>
                <w:rFonts w:ascii="Arial" w:hAnsi="Arial" w:cs="Arial"/>
                <w:sz w:val="16"/>
                <w:szCs w:val="16"/>
              </w:rPr>
            </w:pPr>
            <w:r>
              <w:rPr>
                <w:rFonts w:ascii="Arial" w:hAnsi="Arial" w:cs="Arial"/>
                <w:sz w:val="16"/>
                <w:szCs w:val="16"/>
              </w:rPr>
              <w:t> </w:t>
            </w:r>
            <w:r w:rsidR="00F532AD">
              <w:rPr>
                <w:rFonts w:ascii="Arial" w:hAnsi="Arial" w:cs="Arial"/>
                <w:sz w:val="16"/>
                <w:szCs w:val="16"/>
              </w:rPr>
              <w:t>9</w:t>
            </w:r>
          </w:p>
        </w:tc>
        <w:tc>
          <w:tcPr>
            <w:tcW w:w="112" w:type="pct"/>
            <w:shd w:val="clear" w:color="auto" w:fill="auto"/>
            <w:noWrap/>
            <w:vAlign w:val="center"/>
          </w:tcPr>
          <w:p w:rsidR="00655EFF" w:rsidRDefault="00655EFF">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15</w:t>
            </w:r>
          </w:p>
        </w:tc>
        <w:tc>
          <w:tcPr>
            <w:tcW w:w="155"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9</w:t>
            </w:r>
          </w:p>
        </w:tc>
        <w:tc>
          <w:tcPr>
            <w:tcW w:w="160" w:type="pct"/>
            <w:shd w:val="clear" w:color="auto" w:fill="auto"/>
            <w:noWrap/>
            <w:vAlign w:val="center"/>
          </w:tcPr>
          <w:p w:rsidR="00655EFF" w:rsidRDefault="00655EFF">
            <w:pPr>
              <w:jc w:val="right"/>
              <w:rPr>
                <w:rFonts w:ascii="Arial CYR" w:hAnsi="Arial CYR" w:cs="Arial CYR"/>
                <w:sz w:val="16"/>
                <w:szCs w:val="16"/>
              </w:rPr>
            </w:pPr>
          </w:p>
        </w:tc>
        <w:tc>
          <w:tcPr>
            <w:tcW w:w="101"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51" w:type="pct"/>
            <w:gridSpan w:val="2"/>
            <w:shd w:val="clear" w:color="auto" w:fill="auto"/>
            <w:noWrap/>
            <w:vAlign w:val="center"/>
          </w:tcPr>
          <w:p w:rsidR="00655EFF" w:rsidRPr="00FB093B" w:rsidRDefault="00655EFF">
            <w:pPr>
              <w:jc w:val="right"/>
              <w:rPr>
                <w:rFonts w:ascii="Arial CYR" w:hAnsi="Arial CYR" w:cs="Arial CYR"/>
                <w:bCs/>
                <w:sz w:val="16"/>
                <w:szCs w:val="16"/>
              </w:rPr>
            </w:pPr>
          </w:p>
        </w:tc>
        <w:tc>
          <w:tcPr>
            <w:tcW w:w="170"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655EFF" w:rsidRPr="003C3315" w:rsidRDefault="00655EFF"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655EFF" w:rsidRPr="003C3315" w:rsidRDefault="00655EFF"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655EFF" w:rsidRPr="003C3315" w:rsidRDefault="00655EFF" w:rsidP="003E69AE">
            <w:pPr>
              <w:widowControl w:val="0"/>
              <w:autoSpaceDE w:val="0"/>
              <w:autoSpaceDN w:val="0"/>
              <w:adjustRightInd w:val="0"/>
              <w:ind w:left="113" w:right="113"/>
              <w:jc w:val="center"/>
              <w:rPr>
                <w:sz w:val="16"/>
                <w:szCs w:val="16"/>
              </w:rPr>
            </w:pPr>
          </w:p>
        </w:tc>
        <w:tc>
          <w:tcPr>
            <w:tcW w:w="159" w:type="pct"/>
            <w:vMerge/>
            <w:shd w:val="clear" w:color="auto" w:fill="auto"/>
            <w:textDirection w:val="btLr"/>
          </w:tcPr>
          <w:p w:rsidR="00655EFF" w:rsidRPr="003C3315" w:rsidRDefault="00655EFF" w:rsidP="003E69AE">
            <w:pPr>
              <w:widowControl w:val="0"/>
              <w:autoSpaceDE w:val="0"/>
              <w:autoSpaceDN w:val="0"/>
              <w:adjustRightInd w:val="0"/>
              <w:ind w:left="113" w:right="113"/>
              <w:jc w:val="center"/>
              <w:rPr>
                <w:sz w:val="16"/>
                <w:szCs w:val="16"/>
              </w:rPr>
            </w:pPr>
          </w:p>
        </w:tc>
      </w:tr>
      <w:tr w:rsidR="00655EFF" w:rsidRPr="003C3315" w:rsidTr="00655EFF">
        <w:trPr>
          <w:trHeight w:val="209"/>
          <w:jc w:val="center"/>
        </w:trPr>
        <w:tc>
          <w:tcPr>
            <w:tcW w:w="89" w:type="pct"/>
            <w:shd w:val="clear" w:color="auto" w:fill="auto"/>
            <w:noWrap/>
            <w:vAlign w:val="center"/>
          </w:tcPr>
          <w:p w:rsidR="00655EFF" w:rsidRPr="003C3315" w:rsidRDefault="00655EFF" w:rsidP="00762A38">
            <w:pPr>
              <w:ind w:left="-284" w:right="-284"/>
              <w:jc w:val="center"/>
              <w:rPr>
                <w:sz w:val="16"/>
                <w:szCs w:val="16"/>
              </w:rPr>
            </w:pPr>
            <w:r w:rsidRPr="003C3315">
              <w:rPr>
                <w:sz w:val="16"/>
                <w:szCs w:val="16"/>
              </w:rPr>
              <w:t>Р</w:t>
            </w:r>
            <w:r>
              <w:rPr>
                <w:sz w:val="16"/>
                <w:szCs w:val="16"/>
              </w:rPr>
              <w:t>2</w:t>
            </w:r>
          </w:p>
        </w:tc>
        <w:tc>
          <w:tcPr>
            <w:tcW w:w="771" w:type="pct"/>
            <w:shd w:val="clear" w:color="auto" w:fill="auto"/>
            <w:vAlign w:val="center"/>
          </w:tcPr>
          <w:p w:rsidR="00655EFF" w:rsidRPr="009A733F" w:rsidRDefault="00655EFF" w:rsidP="008063BB">
            <w:pPr>
              <w:shd w:val="clear" w:color="auto" w:fill="FFFFFF"/>
              <w:snapToGrid w:val="0"/>
              <w:jc w:val="center"/>
              <w:rPr>
                <w:sz w:val="16"/>
                <w:szCs w:val="16"/>
              </w:rPr>
            </w:pPr>
            <w:r w:rsidRPr="009A733F">
              <w:rPr>
                <w:sz w:val="16"/>
                <w:szCs w:val="16"/>
              </w:rPr>
              <w:t>Обсуждение научных статей</w:t>
            </w:r>
          </w:p>
        </w:tc>
        <w:tc>
          <w:tcPr>
            <w:tcW w:w="187"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655EFF" w:rsidRDefault="00655EFF">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655EFF" w:rsidRDefault="00655EFF">
            <w:pPr>
              <w:rPr>
                <w:rFonts w:ascii="Arial" w:hAnsi="Arial" w:cs="Arial"/>
                <w:sz w:val="16"/>
                <w:szCs w:val="16"/>
              </w:rPr>
            </w:pPr>
            <w:r>
              <w:rPr>
                <w:rFonts w:ascii="Arial" w:hAnsi="Arial" w:cs="Arial"/>
                <w:sz w:val="16"/>
                <w:szCs w:val="16"/>
              </w:rPr>
              <w:t> </w:t>
            </w:r>
            <w:r w:rsidR="00F532AD">
              <w:rPr>
                <w:rFonts w:ascii="Arial" w:hAnsi="Arial" w:cs="Arial"/>
                <w:sz w:val="16"/>
                <w:szCs w:val="16"/>
              </w:rPr>
              <w:t>9</w:t>
            </w:r>
          </w:p>
        </w:tc>
        <w:tc>
          <w:tcPr>
            <w:tcW w:w="112" w:type="pct"/>
            <w:shd w:val="clear" w:color="auto" w:fill="auto"/>
            <w:noWrap/>
            <w:vAlign w:val="center"/>
          </w:tcPr>
          <w:p w:rsidR="00655EFF" w:rsidRDefault="00655EFF">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10</w:t>
            </w:r>
          </w:p>
        </w:tc>
        <w:tc>
          <w:tcPr>
            <w:tcW w:w="160" w:type="pct"/>
            <w:shd w:val="clear" w:color="auto" w:fill="auto"/>
            <w:noWrap/>
            <w:vAlign w:val="center"/>
          </w:tcPr>
          <w:p w:rsidR="00655EFF" w:rsidRDefault="00655EFF">
            <w:pPr>
              <w:jc w:val="right"/>
              <w:rPr>
                <w:rFonts w:ascii="Arial CYR" w:hAnsi="Arial CYR" w:cs="Arial CYR"/>
                <w:sz w:val="16"/>
                <w:szCs w:val="16"/>
              </w:rPr>
            </w:pPr>
          </w:p>
        </w:tc>
        <w:tc>
          <w:tcPr>
            <w:tcW w:w="101"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51" w:type="pct"/>
            <w:gridSpan w:val="2"/>
            <w:shd w:val="clear" w:color="auto" w:fill="auto"/>
            <w:noWrap/>
            <w:vAlign w:val="center"/>
          </w:tcPr>
          <w:p w:rsidR="00655EFF" w:rsidRPr="00FB093B" w:rsidRDefault="00655EFF">
            <w:pPr>
              <w:jc w:val="right"/>
              <w:rPr>
                <w:rFonts w:ascii="Arial CYR" w:hAnsi="Arial CYR" w:cs="Arial CYR"/>
                <w:bCs/>
                <w:sz w:val="16"/>
                <w:szCs w:val="16"/>
              </w:rPr>
            </w:pPr>
          </w:p>
        </w:tc>
        <w:tc>
          <w:tcPr>
            <w:tcW w:w="170"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655EFF" w:rsidRPr="003C3315" w:rsidRDefault="00655EFF" w:rsidP="003E69AE">
            <w:pPr>
              <w:widowControl w:val="0"/>
              <w:autoSpaceDE w:val="0"/>
              <w:autoSpaceDN w:val="0"/>
              <w:adjustRightInd w:val="0"/>
              <w:jc w:val="center"/>
              <w:rPr>
                <w:sz w:val="16"/>
                <w:szCs w:val="16"/>
              </w:rPr>
            </w:pPr>
          </w:p>
        </w:tc>
        <w:tc>
          <w:tcPr>
            <w:tcW w:w="132"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c>
          <w:tcPr>
            <w:tcW w:w="129"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c>
          <w:tcPr>
            <w:tcW w:w="159"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r>
      <w:tr w:rsidR="00655EFF" w:rsidRPr="003C3315" w:rsidTr="00655EFF">
        <w:trPr>
          <w:trHeight w:val="209"/>
          <w:jc w:val="center"/>
        </w:trPr>
        <w:tc>
          <w:tcPr>
            <w:tcW w:w="89" w:type="pct"/>
            <w:shd w:val="clear" w:color="auto" w:fill="auto"/>
            <w:noWrap/>
            <w:vAlign w:val="center"/>
          </w:tcPr>
          <w:p w:rsidR="00655EFF" w:rsidRPr="003C3315" w:rsidRDefault="00655EFF"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655EFF" w:rsidRPr="009A733F" w:rsidRDefault="00655EFF" w:rsidP="008063BB">
            <w:pPr>
              <w:shd w:val="clear" w:color="auto" w:fill="FFFFFF"/>
              <w:snapToGrid w:val="0"/>
              <w:jc w:val="center"/>
              <w:rPr>
                <w:sz w:val="16"/>
                <w:szCs w:val="16"/>
              </w:rPr>
            </w:pPr>
            <w:r w:rsidRPr="009A733F">
              <w:rPr>
                <w:sz w:val="16"/>
                <w:szCs w:val="16"/>
              </w:rPr>
              <w:t>Повторение грамматики</w:t>
            </w:r>
          </w:p>
        </w:tc>
        <w:tc>
          <w:tcPr>
            <w:tcW w:w="187"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24</w:t>
            </w:r>
          </w:p>
        </w:tc>
        <w:tc>
          <w:tcPr>
            <w:tcW w:w="136"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655EFF" w:rsidRDefault="00655EFF">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655EFF" w:rsidRDefault="00655EFF">
            <w:pPr>
              <w:rPr>
                <w:rFonts w:ascii="Arial" w:hAnsi="Arial" w:cs="Arial"/>
                <w:sz w:val="16"/>
                <w:szCs w:val="16"/>
              </w:rPr>
            </w:pPr>
            <w:r>
              <w:rPr>
                <w:rFonts w:ascii="Arial" w:hAnsi="Arial" w:cs="Arial"/>
                <w:sz w:val="16"/>
                <w:szCs w:val="16"/>
              </w:rPr>
              <w:t> </w:t>
            </w:r>
            <w:r w:rsidR="00F532AD">
              <w:rPr>
                <w:rFonts w:ascii="Arial" w:hAnsi="Arial" w:cs="Arial"/>
                <w:sz w:val="16"/>
                <w:szCs w:val="16"/>
              </w:rPr>
              <w:t>9</w:t>
            </w:r>
          </w:p>
        </w:tc>
        <w:tc>
          <w:tcPr>
            <w:tcW w:w="112" w:type="pct"/>
            <w:shd w:val="clear" w:color="auto" w:fill="auto"/>
            <w:noWrap/>
            <w:vAlign w:val="center"/>
          </w:tcPr>
          <w:p w:rsidR="00655EFF" w:rsidRDefault="00655EFF">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15</w:t>
            </w:r>
          </w:p>
        </w:tc>
        <w:tc>
          <w:tcPr>
            <w:tcW w:w="155"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9</w:t>
            </w:r>
          </w:p>
        </w:tc>
        <w:tc>
          <w:tcPr>
            <w:tcW w:w="160" w:type="pct"/>
            <w:shd w:val="clear" w:color="auto" w:fill="auto"/>
            <w:noWrap/>
            <w:vAlign w:val="center"/>
          </w:tcPr>
          <w:p w:rsidR="00655EFF" w:rsidRDefault="00655EFF">
            <w:pPr>
              <w:jc w:val="right"/>
              <w:rPr>
                <w:rFonts w:ascii="Arial CYR" w:hAnsi="Arial CYR" w:cs="Arial CYR"/>
                <w:sz w:val="16"/>
                <w:szCs w:val="16"/>
              </w:rPr>
            </w:pPr>
          </w:p>
        </w:tc>
        <w:tc>
          <w:tcPr>
            <w:tcW w:w="101"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51" w:type="pct"/>
            <w:gridSpan w:val="2"/>
            <w:shd w:val="clear" w:color="auto" w:fill="auto"/>
            <w:noWrap/>
            <w:vAlign w:val="center"/>
          </w:tcPr>
          <w:p w:rsidR="00655EFF" w:rsidRPr="00FB093B" w:rsidRDefault="00655EFF">
            <w:pPr>
              <w:jc w:val="right"/>
              <w:rPr>
                <w:rFonts w:ascii="Arial CYR" w:hAnsi="Arial CYR" w:cs="Arial CYR"/>
                <w:bCs/>
                <w:sz w:val="16"/>
                <w:szCs w:val="16"/>
              </w:rPr>
            </w:pPr>
          </w:p>
        </w:tc>
        <w:tc>
          <w:tcPr>
            <w:tcW w:w="170"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655EFF" w:rsidRPr="003C3315" w:rsidRDefault="00655EFF" w:rsidP="003E69AE">
            <w:pPr>
              <w:widowControl w:val="0"/>
              <w:autoSpaceDE w:val="0"/>
              <w:autoSpaceDN w:val="0"/>
              <w:adjustRightInd w:val="0"/>
              <w:jc w:val="center"/>
              <w:rPr>
                <w:sz w:val="16"/>
                <w:szCs w:val="16"/>
              </w:rPr>
            </w:pPr>
          </w:p>
        </w:tc>
        <w:tc>
          <w:tcPr>
            <w:tcW w:w="132"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c>
          <w:tcPr>
            <w:tcW w:w="129"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c>
          <w:tcPr>
            <w:tcW w:w="159"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r>
      <w:tr w:rsidR="00655EFF" w:rsidRPr="003C3315" w:rsidTr="00655EFF">
        <w:trPr>
          <w:trHeight w:val="209"/>
          <w:jc w:val="center"/>
        </w:trPr>
        <w:tc>
          <w:tcPr>
            <w:tcW w:w="89" w:type="pct"/>
            <w:shd w:val="clear" w:color="auto" w:fill="auto"/>
            <w:noWrap/>
            <w:vAlign w:val="center"/>
          </w:tcPr>
          <w:p w:rsidR="00655EFF" w:rsidRPr="003C3315" w:rsidRDefault="00655EFF" w:rsidP="003E69AE">
            <w:pPr>
              <w:ind w:left="-284" w:right="-284"/>
              <w:jc w:val="center"/>
              <w:rPr>
                <w:sz w:val="16"/>
                <w:szCs w:val="16"/>
              </w:rPr>
            </w:pPr>
            <w:r>
              <w:rPr>
                <w:sz w:val="16"/>
                <w:szCs w:val="16"/>
              </w:rPr>
              <w:t>Р4</w:t>
            </w:r>
          </w:p>
        </w:tc>
        <w:tc>
          <w:tcPr>
            <w:tcW w:w="771" w:type="pct"/>
            <w:shd w:val="clear" w:color="auto" w:fill="auto"/>
            <w:vAlign w:val="center"/>
          </w:tcPr>
          <w:p w:rsidR="00655EFF" w:rsidRPr="009A733F" w:rsidRDefault="00655EFF" w:rsidP="008063BB">
            <w:pPr>
              <w:shd w:val="clear" w:color="auto" w:fill="FFFFFF"/>
              <w:snapToGrid w:val="0"/>
              <w:jc w:val="center"/>
              <w:rPr>
                <w:sz w:val="16"/>
                <w:szCs w:val="16"/>
              </w:rPr>
            </w:pPr>
            <w:r w:rsidRPr="009A733F">
              <w:rPr>
                <w:sz w:val="16"/>
                <w:szCs w:val="16"/>
              </w:rPr>
              <w:t>Перевод с русского на английский язык</w:t>
            </w:r>
          </w:p>
        </w:tc>
        <w:tc>
          <w:tcPr>
            <w:tcW w:w="187"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31</w:t>
            </w:r>
          </w:p>
        </w:tc>
        <w:tc>
          <w:tcPr>
            <w:tcW w:w="136"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655EFF" w:rsidRDefault="00655EFF">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655EFF" w:rsidRDefault="00655EFF">
            <w:pPr>
              <w:rPr>
                <w:rFonts w:ascii="Arial" w:hAnsi="Arial" w:cs="Arial"/>
                <w:sz w:val="16"/>
                <w:szCs w:val="16"/>
              </w:rPr>
            </w:pPr>
            <w:r>
              <w:rPr>
                <w:rFonts w:ascii="Arial" w:hAnsi="Arial" w:cs="Arial"/>
                <w:sz w:val="16"/>
                <w:szCs w:val="16"/>
              </w:rPr>
              <w:t> </w:t>
            </w:r>
            <w:r w:rsidR="00F532AD">
              <w:rPr>
                <w:rFonts w:ascii="Arial" w:hAnsi="Arial" w:cs="Arial"/>
                <w:sz w:val="16"/>
                <w:szCs w:val="16"/>
              </w:rPr>
              <w:t>9</w:t>
            </w:r>
          </w:p>
        </w:tc>
        <w:tc>
          <w:tcPr>
            <w:tcW w:w="112" w:type="pct"/>
            <w:shd w:val="clear" w:color="auto" w:fill="auto"/>
            <w:noWrap/>
            <w:vAlign w:val="center"/>
          </w:tcPr>
          <w:p w:rsidR="00655EFF" w:rsidRDefault="00655EFF">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22</w:t>
            </w:r>
          </w:p>
        </w:tc>
        <w:tc>
          <w:tcPr>
            <w:tcW w:w="155"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10</w:t>
            </w:r>
          </w:p>
        </w:tc>
        <w:tc>
          <w:tcPr>
            <w:tcW w:w="160" w:type="pct"/>
            <w:shd w:val="clear" w:color="auto" w:fill="auto"/>
            <w:noWrap/>
            <w:vAlign w:val="center"/>
          </w:tcPr>
          <w:p w:rsidR="00655EFF" w:rsidRDefault="00655EFF">
            <w:pPr>
              <w:jc w:val="right"/>
              <w:rPr>
                <w:rFonts w:ascii="Arial CYR" w:hAnsi="Arial CYR" w:cs="Arial CYR"/>
                <w:sz w:val="16"/>
                <w:szCs w:val="16"/>
              </w:rPr>
            </w:pPr>
          </w:p>
        </w:tc>
        <w:tc>
          <w:tcPr>
            <w:tcW w:w="101" w:type="pct"/>
            <w:shd w:val="clear" w:color="auto" w:fill="auto"/>
            <w:noWrap/>
            <w:vAlign w:val="center"/>
          </w:tcPr>
          <w:p w:rsidR="00655EFF" w:rsidRDefault="00655EFF">
            <w:pPr>
              <w:rPr>
                <w:rFonts w:ascii="Arial CYR" w:hAnsi="Arial CYR" w:cs="Arial CYR"/>
                <w:sz w:val="16"/>
                <w:szCs w:val="16"/>
              </w:rPr>
            </w:pPr>
          </w:p>
        </w:tc>
        <w:tc>
          <w:tcPr>
            <w:tcW w:w="171"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655EFF" w:rsidRDefault="00655EFF">
            <w:pPr>
              <w:rPr>
                <w:rFonts w:ascii="Arial CYR" w:hAnsi="Arial CYR" w:cs="Arial CYR"/>
                <w:sz w:val="16"/>
                <w:szCs w:val="16"/>
              </w:rPr>
            </w:pPr>
          </w:p>
        </w:tc>
        <w:tc>
          <w:tcPr>
            <w:tcW w:w="129" w:type="pct"/>
            <w:shd w:val="clear" w:color="auto" w:fill="auto"/>
            <w:noWrap/>
            <w:vAlign w:val="center"/>
          </w:tcPr>
          <w:p w:rsidR="00655EFF" w:rsidRDefault="00655EFF">
            <w:pPr>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655EFF" w:rsidRDefault="00655EFF">
            <w:pPr>
              <w:rPr>
                <w:rFonts w:ascii="Arial CYR" w:hAnsi="Arial CYR" w:cs="Arial CYR"/>
                <w:sz w:val="16"/>
                <w:szCs w:val="16"/>
              </w:rPr>
            </w:pPr>
          </w:p>
        </w:tc>
        <w:tc>
          <w:tcPr>
            <w:tcW w:w="129" w:type="pct"/>
            <w:shd w:val="clear" w:color="auto" w:fill="auto"/>
            <w:vAlign w:val="center"/>
          </w:tcPr>
          <w:p w:rsidR="00655EFF" w:rsidRDefault="00655EFF">
            <w:pPr>
              <w:rPr>
                <w:rFonts w:ascii="Arial CYR" w:hAnsi="Arial CYR" w:cs="Arial CYR"/>
                <w:sz w:val="16"/>
                <w:szCs w:val="16"/>
              </w:rPr>
            </w:pPr>
          </w:p>
        </w:tc>
        <w:tc>
          <w:tcPr>
            <w:tcW w:w="129" w:type="pct"/>
            <w:shd w:val="clear" w:color="auto" w:fill="auto"/>
            <w:noWrap/>
            <w:vAlign w:val="center"/>
          </w:tcPr>
          <w:p w:rsidR="00655EFF" w:rsidRDefault="00655EFF">
            <w:pPr>
              <w:rPr>
                <w:rFonts w:ascii="Arial CYR" w:hAnsi="Arial CYR" w:cs="Arial CYR"/>
                <w:sz w:val="16"/>
                <w:szCs w:val="16"/>
              </w:rPr>
            </w:pPr>
          </w:p>
        </w:tc>
        <w:tc>
          <w:tcPr>
            <w:tcW w:w="129" w:type="pct"/>
            <w:shd w:val="clear" w:color="auto" w:fill="auto"/>
            <w:noWrap/>
            <w:vAlign w:val="center"/>
          </w:tcPr>
          <w:p w:rsidR="00655EFF" w:rsidRDefault="00655EFF">
            <w:pPr>
              <w:rPr>
                <w:rFonts w:ascii="Arial CYR" w:hAnsi="Arial CYR" w:cs="Arial CYR"/>
                <w:sz w:val="16"/>
                <w:szCs w:val="16"/>
              </w:rPr>
            </w:pPr>
          </w:p>
        </w:tc>
        <w:tc>
          <w:tcPr>
            <w:tcW w:w="129" w:type="pct"/>
            <w:shd w:val="clear" w:color="auto" w:fill="auto"/>
            <w:noWrap/>
            <w:vAlign w:val="center"/>
          </w:tcPr>
          <w:p w:rsidR="00655EFF" w:rsidRDefault="00655EFF">
            <w:pPr>
              <w:rPr>
                <w:rFonts w:ascii="Arial CYR" w:hAnsi="Arial CYR" w:cs="Arial CYR"/>
                <w:sz w:val="16"/>
                <w:szCs w:val="16"/>
              </w:rPr>
            </w:pPr>
          </w:p>
        </w:tc>
        <w:tc>
          <w:tcPr>
            <w:tcW w:w="129" w:type="pct"/>
            <w:shd w:val="clear" w:color="auto" w:fill="auto"/>
            <w:noWrap/>
            <w:vAlign w:val="center"/>
          </w:tcPr>
          <w:p w:rsidR="00655EFF" w:rsidRDefault="00655EFF">
            <w:pPr>
              <w:rPr>
                <w:rFonts w:ascii="Arial CYR" w:hAnsi="Arial CYR" w:cs="Arial CYR"/>
                <w:sz w:val="16"/>
                <w:szCs w:val="16"/>
              </w:rPr>
            </w:pPr>
          </w:p>
        </w:tc>
        <w:tc>
          <w:tcPr>
            <w:tcW w:w="151" w:type="pct"/>
            <w:gridSpan w:val="2"/>
            <w:shd w:val="clear" w:color="auto" w:fill="auto"/>
            <w:noWrap/>
            <w:vAlign w:val="center"/>
          </w:tcPr>
          <w:p w:rsidR="00655EFF" w:rsidRPr="00FB093B" w:rsidRDefault="00655EFF">
            <w:pPr>
              <w:jc w:val="right"/>
              <w:rPr>
                <w:rFonts w:ascii="Arial CYR" w:hAnsi="Arial CYR" w:cs="Arial CYR"/>
                <w:bCs/>
                <w:sz w:val="16"/>
                <w:szCs w:val="16"/>
              </w:rPr>
            </w:pPr>
          </w:p>
        </w:tc>
        <w:tc>
          <w:tcPr>
            <w:tcW w:w="170"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rPr>
                <w:rFonts w:ascii="Arial CYR" w:hAnsi="Arial CYR" w:cs="Arial CYR"/>
                <w:sz w:val="16"/>
                <w:szCs w:val="16"/>
              </w:rPr>
            </w:pPr>
          </w:p>
        </w:tc>
        <w:tc>
          <w:tcPr>
            <w:tcW w:w="148" w:type="pct"/>
            <w:shd w:val="clear" w:color="auto" w:fill="auto"/>
            <w:noWrap/>
            <w:vAlign w:val="center"/>
          </w:tcPr>
          <w:p w:rsidR="00655EFF" w:rsidRDefault="00655EFF">
            <w:pPr>
              <w:rPr>
                <w:rFonts w:ascii="Arial CYR" w:hAnsi="Arial CYR" w:cs="Arial CYR"/>
                <w:sz w:val="16"/>
                <w:szCs w:val="16"/>
              </w:rPr>
            </w:pPr>
          </w:p>
        </w:tc>
        <w:tc>
          <w:tcPr>
            <w:tcW w:w="131" w:type="pct"/>
            <w:vMerge/>
            <w:shd w:val="clear" w:color="auto" w:fill="auto"/>
            <w:noWrap/>
          </w:tcPr>
          <w:p w:rsidR="00655EFF" w:rsidRPr="003C3315" w:rsidRDefault="00655EFF" w:rsidP="003E69AE">
            <w:pPr>
              <w:widowControl w:val="0"/>
              <w:autoSpaceDE w:val="0"/>
              <w:autoSpaceDN w:val="0"/>
              <w:adjustRightInd w:val="0"/>
              <w:jc w:val="center"/>
              <w:rPr>
                <w:sz w:val="16"/>
                <w:szCs w:val="16"/>
              </w:rPr>
            </w:pPr>
          </w:p>
        </w:tc>
        <w:tc>
          <w:tcPr>
            <w:tcW w:w="132"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c>
          <w:tcPr>
            <w:tcW w:w="129"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c>
          <w:tcPr>
            <w:tcW w:w="159" w:type="pct"/>
            <w:vMerge/>
            <w:shd w:val="clear" w:color="auto" w:fill="auto"/>
          </w:tcPr>
          <w:p w:rsidR="00655EFF" w:rsidRPr="003C3315" w:rsidRDefault="00655EFF" w:rsidP="003E69AE">
            <w:pPr>
              <w:widowControl w:val="0"/>
              <w:autoSpaceDE w:val="0"/>
              <w:autoSpaceDN w:val="0"/>
              <w:adjustRightInd w:val="0"/>
              <w:jc w:val="center"/>
              <w:rPr>
                <w:sz w:val="16"/>
                <w:szCs w:val="16"/>
              </w:rPr>
            </w:pPr>
          </w:p>
        </w:tc>
      </w:tr>
      <w:tr w:rsidR="00655EFF" w:rsidRPr="003C3315" w:rsidTr="00655EFF">
        <w:trPr>
          <w:trHeight w:val="209"/>
          <w:jc w:val="center"/>
        </w:trPr>
        <w:tc>
          <w:tcPr>
            <w:tcW w:w="89" w:type="pct"/>
            <w:shd w:val="clear" w:color="auto" w:fill="auto"/>
            <w:noWrap/>
            <w:vAlign w:val="center"/>
          </w:tcPr>
          <w:p w:rsidR="00655EFF" w:rsidRPr="003C3315" w:rsidRDefault="00655EFF" w:rsidP="003E69AE">
            <w:pPr>
              <w:widowControl w:val="0"/>
              <w:autoSpaceDE w:val="0"/>
              <w:autoSpaceDN w:val="0"/>
              <w:adjustRightInd w:val="0"/>
              <w:jc w:val="center"/>
              <w:rPr>
                <w:sz w:val="16"/>
                <w:szCs w:val="16"/>
              </w:rPr>
            </w:pPr>
          </w:p>
        </w:tc>
        <w:tc>
          <w:tcPr>
            <w:tcW w:w="771" w:type="pct"/>
            <w:shd w:val="clear" w:color="auto" w:fill="auto"/>
            <w:noWrap/>
            <w:vAlign w:val="center"/>
          </w:tcPr>
          <w:p w:rsidR="00655EFF" w:rsidRPr="00894889" w:rsidRDefault="00655EFF"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655EFF" w:rsidRDefault="00F532AD">
            <w:pPr>
              <w:jc w:val="right"/>
              <w:rPr>
                <w:rFonts w:ascii="Arial CYR" w:hAnsi="Arial CYR" w:cs="Arial CYR"/>
                <w:b/>
                <w:bCs/>
                <w:sz w:val="16"/>
                <w:szCs w:val="16"/>
              </w:rPr>
            </w:pPr>
            <w:r>
              <w:rPr>
                <w:rFonts w:ascii="Arial CYR" w:hAnsi="Arial CYR" w:cs="Arial CYR"/>
                <w:b/>
                <w:bCs/>
                <w:sz w:val="16"/>
                <w:szCs w:val="16"/>
              </w:rPr>
              <w:t>36</w:t>
            </w:r>
            <w:bookmarkStart w:id="8" w:name="_GoBack"/>
            <w:bookmarkEnd w:id="8"/>
          </w:p>
        </w:tc>
        <w:tc>
          <w:tcPr>
            <w:tcW w:w="112"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68</w:t>
            </w:r>
          </w:p>
        </w:tc>
        <w:tc>
          <w:tcPr>
            <w:tcW w:w="155"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38</w:t>
            </w:r>
          </w:p>
        </w:tc>
        <w:tc>
          <w:tcPr>
            <w:tcW w:w="171"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38</w:t>
            </w:r>
          </w:p>
        </w:tc>
        <w:tc>
          <w:tcPr>
            <w:tcW w:w="160"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655EFF" w:rsidRDefault="00655EFF">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30</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18</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51" w:type="pct"/>
            <w:gridSpan w:val="2"/>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655EFF" w:rsidRDefault="00655EFF">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655EFF" w:rsidRPr="003C3315" w:rsidRDefault="00655EFF" w:rsidP="003E69AE">
            <w:pPr>
              <w:widowControl w:val="0"/>
              <w:autoSpaceDE w:val="0"/>
              <w:autoSpaceDN w:val="0"/>
              <w:adjustRightInd w:val="0"/>
              <w:jc w:val="center"/>
              <w:rPr>
                <w:bCs/>
                <w:sz w:val="16"/>
                <w:szCs w:val="16"/>
              </w:rPr>
            </w:pPr>
          </w:p>
        </w:tc>
        <w:tc>
          <w:tcPr>
            <w:tcW w:w="132" w:type="pct"/>
            <w:vMerge/>
            <w:shd w:val="clear" w:color="auto" w:fill="auto"/>
          </w:tcPr>
          <w:p w:rsidR="00655EFF" w:rsidRPr="003C3315" w:rsidRDefault="00655EFF" w:rsidP="003E69AE">
            <w:pPr>
              <w:widowControl w:val="0"/>
              <w:autoSpaceDE w:val="0"/>
              <w:autoSpaceDN w:val="0"/>
              <w:adjustRightInd w:val="0"/>
              <w:jc w:val="center"/>
              <w:rPr>
                <w:bCs/>
                <w:sz w:val="16"/>
                <w:szCs w:val="16"/>
              </w:rPr>
            </w:pPr>
          </w:p>
        </w:tc>
        <w:tc>
          <w:tcPr>
            <w:tcW w:w="129" w:type="pct"/>
            <w:vMerge/>
            <w:shd w:val="clear" w:color="auto" w:fill="auto"/>
          </w:tcPr>
          <w:p w:rsidR="00655EFF" w:rsidRPr="003C3315" w:rsidRDefault="00655EFF" w:rsidP="003E69AE">
            <w:pPr>
              <w:widowControl w:val="0"/>
              <w:autoSpaceDE w:val="0"/>
              <w:autoSpaceDN w:val="0"/>
              <w:adjustRightInd w:val="0"/>
              <w:jc w:val="center"/>
              <w:rPr>
                <w:bCs/>
                <w:sz w:val="16"/>
                <w:szCs w:val="16"/>
              </w:rPr>
            </w:pPr>
          </w:p>
        </w:tc>
        <w:tc>
          <w:tcPr>
            <w:tcW w:w="159" w:type="pct"/>
            <w:vMerge/>
            <w:shd w:val="clear" w:color="auto" w:fill="auto"/>
          </w:tcPr>
          <w:p w:rsidR="00655EFF" w:rsidRPr="003C3315" w:rsidRDefault="00655EFF" w:rsidP="003E69AE">
            <w:pPr>
              <w:widowControl w:val="0"/>
              <w:autoSpaceDE w:val="0"/>
              <w:autoSpaceDN w:val="0"/>
              <w:adjustRightInd w:val="0"/>
              <w:jc w:val="center"/>
              <w:rPr>
                <w:bCs/>
                <w:sz w:val="16"/>
                <w:szCs w:val="16"/>
              </w:rPr>
            </w:pPr>
          </w:p>
        </w:tc>
      </w:tr>
      <w:tr w:rsidR="003465AA" w:rsidRPr="003C3315" w:rsidTr="00655EFF">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4E2E26" w:rsidP="007C4931">
            <w:pPr>
              <w:widowControl w:val="0"/>
              <w:autoSpaceDE w:val="0"/>
              <w:autoSpaceDN w:val="0"/>
              <w:adjustRightInd w:val="0"/>
              <w:ind w:left="-57" w:right="-57"/>
              <w:jc w:val="right"/>
              <w:rPr>
                <w:b/>
                <w:bCs/>
                <w:sz w:val="16"/>
                <w:szCs w:val="16"/>
              </w:rPr>
            </w:pPr>
            <w:r>
              <w:rPr>
                <w:b/>
                <w:bCs/>
                <w:sz w:val="16"/>
                <w:szCs w:val="16"/>
              </w:rPr>
              <w:t>36</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4E2E26" w:rsidP="007C4931">
            <w:pPr>
              <w:widowControl w:val="0"/>
              <w:autoSpaceDE w:val="0"/>
              <w:autoSpaceDN w:val="0"/>
              <w:adjustRightInd w:val="0"/>
              <w:jc w:val="right"/>
              <w:rPr>
                <w:b/>
                <w:sz w:val="16"/>
                <w:szCs w:val="16"/>
              </w:rPr>
            </w:pPr>
            <w:r>
              <w:rPr>
                <w:b/>
                <w:sz w:val="16"/>
                <w:szCs w:val="16"/>
              </w:rPr>
              <w:t>72</w:t>
            </w:r>
          </w:p>
        </w:tc>
        <w:tc>
          <w:tcPr>
            <w:tcW w:w="2692"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59"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Время на</w:t>
            </w:r>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624C0F"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624C0F" w:rsidRDefault="00624C0F" w:rsidP="009A0EBB">
            <w:pPr>
              <w:snapToGrid w:val="0"/>
              <w:jc w:val="center"/>
            </w:pPr>
            <w:r>
              <w:t>Р1</w:t>
            </w:r>
          </w:p>
        </w:tc>
        <w:tc>
          <w:tcPr>
            <w:tcW w:w="1263" w:type="dxa"/>
            <w:tcBorders>
              <w:top w:val="single" w:sz="8" w:space="0" w:color="000000"/>
              <w:left w:val="single" w:sz="4" w:space="0" w:color="000000"/>
              <w:bottom w:val="single" w:sz="4" w:space="0" w:color="000000"/>
            </w:tcBorders>
            <w:shd w:val="clear" w:color="auto" w:fill="auto"/>
            <w:vAlign w:val="center"/>
          </w:tcPr>
          <w:p w:rsidR="00624C0F" w:rsidRPr="00CB216D" w:rsidRDefault="00624C0F"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624C0F" w:rsidRPr="00410FC0" w:rsidRDefault="00624C0F" w:rsidP="008063BB">
            <w:pPr>
              <w:jc w:val="center"/>
              <w:rPr>
                <w:sz w:val="22"/>
                <w:szCs w:val="22"/>
                <w:lang w:val="en-US"/>
              </w:rPr>
            </w:pPr>
            <w:r>
              <w:rPr>
                <w:sz w:val="22"/>
                <w:szCs w:val="22"/>
                <w:lang w:val="en-US"/>
              </w:rPr>
              <w:t>Translation of technical texts</w:t>
            </w:r>
            <w:r w:rsidRPr="00410FC0">
              <w:rPr>
                <w:sz w:val="22"/>
                <w:szCs w:val="22"/>
                <w:lang w:val="en-US"/>
              </w:rPr>
              <w:t xml:space="preserve"> (</w:t>
            </w:r>
            <w:r>
              <w:rPr>
                <w:sz w:val="22"/>
                <w:szCs w:val="22"/>
                <w:lang w:val="en-US"/>
              </w:rPr>
              <w:t>English-Russian</w:t>
            </w:r>
            <w:r w:rsidRPr="00410FC0">
              <w:rPr>
                <w:sz w:val="22"/>
                <w:szCs w:val="22"/>
                <w:lang w:val="en-US"/>
              </w:rPr>
              <w:t>)</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624C0F" w:rsidRPr="000D17AA" w:rsidRDefault="00655EFF" w:rsidP="009A0EBB">
            <w:pPr>
              <w:widowControl w:val="0"/>
              <w:autoSpaceDE w:val="0"/>
              <w:autoSpaceDN w:val="0"/>
              <w:adjustRightInd w:val="0"/>
              <w:jc w:val="center"/>
            </w:pPr>
            <w:r>
              <w:t>12</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624C0F">
            <w:pPr>
              <w:snapToGrid w:val="0"/>
              <w:jc w:val="center"/>
            </w:pPr>
            <w:r>
              <w:t>Р2</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55EFF" w:rsidP="009A0EBB">
            <w:pPr>
              <w:widowControl w:val="0"/>
              <w:autoSpaceDE w:val="0"/>
              <w:autoSpaceDN w:val="0"/>
              <w:adjustRightInd w:val="0"/>
              <w:jc w:val="center"/>
            </w:pPr>
            <w:r>
              <w:t>8</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55EFF" w:rsidP="009A0EBB">
            <w:pPr>
              <w:widowControl w:val="0"/>
              <w:autoSpaceDE w:val="0"/>
              <w:autoSpaceDN w:val="0"/>
              <w:adjustRightInd w:val="0"/>
              <w:jc w:val="center"/>
            </w:pPr>
            <w:r>
              <w:t>6</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Default="00624C0F" w:rsidP="009A0EBB">
            <w:pPr>
              <w:snapToGrid w:val="0"/>
              <w:jc w:val="center"/>
            </w:pPr>
            <w:r>
              <w:t>Р4</w:t>
            </w:r>
          </w:p>
        </w:tc>
        <w:tc>
          <w:tcPr>
            <w:tcW w:w="1263" w:type="dxa"/>
            <w:tcBorders>
              <w:left w:val="single" w:sz="4" w:space="0" w:color="000000"/>
              <w:bottom w:val="single" w:sz="4" w:space="0" w:color="000000"/>
            </w:tcBorders>
            <w:shd w:val="clear" w:color="auto" w:fill="auto"/>
            <w:vAlign w:val="center"/>
          </w:tcPr>
          <w:p w:rsidR="00624C0F" w:rsidRPr="000D17AA" w:rsidRDefault="00624C0F"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624C0F" w:rsidRDefault="00624C0F" w:rsidP="008063BB">
            <w:pPr>
              <w:jc w:val="center"/>
              <w:rPr>
                <w:sz w:val="22"/>
                <w:szCs w:val="22"/>
                <w:lang w:val="en-US"/>
              </w:rPr>
            </w:pPr>
            <w:r>
              <w:rPr>
                <w:sz w:val="22"/>
                <w:szCs w:val="22"/>
                <w:lang w:val="en-US"/>
              </w:rPr>
              <w:t>Russian-English translation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55EFF" w:rsidP="009A0EBB">
            <w:pPr>
              <w:widowControl w:val="0"/>
              <w:autoSpaceDE w:val="0"/>
              <w:autoSpaceDN w:val="0"/>
              <w:adjustRightInd w:val="0"/>
              <w:jc w:val="center"/>
            </w:pPr>
            <w:r>
              <w:t>10</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655EFF" w:rsidP="009A0EBB">
            <w:pPr>
              <w:snapToGrid w:val="0"/>
              <w:jc w:val="center"/>
            </w:pPr>
            <w:r>
              <w:t>36</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Pr="005D530B" w:rsidRDefault="005D530B" w:rsidP="005D530B">
      <w:pPr>
        <w:pStyle w:val="a6"/>
        <w:numPr>
          <w:ilvl w:val="0"/>
          <w:numId w:val="37"/>
        </w:numPr>
        <w:jc w:val="both"/>
        <w:rPr>
          <w:lang w:val="en-US"/>
        </w:rPr>
      </w:pPr>
      <w:r>
        <w:t>Основные результаты в исследуемой области</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r w:rsidRPr="00004091">
              <w:rPr>
                <w:sz w:val="22"/>
                <w:szCs w:val="22"/>
              </w:rPr>
              <w:t>Вебинары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r>
              <w:rPr>
                <w:bCs/>
                <w:iCs/>
              </w:rPr>
              <w:t>1</w:t>
            </w:r>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r>
              <w:rPr>
                <w:bCs/>
                <w:iCs/>
              </w:rPr>
              <w:t>2</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F93BB4"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spacing w:line="276" w:lineRule="auto"/>
              <w:jc w:val="center"/>
              <w:rPr>
                <w:bCs/>
                <w:iCs/>
              </w:rPr>
            </w:pPr>
            <w:r>
              <w:rPr>
                <w:bCs/>
                <w:iCs/>
              </w:rPr>
              <w:t>Р4</w:t>
            </w: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F93BB4" w:rsidRPr="008F1EEA" w:rsidRDefault="00F93BB4"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F93BB4" w:rsidRDefault="00286D19"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F93BB4" w:rsidRPr="00286D19" w:rsidRDefault="00286D19"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F93BB4" w:rsidRPr="00286D19" w:rsidRDefault="00F93BB4" w:rsidP="009A0EBB">
            <w:pPr>
              <w:tabs>
                <w:tab w:val="left" w:pos="35"/>
                <w:tab w:val="left" w:pos="360"/>
              </w:tabs>
              <w:snapToGrid w:val="0"/>
              <w:spacing w:line="312" w:lineRule="auto"/>
              <w:jc w:val="center"/>
              <w:rPr>
                <w:lang w:val="en-US"/>
              </w:rP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F93BB4" w:rsidRPr="00004091" w:rsidRDefault="00F93BB4"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F93BB4" w:rsidRPr="00004091" w:rsidRDefault="00F93BB4"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r w:rsidRPr="00153371">
        <w:rPr>
          <w:lang w:val="en-US"/>
        </w:rPr>
        <w:t>Tamzen A. Cambridge English for Scientists / A. Tamzen.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53371" w:rsidRDefault="00153371" w:rsidP="00153371">
      <w:pPr>
        <w:pStyle w:val="a6"/>
        <w:numPr>
          <w:ilvl w:val="0"/>
          <w:numId w:val="39"/>
        </w:numPr>
        <w:jc w:val="both"/>
      </w:pPr>
      <w:r>
        <w:t>Бгашев В.Н. Терминология машиностроения: краткий англо-русский словарь-справочник / В.Н. Бгашев,  Е.Ю. Долматовская. - М.: АСТ, Астрель, Транзиткнига, 2004. - 247 с.</w:t>
      </w:r>
    </w:p>
    <w:p w:rsidR="00153371" w:rsidRDefault="00153371" w:rsidP="00153371">
      <w:pPr>
        <w:pStyle w:val="a6"/>
        <w:numPr>
          <w:ilvl w:val="0"/>
          <w:numId w:val="39"/>
        </w:numPr>
        <w:jc w:val="both"/>
      </w:pPr>
      <w:r>
        <w:t>Воскобойников Б.С. Современный англо-русский словарь по машиностроению и автоматизации производства / Б.С. Воскобойников,  В.Л. Метрович. - М.: Руссо, 2003. - 578 с.</w:t>
      </w:r>
    </w:p>
    <w:p w:rsidR="00153371" w:rsidRDefault="00153371" w:rsidP="00153371">
      <w:pPr>
        <w:pStyle w:val="a6"/>
        <w:numPr>
          <w:ilvl w:val="0"/>
          <w:numId w:val="39"/>
        </w:numPr>
        <w:jc w:val="both"/>
      </w:pPr>
      <w:r>
        <w:t xml:space="preserve">Воскобойников Б.С. Англо-русский словарь по технологии машиностроения и металлообработке / Б.С. Воскобойников, А.С. Чубуков, И.А. Базавлук. – М.: Русский язык, 1990. – 567 с. </w:t>
      </w:r>
    </w:p>
    <w:p w:rsidR="00153371" w:rsidRDefault="00153371" w:rsidP="00153371">
      <w:pPr>
        <w:pStyle w:val="a6"/>
        <w:numPr>
          <w:ilvl w:val="0"/>
          <w:numId w:val="39"/>
        </w:numPr>
        <w:jc w:val="both"/>
      </w:pPr>
      <w:r>
        <w:t>Заржевский А.С. Англо-русский словарь по машиностроению и металлообработке / А.С. Заржевский. – М.: Советская энциклопедия, 1969. – 387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lastRenderedPageBreak/>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641240" w:rsidRDefault="009B30B2" w:rsidP="009C23B6">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w:t>
            </w:r>
            <w:r w:rsidR="009C23B6">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9B30B2" w:rsidRDefault="004162ED" w:rsidP="009C23B6">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9C23B6">
              <w:t>1</w:t>
            </w:r>
            <w:r w:rsidR="009B30B2" w:rsidRPr="009B30B2">
              <w:t>.</w:t>
            </w:r>
            <w:r w:rsidR="009C23B6">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9B30B2">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D904B8" w:rsidRDefault="00D904B8" w:rsidP="009A0EBB">
            <w:r>
              <w:t>18</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pPr>
              <w:rPr>
                <w:lang w:val="en-US"/>
              </w:rPr>
            </w:pPr>
            <w:r>
              <w:t>Перевод</w:t>
            </w:r>
            <w:r w:rsidR="005B2D69">
              <w:t xml:space="preserve">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sidR="009B30B2">
              <w:rPr>
                <w:lang w:val="en-US"/>
              </w:rPr>
              <w:t>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D904B8" w:rsidRDefault="009B30B2" w:rsidP="009A0EBB">
            <w:r>
              <w:rPr>
                <w:lang w:val="en-US"/>
              </w:rPr>
              <w:t>2</w:t>
            </w:r>
            <w:r w:rsidR="00D904B8">
              <w:t>0</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r>
              <w:t>Перевод №2</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sidR="009B30B2">
              <w:rPr>
                <w:lang w:val="en-US"/>
              </w:rPr>
              <w:t>9</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D904B8" w:rsidRDefault="009B30B2" w:rsidP="009A0EBB">
            <w:r>
              <w:rPr>
                <w:lang w:val="en-US"/>
              </w:rPr>
              <w:t>2</w:t>
            </w:r>
            <w:r w:rsidR="00D904B8">
              <w:t>0</w:t>
            </w:r>
          </w:p>
        </w:tc>
      </w:tr>
      <w:tr w:rsidR="009B30B2"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9B30B2" w:rsidRPr="009B30B2" w:rsidRDefault="009B30B2" w:rsidP="009A0EBB">
            <w:pPr>
              <w:rPr>
                <w:lang w:val="en-US"/>
              </w:rPr>
            </w:pPr>
            <w:r>
              <w:t>Перевод №3</w:t>
            </w:r>
          </w:p>
        </w:tc>
        <w:tc>
          <w:tcPr>
            <w:tcW w:w="1785" w:type="dxa"/>
            <w:tcBorders>
              <w:top w:val="single" w:sz="4" w:space="0" w:color="000000"/>
              <w:left w:val="single" w:sz="4" w:space="0" w:color="000000"/>
              <w:bottom w:val="single" w:sz="4" w:space="0" w:color="000000"/>
            </w:tcBorders>
            <w:shd w:val="clear" w:color="auto" w:fill="auto"/>
          </w:tcPr>
          <w:p w:rsidR="009B30B2" w:rsidRDefault="009B30B2" w:rsidP="00773C5E">
            <w:pPr>
              <w:jc w:val="center"/>
              <w:rPr>
                <w:lang w:val="en-US"/>
              </w:rPr>
            </w:pPr>
            <w:r>
              <w:rPr>
                <w:lang w:val="en-US"/>
              </w:rPr>
              <w:t>II</w:t>
            </w:r>
            <w:r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D904B8" w:rsidRDefault="009B30B2" w:rsidP="009A0EBB">
            <w:r>
              <w:rPr>
                <w:lang w:val="en-US"/>
              </w:rPr>
              <w:t>2</w:t>
            </w:r>
            <w:r w:rsidR="00D904B8">
              <w:t>0</w:t>
            </w:r>
          </w:p>
        </w:tc>
      </w:tr>
      <w:tr w:rsidR="009C23B6"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9C23B6" w:rsidRPr="000971F8" w:rsidRDefault="009C23B6" w:rsidP="008063BB">
            <w:r>
              <w:t>Реферат</w:t>
            </w:r>
          </w:p>
        </w:tc>
        <w:tc>
          <w:tcPr>
            <w:tcW w:w="1785" w:type="dxa"/>
            <w:tcBorders>
              <w:top w:val="single" w:sz="4" w:space="0" w:color="000000"/>
              <w:left w:val="single" w:sz="4" w:space="0" w:color="000000"/>
              <w:bottom w:val="single" w:sz="4" w:space="0" w:color="000000"/>
            </w:tcBorders>
            <w:shd w:val="clear" w:color="auto" w:fill="auto"/>
          </w:tcPr>
          <w:p w:rsidR="009C23B6" w:rsidRPr="009B30B2" w:rsidRDefault="009C23B6" w:rsidP="008063BB">
            <w:pPr>
              <w:jc w:val="center"/>
            </w:pPr>
            <w:r>
              <w:rPr>
                <w:lang w:val="en-US"/>
              </w:rPr>
              <w:t>II</w:t>
            </w:r>
            <w:r w:rsidRPr="000971F8">
              <w:t xml:space="preserve">, </w:t>
            </w:r>
            <w:r>
              <w:rPr>
                <w:lang w:val="en-US"/>
              </w:rPr>
              <w:t>1</w:t>
            </w:r>
            <w:r>
              <w:t>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C23B6" w:rsidRPr="000971F8" w:rsidRDefault="00D904B8" w:rsidP="008063BB">
            <w:r>
              <w:t>22</w:t>
            </w:r>
          </w:p>
        </w:tc>
      </w:tr>
      <w:tr w:rsidR="009C23B6"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C23B6" w:rsidRPr="005B2D69" w:rsidRDefault="009C23B6" w:rsidP="009C23B6">
            <w:r w:rsidRPr="00641240">
              <w:rPr>
                <w:b/>
              </w:rPr>
              <w:t xml:space="preserve">Весовой коэффициент значимости результатов текущей аттестации по практическим/семинарским занятиям– </w:t>
            </w:r>
            <w:r>
              <w:t>0</w:t>
            </w:r>
            <w:r w:rsidRPr="00A45DB7">
              <w:t>.</w:t>
            </w:r>
            <w:r>
              <w:t>5</w:t>
            </w:r>
          </w:p>
        </w:tc>
      </w:tr>
      <w:tr w:rsidR="009C23B6"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C23B6" w:rsidRPr="00A45DB7" w:rsidRDefault="009C23B6" w:rsidP="009A0EBB">
            <w:pPr>
              <w:rPr>
                <w:b/>
              </w:rPr>
            </w:pPr>
            <w:r w:rsidRPr="00641240">
              <w:rPr>
                <w:b/>
              </w:rPr>
              <w:t>Промежуточная аттестация по практическим/семинарским занятиям</w:t>
            </w:r>
            <w:r>
              <w:rPr>
                <w:b/>
              </w:rPr>
              <w:t xml:space="preserve"> </w:t>
            </w:r>
            <w:r w:rsidRPr="00641240">
              <w:rPr>
                <w:b/>
              </w:rPr>
              <w:t>–</w:t>
            </w:r>
            <w:r>
              <w:rPr>
                <w:b/>
              </w:rPr>
              <w:t xml:space="preserve"> </w:t>
            </w:r>
            <w:r>
              <w:t>зачёт</w:t>
            </w:r>
          </w:p>
          <w:p w:rsidR="009C23B6" w:rsidRPr="009E306F" w:rsidRDefault="009C23B6" w:rsidP="009A0EBB">
            <w:r w:rsidRPr="00641240">
              <w:rPr>
                <w:b/>
              </w:rPr>
              <w:t>Весовой коэффициент значимости результатов промежуточной аттестации по практическим/семинарским занятиям</w:t>
            </w:r>
            <w:r w:rsidRPr="00457F25">
              <w:rPr>
                <w:b/>
              </w:rPr>
              <w:t xml:space="preserve"> </w:t>
            </w:r>
            <w:r w:rsidRPr="00641240">
              <w:rPr>
                <w:b/>
              </w:rPr>
              <w:t xml:space="preserve">– </w:t>
            </w:r>
            <w:r w:rsidRPr="00F453C8">
              <w:t>0.</w:t>
            </w:r>
            <w:r>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 xml:space="preserve">Фонд оценочных средств предназначен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9971"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F532AD"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Pr="001C0538" w:rsidRDefault="000C18DC" w:rsidP="000C18DC">
      <w:pPr>
        <w:pStyle w:val="aa"/>
        <w:ind w:left="720"/>
        <w:rPr>
          <w:color w:val="auto"/>
          <w:sz w:val="24"/>
          <w:szCs w:val="24"/>
          <w:lang w:val="ru-RU"/>
        </w:rPr>
      </w:pPr>
      <w:r>
        <w:rPr>
          <w:color w:val="auto"/>
          <w:sz w:val="24"/>
          <w:szCs w:val="24"/>
          <w:lang w:val="ru-RU"/>
        </w:rPr>
        <w:t>Не предусмотрено</w:t>
      </w:r>
    </w:p>
    <w:p w:rsidR="000C18DC" w:rsidRPr="001C0538" w:rsidRDefault="000C18DC" w:rsidP="000C18DC">
      <w:pPr>
        <w:pStyle w:val="aa"/>
        <w:ind w:left="720"/>
        <w:rPr>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554E2" w:rsidRDefault="00A554E2" w:rsidP="00A554E2">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3000 печатных знаков с иностранного языка на русский язык со словарем за 60 минут.</w:t>
      </w:r>
    </w:p>
    <w:p w:rsidR="00A554E2" w:rsidRDefault="00A554E2" w:rsidP="00A554E2">
      <w:pPr>
        <w:rPr>
          <w:lang w:eastAsia="x-none"/>
        </w:rPr>
      </w:pPr>
    </w:p>
    <w:p w:rsidR="00A554E2" w:rsidRPr="00B460DB" w:rsidRDefault="00A554E2" w:rsidP="00A554E2">
      <w:pPr>
        <w:rPr>
          <w:u w:val="single"/>
          <w:lang w:val="en-US" w:eastAsia="x-none"/>
        </w:rPr>
      </w:pPr>
      <w:r w:rsidRPr="005B39F5">
        <w:rPr>
          <w:u w:val="single"/>
          <w:lang w:eastAsia="x-none"/>
        </w:rPr>
        <w:t>Пример</w:t>
      </w:r>
      <w:r w:rsidRPr="00B460DB">
        <w:rPr>
          <w:u w:val="single"/>
          <w:lang w:val="en-US" w:eastAsia="x-none"/>
        </w:rPr>
        <w:t xml:space="preserve"> </w:t>
      </w:r>
      <w:r w:rsidRPr="005B39F5">
        <w:rPr>
          <w:u w:val="single"/>
          <w:lang w:eastAsia="x-none"/>
        </w:rPr>
        <w:t>задания</w:t>
      </w:r>
      <w:r w:rsidRPr="00B460DB">
        <w:rPr>
          <w:u w:val="single"/>
          <w:lang w:val="en-US" w:eastAsia="x-none"/>
        </w:rPr>
        <w:t>:</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Forerunners of machine tools included bow drills and potter's wheels, which had existed in ancient Egypt prior to 2500 BC, and lathes, known to have existed in multiple regions of Europe since at least 1000 to 500 BC. But it was not until the later </w:t>
      </w:r>
      <w:hyperlink r:id="rId10" w:tooltip="Middle Ages" w:history="1">
        <w:r w:rsidRPr="0005109F">
          <w:rPr>
            <w:rStyle w:val="a9"/>
            <w:rFonts w:ascii="Times New Roman" w:hAnsi="Times New Roman" w:cs="Times New Roman"/>
            <w:color w:val="auto"/>
            <w:sz w:val="22"/>
            <w:szCs w:val="22"/>
            <w:lang w:val="en-US"/>
          </w:rPr>
          <w:t>Middle Ages</w:t>
        </w:r>
      </w:hyperlink>
      <w:r w:rsidRPr="0005109F">
        <w:rPr>
          <w:rFonts w:ascii="Times New Roman" w:hAnsi="Times New Roman" w:cs="Times New Roman"/>
          <w:sz w:val="22"/>
          <w:szCs w:val="22"/>
          <w:lang w:val="en-US"/>
        </w:rPr>
        <w:t xml:space="preserve"> and the Renaissance period the modern concept of a machine tool—a class of machines used as tools in the making of metal parts, and incorporating machine-guided toolpath—began to evolve. </w:t>
      </w:r>
      <w:hyperlink r:id="rId11" w:tooltip="Clockmaker" w:history="1">
        <w:r w:rsidRPr="0005109F">
          <w:rPr>
            <w:rStyle w:val="a9"/>
            <w:rFonts w:ascii="Times New Roman" w:hAnsi="Times New Roman" w:cs="Times New Roman"/>
            <w:color w:val="auto"/>
            <w:sz w:val="22"/>
            <w:szCs w:val="22"/>
            <w:lang w:val="en-US"/>
          </w:rPr>
          <w:t>Clockmakers</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of the Middle Ages and </w:t>
      </w:r>
      <w:hyperlink r:id="rId12" w:tooltip="Polymath" w:history="1">
        <w:r w:rsidRPr="0005109F">
          <w:rPr>
            <w:rStyle w:val="a9"/>
            <w:rFonts w:ascii="Times New Roman" w:hAnsi="Times New Roman" w:cs="Times New Roman"/>
            <w:color w:val="auto"/>
            <w:sz w:val="22"/>
            <w:szCs w:val="22"/>
            <w:lang w:val="en-US"/>
          </w:rPr>
          <w:t>renaissance men</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such as </w:t>
      </w:r>
      <w:hyperlink r:id="rId13" w:tooltip="Leonardo da Vinci" w:history="1">
        <w:r w:rsidRPr="0005109F">
          <w:rPr>
            <w:rStyle w:val="a9"/>
            <w:rFonts w:ascii="Times New Roman" w:hAnsi="Times New Roman" w:cs="Times New Roman"/>
            <w:color w:val="auto"/>
            <w:sz w:val="22"/>
            <w:szCs w:val="22"/>
            <w:lang w:val="en-US"/>
          </w:rPr>
          <w:t>Leonardo da Vinci</w:t>
        </w:r>
      </w:hyperlink>
      <w:r w:rsidRPr="0005109F">
        <w:rPr>
          <w:rFonts w:ascii="Times New Roman" w:hAnsi="Times New Roman" w:cs="Times New Roman"/>
          <w:sz w:val="22"/>
          <w:szCs w:val="22"/>
          <w:lang w:val="en-US"/>
        </w:rPr>
        <w:t xml:space="preserve"> helped expand humans' technological milieu toward the preconditions for industrial machine tools. During the 18th and 19th centuries, and even in many cases in the 20th, the builders of machine tools tended to be the same people who would then use them to produce the end products (manufactured goods). However, from these roots also evolved an industry of machine tool builders as we define them today, meaning people who specialize in building machine tools for sale to others.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Historians of machine tools often focus on a handful of major industries that most spurred machine tool development. In order of historical emergence, they have been </w:t>
      </w:r>
      <w:hyperlink r:id="rId14" w:tooltip="Firearm" w:history="1">
        <w:r w:rsidRPr="0005109F">
          <w:rPr>
            <w:rStyle w:val="a9"/>
            <w:rFonts w:ascii="Times New Roman" w:hAnsi="Times New Roman" w:cs="Times New Roman"/>
            <w:color w:val="auto"/>
            <w:sz w:val="22"/>
            <w:szCs w:val="22"/>
            <w:lang w:val="en-US"/>
          </w:rPr>
          <w:t>firearms</w:t>
        </w:r>
      </w:hyperlink>
      <w:r w:rsidRPr="0005109F">
        <w:rPr>
          <w:rFonts w:ascii="Times New Roman" w:hAnsi="Times New Roman" w:cs="Times New Roman"/>
          <w:sz w:val="22"/>
          <w:szCs w:val="22"/>
          <w:lang w:val="en-US"/>
        </w:rPr>
        <w:t xml:space="preserve"> (small arms and </w:t>
      </w:r>
      <w:hyperlink r:id="rId15" w:tooltip="Artillery" w:history="1">
        <w:r w:rsidRPr="0005109F">
          <w:rPr>
            <w:rStyle w:val="a9"/>
            <w:rFonts w:ascii="Times New Roman" w:hAnsi="Times New Roman" w:cs="Times New Roman"/>
            <w:color w:val="auto"/>
            <w:sz w:val="22"/>
            <w:szCs w:val="22"/>
            <w:lang w:val="en-US"/>
          </w:rPr>
          <w:t>artillery</w:t>
        </w:r>
      </w:hyperlink>
      <w:r w:rsidRPr="0005109F">
        <w:rPr>
          <w:rFonts w:ascii="Times New Roman" w:hAnsi="Times New Roman" w:cs="Times New Roman"/>
          <w:sz w:val="22"/>
          <w:szCs w:val="22"/>
          <w:lang w:val="en-US"/>
        </w:rPr>
        <w:t xml:space="preserve">); </w:t>
      </w:r>
      <w:hyperlink r:id="rId16" w:tooltip="Horology" w:history="1">
        <w:r w:rsidRPr="0005109F">
          <w:rPr>
            <w:rStyle w:val="a9"/>
            <w:rFonts w:ascii="Times New Roman" w:hAnsi="Times New Roman" w:cs="Times New Roman"/>
            <w:color w:val="auto"/>
            <w:sz w:val="22"/>
            <w:szCs w:val="22"/>
            <w:lang w:val="en-US"/>
          </w:rPr>
          <w:t>clocks</w:t>
        </w:r>
      </w:hyperlink>
      <w:r w:rsidRPr="0005109F">
        <w:rPr>
          <w:rFonts w:ascii="Times New Roman" w:hAnsi="Times New Roman" w:cs="Times New Roman"/>
          <w:sz w:val="22"/>
          <w:szCs w:val="22"/>
          <w:lang w:val="en-US"/>
        </w:rPr>
        <w:t>; textile machinery; steam engines (</w:t>
      </w:r>
      <w:hyperlink r:id="rId17" w:tooltip="Stationary steam engine" w:history="1">
        <w:r w:rsidRPr="0005109F">
          <w:rPr>
            <w:rStyle w:val="a9"/>
            <w:rFonts w:ascii="Times New Roman" w:hAnsi="Times New Roman" w:cs="Times New Roman"/>
            <w:color w:val="auto"/>
            <w:sz w:val="22"/>
            <w:szCs w:val="22"/>
            <w:lang w:val="en-US"/>
          </w:rPr>
          <w:t>stationary</w:t>
        </w:r>
      </w:hyperlink>
      <w:r w:rsidRPr="0005109F">
        <w:rPr>
          <w:rFonts w:ascii="Times New Roman" w:hAnsi="Times New Roman" w:cs="Times New Roman"/>
          <w:color w:val="auto"/>
          <w:sz w:val="22"/>
          <w:szCs w:val="22"/>
          <w:lang w:val="en-US"/>
        </w:rPr>
        <w:t xml:space="preserve">, </w:t>
      </w:r>
      <w:hyperlink r:id="rId18" w:tooltip="Marine steam engine" w:history="1">
        <w:r w:rsidRPr="0005109F">
          <w:rPr>
            <w:rStyle w:val="a9"/>
            <w:rFonts w:ascii="Times New Roman" w:hAnsi="Times New Roman" w:cs="Times New Roman"/>
            <w:color w:val="auto"/>
            <w:sz w:val="22"/>
            <w:szCs w:val="22"/>
            <w:lang w:val="en-US"/>
          </w:rPr>
          <w:t>marine</w:t>
        </w:r>
      </w:hyperlink>
      <w:r w:rsidRPr="0005109F">
        <w:rPr>
          <w:rFonts w:ascii="Times New Roman" w:hAnsi="Times New Roman" w:cs="Times New Roman"/>
          <w:color w:val="auto"/>
          <w:sz w:val="22"/>
          <w:szCs w:val="22"/>
          <w:lang w:val="en-US"/>
        </w:rPr>
        <w:t xml:space="preserve">, </w:t>
      </w:r>
      <w:hyperlink r:id="rId19" w:tooltip="Locomotive" w:history="1">
        <w:r w:rsidRPr="0005109F">
          <w:rPr>
            <w:rStyle w:val="a9"/>
            <w:rFonts w:ascii="Times New Roman" w:hAnsi="Times New Roman" w:cs="Times New Roman"/>
            <w:color w:val="auto"/>
            <w:sz w:val="22"/>
            <w:szCs w:val="22"/>
            <w:lang w:val="en-US"/>
          </w:rPr>
          <w:t>rail</w:t>
        </w:r>
      </w:hyperlink>
      <w:r w:rsidRPr="0005109F">
        <w:rPr>
          <w:rFonts w:ascii="Times New Roman" w:hAnsi="Times New Roman" w:cs="Times New Roman"/>
          <w:color w:val="auto"/>
          <w:sz w:val="22"/>
          <w:szCs w:val="22"/>
          <w:lang w:val="en-US"/>
        </w:rPr>
        <w:t xml:space="preserve">, and </w:t>
      </w:r>
      <w:hyperlink r:id="rId20" w:tooltip="History of steam road vehicles" w:history="1">
        <w:r w:rsidRPr="0005109F">
          <w:rPr>
            <w:rStyle w:val="a9"/>
            <w:rFonts w:ascii="Times New Roman" w:hAnsi="Times New Roman" w:cs="Times New Roman"/>
            <w:color w:val="auto"/>
            <w:sz w:val="22"/>
            <w:szCs w:val="22"/>
            <w:lang w:val="en-US"/>
          </w:rPr>
          <w:t>otherwise</w:t>
        </w:r>
      </w:hyperlink>
      <w:r w:rsidRPr="0005109F">
        <w:rPr>
          <w:rFonts w:ascii="Times New Roman" w:hAnsi="Times New Roman" w:cs="Times New Roman"/>
          <w:sz w:val="22"/>
          <w:szCs w:val="22"/>
          <w:lang w:val="en-US"/>
        </w:rPr>
        <w:t xml:space="preserve">) (the story of how </w:t>
      </w:r>
      <w:hyperlink r:id="rId21" w:tooltip="James Watt" w:history="1">
        <w:r w:rsidRPr="0005109F">
          <w:rPr>
            <w:rStyle w:val="a9"/>
            <w:rFonts w:ascii="Times New Roman" w:hAnsi="Times New Roman" w:cs="Times New Roman"/>
            <w:color w:val="auto"/>
            <w:sz w:val="22"/>
            <w:szCs w:val="22"/>
            <w:lang w:val="en-US"/>
          </w:rPr>
          <w:t>Watt</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s need for an accurate cylinder spurred Boulton's boring machine is discussed by Roe); </w:t>
      </w:r>
      <w:hyperlink r:id="rId22" w:tooltip="Sewing machine" w:history="1">
        <w:r w:rsidRPr="0005109F">
          <w:rPr>
            <w:rStyle w:val="a9"/>
            <w:rFonts w:ascii="Times New Roman" w:hAnsi="Times New Roman" w:cs="Times New Roman"/>
            <w:color w:val="auto"/>
            <w:sz w:val="22"/>
            <w:szCs w:val="22"/>
            <w:lang w:val="en-US"/>
          </w:rPr>
          <w:t>sewing machines</w:t>
        </w:r>
      </w:hyperlink>
      <w:r w:rsidRPr="0005109F">
        <w:rPr>
          <w:rFonts w:ascii="Times New Roman" w:hAnsi="Times New Roman" w:cs="Times New Roman"/>
          <w:sz w:val="22"/>
          <w:szCs w:val="22"/>
          <w:lang w:val="en-US"/>
        </w:rPr>
        <w:t xml:space="preserve">; </w:t>
      </w:r>
      <w:hyperlink r:id="rId23" w:tooltip="Bicycle" w:history="1">
        <w:r w:rsidRPr="0005109F">
          <w:rPr>
            <w:rStyle w:val="a9"/>
            <w:rFonts w:ascii="Times New Roman" w:hAnsi="Times New Roman" w:cs="Times New Roman"/>
            <w:color w:val="auto"/>
            <w:sz w:val="22"/>
            <w:szCs w:val="22"/>
            <w:lang w:val="en-US"/>
          </w:rPr>
          <w:t>bicycles</w:t>
        </w:r>
      </w:hyperlink>
      <w:r w:rsidRPr="0005109F">
        <w:rPr>
          <w:rFonts w:ascii="Times New Roman" w:hAnsi="Times New Roman" w:cs="Times New Roman"/>
          <w:color w:val="auto"/>
          <w:sz w:val="22"/>
          <w:szCs w:val="22"/>
          <w:lang w:val="en-US"/>
        </w:rPr>
        <w:t xml:space="preserve">; </w:t>
      </w:r>
      <w:hyperlink r:id="rId24" w:tooltip="Automobile" w:history="1">
        <w:r w:rsidRPr="0005109F">
          <w:rPr>
            <w:rStyle w:val="a9"/>
            <w:rFonts w:ascii="Times New Roman" w:hAnsi="Times New Roman" w:cs="Times New Roman"/>
            <w:color w:val="auto"/>
            <w:sz w:val="22"/>
            <w:szCs w:val="22"/>
            <w:lang w:val="en-US"/>
          </w:rPr>
          <w:t>automobiles</w:t>
        </w:r>
      </w:hyperlink>
      <w:r w:rsidRPr="0005109F">
        <w:rPr>
          <w:rFonts w:ascii="Times New Roman" w:hAnsi="Times New Roman" w:cs="Times New Roman"/>
          <w:color w:val="auto"/>
          <w:sz w:val="22"/>
          <w:szCs w:val="22"/>
          <w:lang w:val="en-US"/>
        </w:rPr>
        <w:t xml:space="preserve">; and </w:t>
      </w:r>
      <w:hyperlink r:id="rId25" w:tooltip="Aircraft" w:history="1">
        <w:r w:rsidRPr="0005109F">
          <w:rPr>
            <w:rStyle w:val="a9"/>
            <w:rFonts w:ascii="Times New Roman" w:hAnsi="Times New Roman" w:cs="Times New Roman"/>
            <w:color w:val="auto"/>
            <w:sz w:val="22"/>
            <w:szCs w:val="22"/>
            <w:lang w:val="en-US"/>
          </w:rPr>
          <w:t>aircraft</w:t>
        </w:r>
      </w:hyperlink>
      <w:r w:rsidRPr="0005109F">
        <w:rPr>
          <w:rFonts w:ascii="Times New Roman" w:hAnsi="Times New Roman" w:cs="Times New Roman"/>
          <w:sz w:val="22"/>
          <w:szCs w:val="22"/>
          <w:lang w:val="en-US"/>
        </w:rPr>
        <w:t>. Others could be included in this list as well, but they tend to be connected with the root causes already listed. For example</w:t>
      </w:r>
      <w:r w:rsidRPr="0005109F">
        <w:rPr>
          <w:rFonts w:ascii="Times New Roman" w:hAnsi="Times New Roman" w:cs="Times New Roman"/>
          <w:color w:val="auto"/>
          <w:sz w:val="22"/>
          <w:szCs w:val="22"/>
          <w:lang w:val="en-US"/>
        </w:rPr>
        <w:t xml:space="preserve">, </w:t>
      </w:r>
      <w:hyperlink r:id="rId26" w:tooltip="Rolling-element bearing" w:history="1">
        <w:r w:rsidRPr="0005109F">
          <w:rPr>
            <w:rStyle w:val="a9"/>
            <w:rFonts w:ascii="Times New Roman" w:hAnsi="Times New Roman" w:cs="Times New Roman"/>
            <w:color w:val="auto"/>
            <w:sz w:val="22"/>
            <w:szCs w:val="22"/>
            <w:lang w:val="en-US"/>
          </w:rPr>
          <w:t>rolling-element bearings</w:t>
        </w:r>
      </w:hyperlink>
      <w:r w:rsidRPr="0005109F">
        <w:rPr>
          <w:rFonts w:ascii="Times New Roman" w:hAnsi="Times New Roman" w:cs="Times New Roman"/>
          <w:sz w:val="22"/>
          <w:szCs w:val="22"/>
          <w:lang w:val="en-US"/>
        </w:rPr>
        <w:t xml:space="preserve"> are an industry of themselves, but this industry's main drivers of development were the vehicles already listed—trains, bicycles, automobiles, and aircraft; and other industries, such as tractors, farm implements, and tanks, borrowed heavily from those same parent industries.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Machine tools filled a need created by textile machinery during the </w:t>
      </w:r>
      <w:hyperlink r:id="rId27" w:tooltip="Industrial Revolution" w:history="1">
        <w:r w:rsidRPr="0005109F">
          <w:rPr>
            <w:rStyle w:val="a9"/>
            <w:rFonts w:ascii="Times New Roman" w:hAnsi="Times New Roman" w:cs="Times New Roman"/>
            <w:color w:val="auto"/>
            <w:sz w:val="22"/>
            <w:szCs w:val="22"/>
            <w:lang w:val="en-US"/>
          </w:rPr>
          <w:t>Industrial Revolution</w:t>
        </w:r>
      </w:hyperlink>
      <w:r w:rsidRPr="0005109F">
        <w:rPr>
          <w:rFonts w:ascii="Times New Roman" w:hAnsi="Times New Roman" w:cs="Times New Roman"/>
          <w:sz w:val="22"/>
          <w:szCs w:val="22"/>
          <w:lang w:val="en-US"/>
        </w:rPr>
        <w:t xml:space="preserve"> in England in the middle to late 1700s.</w:t>
      </w:r>
      <w:hyperlink r:id="rId28" w:anchor="cite_note-ReferenceA-8" w:history="1"/>
      <w:r w:rsidRPr="0005109F">
        <w:rPr>
          <w:rFonts w:ascii="Times New Roman" w:hAnsi="Times New Roman" w:cs="Times New Roman"/>
          <w:sz w:val="22"/>
          <w:szCs w:val="22"/>
          <w:lang w:val="en-US"/>
        </w:rPr>
        <w:t xml:space="preserve"> Until that time machinery was made mostly from wood, often including gearing and shafts. The increase in </w:t>
      </w:r>
      <w:hyperlink r:id="rId29" w:tooltip="Mechanization" w:history="1">
        <w:r w:rsidRPr="0005109F">
          <w:rPr>
            <w:rStyle w:val="a9"/>
            <w:rFonts w:ascii="Times New Roman" w:hAnsi="Times New Roman" w:cs="Times New Roman"/>
            <w:color w:val="auto"/>
            <w:sz w:val="22"/>
            <w:szCs w:val="22"/>
            <w:lang w:val="en-US"/>
          </w:rPr>
          <w:t>mechanization</w:t>
        </w:r>
      </w:hyperlink>
      <w:r w:rsidRPr="0005109F">
        <w:rPr>
          <w:rFonts w:ascii="Times New Roman" w:hAnsi="Times New Roman" w:cs="Times New Roman"/>
          <w:sz w:val="22"/>
          <w:szCs w:val="22"/>
          <w:lang w:val="en-US"/>
        </w:rPr>
        <w:t xml:space="preserve"> required more metal parts, which were usually made of </w:t>
      </w:r>
      <w:hyperlink r:id="rId30" w:tooltip="Cast iron" w:history="1">
        <w:r w:rsidRPr="0005109F">
          <w:rPr>
            <w:rStyle w:val="a9"/>
            <w:rFonts w:ascii="Times New Roman" w:hAnsi="Times New Roman" w:cs="Times New Roman"/>
            <w:color w:val="auto"/>
            <w:sz w:val="22"/>
            <w:szCs w:val="22"/>
            <w:lang w:val="en-US"/>
          </w:rPr>
          <w:t>cast iron</w:t>
        </w:r>
      </w:hyperlink>
      <w:r w:rsidRPr="0005109F">
        <w:rPr>
          <w:rFonts w:ascii="Times New Roman" w:hAnsi="Times New Roman" w:cs="Times New Roman"/>
          <w:color w:val="auto"/>
          <w:sz w:val="22"/>
          <w:szCs w:val="22"/>
          <w:lang w:val="en-US"/>
        </w:rPr>
        <w:t xml:space="preserve"> or </w:t>
      </w:r>
      <w:hyperlink r:id="rId31" w:tooltip="Wrought iron" w:history="1">
        <w:r w:rsidRPr="0005109F">
          <w:rPr>
            <w:rStyle w:val="a9"/>
            <w:rFonts w:ascii="Times New Roman" w:hAnsi="Times New Roman" w:cs="Times New Roman"/>
            <w:color w:val="auto"/>
            <w:sz w:val="22"/>
            <w:szCs w:val="22"/>
            <w:lang w:val="en-US"/>
          </w:rPr>
          <w:t>wrought iron</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 Cast iron could be cast in molds for larger parts, such as engine cylinders and gears, but was difficult to work with a file and could not be hammered. Red hot wrought iron could be hammered into shapes. Room temperature wrought iron was worked with a file and chisel and could be made into gears and other complex parts; however, hand working lacked precision and was a slow and expensive process.</w:t>
      </w:r>
    </w:p>
    <w:p w:rsidR="00A554E2" w:rsidRPr="0005109F" w:rsidRDefault="00F532AD" w:rsidP="00A554E2">
      <w:pPr>
        <w:pStyle w:val="af"/>
        <w:jc w:val="both"/>
        <w:rPr>
          <w:rFonts w:ascii="Times New Roman" w:hAnsi="Times New Roman" w:cs="Times New Roman"/>
          <w:sz w:val="22"/>
          <w:szCs w:val="22"/>
          <w:lang w:val="en-US"/>
        </w:rPr>
      </w:pPr>
      <w:hyperlink r:id="rId32" w:tooltip="James Watt" w:history="1">
        <w:r w:rsidR="00A554E2" w:rsidRPr="0005109F">
          <w:rPr>
            <w:rStyle w:val="a9"/>
            <w:rFonts w:ascii="Times New Roman" w:hAnsi="Times New Roman" w:cs="Times New Roman"/>
            <w:color w:val="auto"/>
            <w:sz w:val="22"/>
            <w:szCs w:val="22"/>
            <w:lang w:val="en-US"/>
          </w:rPr>
          <w:t>James Watt</w:t>
        </w:r>
      </w:hyperlink>
      <w:r w:rsidR="00A554E2" w:rsidRPr="0005109F">
        <w:rPr>
          <w:rFonts w:ascii="Times New Roman" w:hAnsi="Times New Roman" w:cs="Times New Roman"/>
          <w:sz w:val="22"/>
          <w:szCs w:val="22"/>
          <w:lang w:val="en-US"/>
        </w:rPr>
        <w:t xml:space="preserve"> was unable to have an accurately bored cylinder for his first steam engine, trying for several years until </w:t>
      </w:r>
      <w:hyperlink r:id="rId33" w:tooltip="John Wilkinson (industrialist)" w:history="1">
        <w:r w:rsidR="00A554E2" w:rsidRPr="0005109F">
          <w:rPr>
            <w:rStyle w:val="a9"/>
            <w:rFonts w:ascii="Times New Roman" w:hAnsi="Times New Roman" w:cs="Times New Roman"/>
            <w:color w:val="auto"/>
            <w:sz w:val="22"/>
            <w:szCs w:val="22"/>
            <w:lang w:val="en-US"/>
          </w:rPr>
          <w:t>John Wilkinson</w:t>
        </w:r>
      </w:hyperlink>
      <w:r w:rsidR="00A554E2" w:rsidRPr="0005109F">
        <w:rPr>
          <w:rFonts w:ascii="Times New Roman" w:hAnsi="Times New Roman" w:cs="Times New Roman"/>
          <w:sz w:val="22"/>
          <w:szCs w:val="22"/>
          <w:lang w:val="en-US"/>
        </w:rPr>
        <w:t xml:space="preserve"> invented a suitable boring machine in 1774, boring Boulton &amp; Watt's first commercial engine in 1776.</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The advance in the accuracy of machine tools can be traced to Henry Maudslay and refined by Joseph Whitworth. That Maudslay had established the manufacture and use of master plane gages in his shop (Maudslay &amp; Field) located on Westminster Road south of the Thames River in London about 1809, was attested to by James Nasmyth who was employed by Maudslay in 1829 and Nasmyth documented their use in his autobiography.</w:t>
      </w:r>
    </w:p>
    <w:p w:rsidR="00A554E2"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process by which the master plane gages were produced dates back to antiquity but was refined to an unprecedented degree in the Maudslay shop. The process begins with three plates each given an identification (ex., 1,2 and 3). The first step is to rub plates 1 and 2 together with a marking medium (called bluing today) revealing the high spots which would be removed by hand scraping with a steel scraper, until no irregularities were visible. </w:t>
      </w:r>
    </w:p>
    <w:p w:rsidR="00A554E2" w:rsidRDefault="00A554E2" w:rsidP="00A554E2">
      <w:pPr>
        <w:pStyle w:val="af"/>
        <w:jc w:val="both"/>
        <w:rPr>
          <w:rFonts w:ascii="Times New Roman" w:hAnsi="Times New Roman" w:cs="Times New Roman"/>
          <w:sz w:val="22"/>
          <w:szCs w:val="22"/>
          <w:lang w:val="en-US"/>
        </w:rPr>
      </w:pPr>
    </w:p>
    <w:p w:rsidR="00A554E2" w:rsidRPr="004C0B06" w:rsidRDefault="00A554E2" w:rsidP="00A554E2">
      <w:pPr>
        <w:widowControl w:val="0"/>
        <w:numPr>
          <w:ilvl w:val="0"/>
          <w:numId w:val="33"/>
        </w:numPr>
        <w:autoSpaceDE w:val="0"/>
        <w:autoSpaceDN w:val="0"/>
        <w:adjustRightInd w:val="0"/>
        <w:spacing w:before="100" w:beforeAutospacing="1" w:after="100" w:afterAutospacing="1"/>
        <w:jc w:val="both"/>
        <w:rPr>
          <w:sz w:val="22"/>
          <w:szCs w:val="22"/>
        </w:rPr>
      </w:pPr>
      <w:r>
        <w:rPr>
          <w:sz w:val="22"/>
          <w:szCs w:val="22"/>
        </w:rPr>
        <w:t>Выполните письменный перевод технического текста объемом 1500 печатных знаков с русского языка на иностранный язык со словарем за 60 минут.</w:t>
      </w:r>
    </w:p>
    <w:p w:rsidR="00A554E2" w:rsidRDefault="00A554E2" w:rsidP="00A554E2">
      <w:pPr>
        <w:ind w:left="360"/>
        <w:jc w:val="both"/>
        <w:rPr>
          <w:sz w:val="22"/>
          <w:szCs w:val="22"/>
          <w:u w:val="single"/>
        </w:rPr>
      </w:pPr>
      <w:r w:rsidRPr="002B64AB">
        <w:rPr>
          <w:sz w:val="22"/>
          <w:szCs w:val="22"/>
          <w:u w:val="single"/>
        </w:rPr>
        <w:t>Пример задания:</w:t>
      </w:r>
    </w:p>
    <w:p w:rsidR="00A554E2" w:rsidRPr="002B64AB" w:rsidRDefault="00A554E2" w:rsidP="00A554E2">
      <w:pPr>
        <w:ind w:left="360"/>
        <w:jc w:val="both"/>
        <w:rPr>
          <w:sz w:val="22"/>
          <w:szCs w:val="22"/>
          <w:lang w:eastAsia="x-none"/>
        </w:rPr>
      </w:pPr>
    </w:p>
    <w:p w:rsidR="00A554E2" w:rsidRPr="002A7CA2" w:rsidRDefault="00A554E2" w:rsidP="00A554E2">
      <w:pPr>
        <w:spacing w:before="100" w:beforeAutospacing="1" w:after="100" w:afterAutospacing="1"/>
        <w:jc w:val="both"/>
      </w:pPr>
      <w:r w:rsidRPr="00AD1765">
        <w:rPr>
          <w:bCs/>
        </w:rPr>
        <w:t>В зависимости от характера производимых на них работ и применяемых режущих инструментов станки подразделяют (классифицируют) на группы.</w:t>
      </w:r>
      <w:r w:rsidRPr="002A7CA2">
        <w:t xml:space="preserve"> </w:t>
      </w:r>
    </w:p>
    <w:p w:rsidR="00A554E2" w:rsidRPr="002A7CA2" w:rsidRDefault="00A554E2" w:rsidP="00A554E2">
      <w:pPr>
        <w:spacing w:before="100" w:beforeAutospacing="1" w:after="100" w:afterAutospacing="1"/>
        <w:jc w:val="both"/>
        <w:outlineLvl w:val="1"/>
        <w:rPr>
          <w:b/>
          <w:bCs/>
        </w:rPr>
      </w:pPr>
      <w:r w:rsidRPr="00AD1765">
        <w:rPr>
          <w:b/>
          <w:bCs/>
        </w:rPr>
        <w:t>Группы металлорежущих станков</w:t>
      </w:r>
    </w:p>
    <w:p w:rsidR="00A554E2" w:rsidRPr="002A7CA2" w:rsidRDefault="00A554E2" w:rsidP="00A554E2">
      <w:pPr>
        <w:numPr>
          <w:ilvl w:val="0"/>
          <w:numId w:val="40"/>
        </w:numPr>
        <w:spacing w:before="100" w:beforeAutospacing="1" w:after="100" w:afterAutospacing="1"/>
        <w:jc w:val="both"/>
      </w:pPr>
      <w:r w:rsidRPr="002A7CA2">
        <w:rPr>
          <w:b/>
          <w:bCs/>
        </w:rPr>
        <w:t>Нулевая группа</w:t>
      </w:r>
      <w:r w:rsidRPr="002A7CA2">
        <w:t xml:space="preserve"> и нулевой тип станков являются резервными.</w:t>
      </w:r>
    </w:p>
    <w:p w:rsidR="00A554E2" w:rsidRPr="002A7CA2" w:rsidRDefault="00A554E2" w:rsidP="00A554E2">
      <w:pPr>
        <w:numPr>
          <w:ilvl w:val="0"/>
          <w:numId w:val="40"/>
        </w:numPr>
        <w:spacing w:before="100" w:beforeAutospacing="1" w:after="100" w:afterAutospacing="1"/>
        <w:jc w:val="both"/>
      </w:pPr>
      <w:r w:rsidRPr="002A7CA2">
        <w:rPr>
          <w:b/>
          <w:bCs/>
        </w:rPr>
        <w:lastRenderedPageBreak/>
        <w:t xml:space="preserve">Первая группа - </w:t>
      </w:r>
      <w:hyperlink r:id="rId34" w:history="1">
        <w:r w:rsidRPr="00697F14">
          <w:rPr>
            <w:b/>
            <w:bCs/>
          </w:rPr>
          <w:t>токарные станки</w:t>
        </w:r>
      </w:hyperlink>
      <w:r>
        <w:t xml:space="preserve">; </w:t>
      </w:r>
      <w:r w:rsidRPr="002A7CA2">
        <w:t xml:space="preserve">в эту группу входят станки, которые предназначены для обработки поверхностей вращения. При обработке на станках данной группы движение резания идет за счет вращения обрабатываемой детали. </w:t>
      </w:r>
    </w:p>
    <w:p w:rsidR="00A554E2" w:rsidRPr="002A7CA2" w:rsidRDefault="00A554E2" w:rsidP="00A554E2">
      <w:pPr>
        <w:numPr>
          <w:ilvl w:val="0"/>
          <w:numId w:val="40"/>
        </w:numPr>
        <w:spacing w:before="100" w:beforeAutospacing="1" w:after="100" w:afterAutospacing="1"/>
        <w:jc w:val="both"/>
      </w:pPr>
      <w:r w:rsidRPr="002A7CA2">
        <w:rPr>
          <w:b/>
          <w:bCs/>
        </w:rPr>
        <w:t xml:space="preserve">Вторая группа - </w:t>
      </w:r>
      <w:hyperlink r:id="rId35" w:history="1">
        <w:r w:rsidRPr="00697F14">
          <w:rPr>
            <w:b/>
            <w:bCs/>
          </w:rPr>
          <w:t>сверлильные и расточные станки</w:t>
        </w:r>
      </w:hyperlink>
      <w:r w:rsidRPr="002A7CA2">
        <w:t>. Основное назначение станков данной группы - обработка круглых отверстий детали. Движение резания идет от вращения инструмента станка. В некоторых типах станков данной группы движение придается за счет перемещения стола с закрепленной деталью.</w:t>
      </w:r>
    </w:p>
    <w:p w:rsidR="00A554E2" w:rsidRPr="002A7CA2" w:rsidRDefault="00A554E2" w:rsidP="00A554E2">
      <w:pPr>
        <w:numPr>
          <w:ilvl w:val="0"/>
          <w:numId w:val="40"/>
        </w:numPr>
        <w:spacing w:before="100" w:beforeAutospacing="1" w:after="100" w:afterAutospacing="1"/>
        <w:jc w:val="both"/>
      </w:pPr>
      <w:r w:rsidRPr="002A7CA2">
        <w:rPr>
          <w:b/>
          <w:bCs/>
        </w:rPr>
        <w:t>Третья группа - шлифовальные станки</w:t>
      </w:r>
      <w:r>
        <w:t xml:space="preserve">. </w:t>
      </w:r>
      <w:r w:rsidRPr="002A7CA2">
        <w:t>В этой группе станков обработка выполняется при помощи абразивных шлифовальных кругов.</w:t>
      </w:r>
    </w:p>
    <w:p w:rsidR="00A554E2" w:rsidRPr="002A7CA2" w:rsidRDefault="00A554E2" w:rsidP="00A554E2">
      <w:pPr>
        <w:numPr>
          <w:ilvl w:val="0"/>
          <w:numId w:val="40"/>
        </w:numPr>
        <w:spacing w:before="100" w:beforeAutospacing="1" w:after="100" w:afterAutospacing="1"/>
        <w:jc w:val="both"/>
      </w:pPr>
      <w:r w:rsidRPr="002A7CA2">
        <w:rPr>
          <w:b/>
          <w:bCs/>
        </w:rPr>
        <w:t xml:space="preserve">Четвертая группа - </w:t>
      </w:r>
      <w:hyperlink r:id="rId36" w:history="1">
        <w:r w:rsidRPr="00697F14">
          <w:rPr>
            <w:b/>
            <w:bCs/>
          </w:rPr>
          <w:t>фрезерные станки</w:t>
        </w:r>
      </w:hyperlink>
      <w:r w:rsidRPr="002A7CA2">
        <w:t>. В этой группе станков обработка (резание) выполняется при помощи фрез.</w:t>
      </w:r>
    </w:p>
    <w:p w:rsidR="00A554E2" w:rsidRPr="002A7CA2" w:rsidRDefault="00A554E2" w:rsidP="00A554E2">
      <w:pPr>
        <w:numPr>
          <w:ilvl w:val="0"/>
          <w:numId w:val="40"/>
        </w:numPr>
        <w:spacing w:before="100" w:beforeAutospacing="1" w:after="100" w:afterAutospacing="1"/>
        <w:jc w:val="both"/>
      </w:pPr>
      <w:r w:rsidRPr="002A7CA2">
        <w:rPr>
          <w:b/>
          <w:bCs/>
        </w:rPr>
        <w:t>Пятая группа - строгальные станки</w:t>
      </w:r>
      <w:r w:rsidRPr="002A7CA2">
        <w:t>. В данную группу станков входят станки, у которых общим признаком  является использование в качестве    движения    резания    прямолинейного    возвратно-поступательного движения резца или обрабатываемой детали.</w:t>
      </w:r>
    </w:p>
    <w:p w:rsidR="00A554E2" w:rsidRPr="002A7CA2" w:rsidRDefault="00A554E2" w:rsidP="00A554E2">
      <w:pPr>
        <w:numPr>
          <w:ilvl w:val="0"/>
          <w:numId w:val="40"/>
        </w:numPr>
        <w:spacing w:before="100" w:beforeAutospacing="1" w:after="100" w:afterAutospacing="1"/>
        <w:jc w:val="both"/>
      </w:pPr>
      <w:r w:rsidRPr="002A7CA2">
        <w:rPr>
          <w:b/>
          <w:bCs/>
        </w:rPr>
        <w:t>Шестая группа - протяжные станки</w:t>
      </w:r>
      <w:r w:rsidRPr="002A7CA2">
        <w:t xml:space="preserve">. В данную группу входят станки, использующие в качестве режущего инструмента протяжки. </w:t>
      </w:r>
    </w:p>
    <w:p w:rsidR="00A554E2" w:rsidRPr="002A7CA2" w:rsidRDefault="00A554E2" w:rsidP="00A554E2">
      <w:pPr>
        <w:numPr>
          <w:ilvl w:val="0"/>
          <w:numId w:val="40"/>
        </w:numPr>
        <w:spacing w:before="100" w:beforeAutospacing="1" w:after="100" w:afterAutospacing="1"/>
        <w:jc w:val="both"/>
      </w:pPr>
      <w:r w:rsidRPr="002A7CA2">
        <w:rPr>
          <w:b/>
          <w:bCs/>
        </w:rPr>
        <w:t>Седьмая группа - полировальные и доводочные станки.</w:t>
      </w:r>
      <w:r w:rsidRPr="002A7CA2">
        <w:t xml:space="preserve"> Объединяющей фактор данной группы - абразивный режущий инструмент: абразивные ленты, порошки, пасты, абразивные бруски.</w:t>
      </w:r>
    </w:p>
    <w:p w:rsidR="00A554E2" w:rsidRPr="002A7CA2" w:rsidRDefault="00A554E2" w:rsidP="00A554E2">
      <w:pPr>
        <w:numPr>
          <w:ilvl w:val="0"/>
          <w:numId w:val="40"/>
        </w:numPr>
        <w:spacing w:before="100" w:beforeAutospacing="1" w:after="100" w:afterAutospacing="1"/>
        <w:jc w:val="both"/>
      </w:pPr>
      <w:r w:rsidRPr="002A7CA2">
        <w:rPr>
          <w:b/>
          <w:bCs/>
        </w:rPr>
        <w:t>Восьмая группа - зубообрабатывающие станки</w:t>
      </w:r>
      <w:r w:rsidRPr="002A7CA2">
        <w:t>. Данная группа станков предназначена для обработки зубьев колес, сюда так же включаются зубошлифовальные станки.</w:t>
      </w:r>
    </w:p>
    <w:p w:rsidR="00A554E2" w:rsidRPr="002A7CA2" w:rsidRDefault="00A554E2" w:rsidP="00A554E2">
      <w:pPr>
        <w:numPr>
          <w:ilvl w:val="0"/>
          <w:numId w:val="40"/>
        </w:numPr>
        <w:spacing w:before="100" w:beforeAutospacing="1" w:after="100" w:afterAutospacing="1"/>
        <w:jc w:val="both"/>
      </w:pPr>
      <w:r w:rsidRPr="002A7CA2">
        <w:rPr>
          <w:b/>
          <w:bCs/>
        </w:rPr>
        <w:t>Девятая группа - резьбообрабатывающие станки.</w:t>
      </w:r>
      <w:r w:rsidRPr="002A7CA2">
        <w:t xml:space="preserve"> Данная группа станков предназначена для изготовления резьб (кроме токарных станков). </w:t>
      </w:r>
    </w:p>
    <w:p w:rsidR="00A554E2" w:rsidRDefault="00A554E2" w:rsidP="00A554E2">
      <w:pPr>
        <w:numPr>
          <w:ilvl w:val="0"/>
          <w:numId w:val="40"/>
        </w:numPr>
        <w:spacing w:before="100" w:beforeAutospacing="1" w:after="100" w:afterAutospacing="1"/>
        <w:jc w:val="both"/>
      </w:pPr>
      <w:r w:rsidRPr="002A7CA2">
        <w:rPr>
          <w:b/>
          <w:bCs/>
        </w:rPr>
        <w:t>Десятая группа - разные и вспомогательные станки.</w:t>
      </w:r>
      <w:r w:rsidRPr="002A7CA2">
        <w:t xml:space="preserve"> Станки не вошедшие в другие группы.</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2">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4">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7">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5">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5"/>
  </w:num>
  <w:num w:numId="4">
    <w:abstractNumId w:val="14"/>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3"/>
  </w:num>
  <w:num w:numId="10">
    <w:abstractNumId w:val="32"/>
  </w:num>
  <w:num w:numId="11">
    <w:abstractNumId w:val="3"/>
  </w:num>
  <w:num w:numId="12">
    <w:abstractNumId w:val="33"/>
  </w:num>
  <w:num w:numId="13">
    <w:abstractNumId w:val="39"/>
  </w:num>
  <w:num w:numId="14">
    <w:abstractNumId w:val="26"/>
  </w:num>
  <w:num w:numId="15">
    <w:abstractNumId w:val="38"/>
  </w:num>
  <w:num w:numId="16">
    <w:abstractNumId w:val="30"/>
  </w:num>
  <w:num w:numId="17">
    <w:abstractNumId w:val="36"/>
  </w:num>
  <w:num w:numId="18">
    <w:abstractNumId w:val="37"/>
  </w:num>
  <w:num w:numId="19">
    <w:abstractNumId w:val="16"/>
  </w:num>
  <w:num w:numId="20">
    <w:abstractNumId w:val="4"/>
  </w:num>
  <w:num w:numId="21">
    <w:abstractNumId w:val="34"/>
  </w:num>
  <w:num w:numId="22">
    <w:abstractNumId w:val="35"/>
  </w:num>
  <w:num w:numId="23">
    <w:abstractNumId w:val="2"/>
  </w:num>
  <w:num w:numId="24">
    <w:abstractNumId w:val="28"/>
  </w:num>
  <w:num w:numId="25">
    <w:abstractNumId w:val="1"/>
  </w:num>
  <w:num w:numId="26">
    <w:abstractNumId w:val="21"/>
  </w:num>
  <w:num w:numId="27">
    <w:abstractNumId w:val="17"/>
  </w:num>
  <w:num w:numId="28">
    <w:abstractNumId w:val="18"/>
  </w:num>
  <w:num w:numId="29">
    <w:abstractNumId w:val="19"/>
  </w:num>
  <w:num w:numId="30">
    <w:abstractNumId w:val="8"/>
  </w:num>
  <w:num w:numId="31">
    <w:abstractNumId w:val="5"/>
  </w:num>
  <w:num w:numId="32">
    <w:abstractNumId w:val="15"/>
  </w:num>
  <w:num w:numId="33">
    <w:abstractNumId w:val="22"/>
  </w:num>
  <w:num w:numId="34">
    <w:abstractNumId w:val="20"/>
  </w:num>
  <w:num w:numId="35">
    <w:abstractNumId w:val="24"/>
  </w:num>
  <w:num w:numId="36">
    <w:abstractNumId w:val="10"/>
  </w:num>
  <w:num w:numId="37">
    <w:abstractNumId w:val="12"/>
  </w:num>
  <w:num w:numId="38">
    <w:abstractNumId w:val="27"/>
  </w:num>
  <w:num w:numId="39">
    <w:abstractNumId w:val="31"/>
  </w:num>
  <w:num w:numId="4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9202E"/>
    <w:rsid w:val="00196C97"/>
    <w:rsid w:val="001A2A99"/>
    <w:rsid w:val="001A58B0"/>
    <w:rsid w:val="001B3D05"/>
    <w:rsid w:val="001C0538"/>
    <w:rsid w:val="001C2BCF"/>
    <w:rsid w:val="001D3886"/>
    <w:rsid w:val="001D7C68"/>
    <w:rsid w:val="001E1019"/>
    <w:rsid w:val="001E3529"/>
    <w:rsid w:val="001E5B6D"/>
    <w:rsid w:val="001F4B5C"/>
    <w:rsid w:val="0022342B"/>
    <w:rsid w:val="00240CC9"/>
    <w:rsid w:val="002764E5"/>
    <w:rsid w:val="00281EB6"/>
    <w:rsid w:val="00284E37"/>
    <w:rsid w:val="002861B2"/>
    <w:rsid w:val="00286D19"/>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161C"/>
    <w:rsid w:val="005649A6"/>
    <w:rsid w:val="005764C2"/>
    <w:rsid w:val="00580674"/>
    <w:rsid w:val="00593805"/>
    <w:rsid w:val="005B2D69"/>
    <w:rsid w:val="005B43F1"/>
    <w:rsid w:val="005C09C1"/>
    <w:rsid w:val="005D530B"/>
    <w:rsid w:val="006051A0"/>
    <w:rsid w:val="00610C21"/>
    <w:rsid w:val="00624C0F"/>
    <w:rsid w:val="00631638"/>
    <w:rsid w:val="00640660"/>
    <w:rsid w:val="00644DC4"/>
    <w:rsid w:val="00655EFF"/>
    <w:rsid w:val="00656A62"/>
    <w:rsid w:val="006617A5"/>
    <w:rsid w:val="00667056"/>
    <w:rsid w:val="00667879"/>
    <w:rsid w:val="00696561"/>
    <w:rsid w:val="006A3F5D"/>
    <w:rsid w:val="006D6D5D"/>
    <w:rsid w:val="006E42E4"/>
    <w:rsid w:val="006F3BEB"/>
    <w:rsid w:val="00705705"/>
    <w:rsid w:val="007113A3"/>
    <w:rsid w:val="007132A9"/>
    <w:rsid w:val="0071371A"/>
    <w:rsid w:val="0071635A"/>
    <w:rsid w:val="007260E5"/>
    <w:rsid w:val="00762A38"/>
    <w:rsid w:val="00763218"/>
    <w:rsid w:val="00766558"/>
    <w:rsid w:val="00773C5E"/>
    <w:rsid w:val="00773F9A"/>
    <w:rsid w:val="00790B45"/>
    <w:rsid w:val="007A4811"/>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A733F"/>
    <w:rsid w:val="009B30B2"/>
    <w:rsid w:val="009C23B6"/>
    <w:rsid w:val="009E306F"/>
    <w:rsid w:val="009F44C5"/>
    <w:rsid w:val="00A0330C"/>
    <w:rsid w:val="00A07A39"/>
    <w:rsid w:val="00A15C7B"/>
    <w:rsid w:val="00A30447"/>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04B8"/>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224D6"/>
    <w:rsid w:val="00E27673"/>
    <w:rsid w:val="00E4761A"/>
    <w:rsid w:val="00E651D5"/>
    <w:rsid w:val="00E6578C"/>
    <w:rsid w:val="00E80A6C"/>
    <w:rsid w:val="00E81613"/>
    <w:rsid w:val="00E8428D"/>
    <w:rsid w:val="00E8525B"/>
    <w:rsid w:val="00E95ABC"/>
    <w:rsid w:val="00EA0B88"/>
    <w:rsid w:val="00EA2E76"/>
    <w:rsid w:val="00EC77C3"/>
    <w:rsid w:val="00ED3A6E"/>
    <w:rsid w:val="00EE075B"/>
    <w:rsid w:val="00EE73F8"/>
    <w:rsid w:val="00EF447C"/>
    <w:rsid w:val="00F14E27"/>
    <w:rsid w:val="00F15AD5"/>
    <w:rsid w:val="00F162E6"/>
    <w:rsid w:val="00F33763"/>
    <w:rsid w:val="00F34D50"/>
    <w:rsid w:val="00F35521"/>
    <w:rsid w:val="00F453C8"/>
    <w:rsid w:val="00F50342"/>
    <w:rsid w:val="00F532AD"/>
    <w:rsid w:val="00F626AF"/>
    <w:rsid w:val="00F86285"/>
    <w:rsid w:val="00F93BB4"/>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en.wikipedia.org/wiki/Leonardo_da_Vinci" TargetMode="External"/><Relationship Id="rId18" Type="http://schemas.openxmlformats.org/officeDocument/2006/relationships/hyperlink" Target="http://en.wikipedia.org/wiki/Marine_steam_engine" TargetMode="External"/><Relationship Id="rId26" Type="http://schemas.openxmlformats.org/officeDocument/2006/relationships/hyperlink" Target="http://en.wikipedia.org/wiki/Rolling-element_bearing" TargetMode="External"/><Relationship Id="rId3" Type="http://schemas.openxmlformats.org/officeDocument/2006/relationships/styles" Target="styles.xml"/><Relationship Id="rId21" Type="http://schemas.openxmlformats.org/officeDocument/2006/relationships/hyperlink" Target="http://en.wikipedia.org/wiki/James_Watt" TargetMode="External"/><Relationship Id="rId34" Type="http://schemas.openxmlformats.org/officeDocument/2006/relationships/hyperlink" Target="http://ostankah.ru/dokumentaciya-na-stanki/39-tokarnye-stanki.html" TargetMode="External"/><Relationship Id="rId7" Type="http://schemas.openxmlformats.org/officeDocument/2006/relationships/image" Target="media/image1.wmf"/><Relationship Id="rId12" Type="http://schemas.openxmlformats.org/officeDocument/2006/relationships/hyperlink" Target="http://en.wikipedia.org/wiki/Polymath" TargetMode="External"/><Relationship Id="rId17" Type="http://schemas.openxmlformats.org/officeDocument/2006/relationships/hyperlink" Target="http://en.wikipedia.org/wiki/Stationary_steam_engine" TargetMode="External"/><Relationship Id="rId25" Type="http://schemas.openxmlformats.org/officeDocument/2006/relationships/hyperlink" Target="http://en.wikipedia.org/wiki/Aircraft" TargetMode="External"/><Relationship Id="rId33" Type="http://schemas.openxmlformats.org/officeDocument/2006/relationships/hyperlink" Target="http://en.wikipedia.org/wiki/John_Wilkinson_%28industrialist%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orology" TargetMode="External"/><Relationship Id="rId20" Type="http://schemas.openxmlformats.org/officeDocument/2006/relationships/hyperlink" Target="http://en.wikipedia.org/wiki/History_of_steam_road_vehicles" TargetMode="External"/><Relationship Id="rId29" Type="http://schemas.openxmlformats.org/officeDocument/2006/relationships/hyperlink" Target="http://en.wikipedia.org/wiki/Mech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lockmaker" TargetMode="External"/><Relationship Id="rId24" Type="http://schemas.openxmlformats.org/officeDocument/2006/relationships/hyperlink" Target="http://en.wikipedia.org/wiki/Automobile" TargetMode="External"/><Relationship Id="rId32" Type="http://schemas.openxmlformats.org/officeDocument/2006/relationships/hyperlink" Target="http://en.wikipedia.org/wiki/James_Wat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Artillery" TargetMode="External"/><Relationship Id="rId23" Type="http://schemas.openxmlformats.org/officeDocument/2006/relationships/hyperlink" Target="http://en.wikipedia.org/wiki/Bicycle" TargetMode="External"/><Relationship Id="rId28" Type="http://schemas.openxmlformats.org/officeDocument/2006/relationships/hyperlink" Target="http://en.wikipedia.org/wiki/Machine_tool" TargetMode="External"/><Relationship Id="rId36" Type="http://schemas.openxmlformats.org/officeDocument/2006/relationships/hyperlink" Target="http://ostankah.ru/dokumentaciya-na-stanki/41-frezernye-stanki.html" TargetMode="External"/><Relationship Id="rId10" Type="http://schemas.openxmlformats.org/officeDocument/2006/relationships/hyperlink" Target="http://en.wikipedia.org/wiki/Middle_Ages" TargetMode="External"/><Relationship Id="rId19" Type="http://schemas.openxmlformats.org/officeDocument/2006/relationships/hyperlink" Target="http://en.wikipedia.org/wiki/Locomotive" TargetMode="External"/><Relationship Id="rId31" Type="http://schemas.openxmlformats.org/officeDocument/2006/relationships/hyperlink" Target="http://en.wikipedia.org/wiki/Wrought_iron"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hyperlink" Target="http://en.wikipedia.org/wiki/Firearm" TargetMode="External"/><Relationship Id="rId22" Type="http://schemas.openxmlformats.org/officeDocument/2006/relationships/hyperlink" Target="http://en.wikipedia.org/wiki/Sewing_machine" TargetMode="External"/><Relationship Id="rId27" Type="http://schemas.openxmlformats.org/officeDocument/2006/relationships/hyperlink" Target="http://en.wikipedia.org/wiki/Industrial_Revolution" TargetMode="External"/><Relationship Id="rId30" Type="http://schemas.openxmlformats.org/officeDocument/2006/relationships/hyperlink" Target="http://en.wikipedia.org/wiki/Cast_iron" TargetMode="External"/><Relationship Id="rId35" Type="http://schemas.openxmlformats.org/officeDocument/2006/relationships/hyperlink" Target="http://ostankah.ru/dokumentaciya-na-stanki/42-sverlilnye-stan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AB6D1-97BE-43A6-8FAE-172CD676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376</TotalTime>
  <Pages>13</Pages>
  <Words>3772</Words>
  <Characters>21507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199</cp:revision>
  <cp:lastPrinted>1900-12-31T19:00:00Z</cp:lastPrinted>
  <dcterms:created xsi:type="dcterms:W3CDTF">2016-12-09T08:14:00Z</dcterms:created>
  <dcterms:modified xsi:type="dcterms:W3CDTF">2017-12-16T12:17:00Z</dcterms:modified>
</cp:coreProperties>
</file>