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Contract Negotiation Platform</w:t>
      </w:r>
    </w:p>
    <w:p>
      <w:pPr>
        <w:pBdr>
          <w:bottom w:val="single" w:color="2E5A88" w:sz="6" w:space="4"/>
        </w:pBdr>
        <w:spacing w:after="320"/>
      </w:pPr>
      <w:r>
        <w:rPr>
          <w:color w:val="555555"/>
          <w:sz w:val="26"/>
          <w:szCs w:val="26"/>
        </w:rPr>
        <w:t xml:space="preserve">Product &amp; Technical Specification — v1</w:t>
      </w:r>
    </w:p>
    <w:p>
      <w:pPr>
        <w:pStyle w:val="Heading1"/>
      </w:pPr>
      <w:r>
        <w:t xml:space="preserve">1. Overview</w:t>
      </w:r>
    </w:p>
    <w:p>
      <w:pPr>
        <w:spacing w:after="120"/>
      </w:pPr>
      <w:r>
        <w:t xml:space="preserve">A web platform where two organisations draft and negotiate a contract together. The proposing party creates the contract, invites the counterparty, and both sides take turns redlining the document until every change is resolved. The agreed contract is then e-signed and exported.</w:t>
      </w:r>
    </w:p>
    <w:p>
      <w:pPr>
        <w:spacing w:after="120"/>
      </w:pPr>
      <w:r>
        <w:rPr>
          <w:b/>
          <w:bCs/>
        </w:rPr>
        <w:t xml:space="preserve">Parties.</w:t>
      </w:r>
      <w:r>
        <w:t xml:space="preserve"> Every contract has exactly two sides: the </w:t>
      </w:r>
      <w:r>
        <w:rPr>
          <w:b/>
          <w:bCs/>
        </w:rPr>
        <w:t xml:space="preserve">proposing party</w:t>
      </w:r>
      <w:r>
        <w:t xml:space="preserve"> and the </w:t>
      </w:r>
      <w:r>
        <w:rPr>
          <w:b/>
          <w:bCs/>
        </w:rPr>
        <w:t xml:space="preserve">counterparty</w:t>
      </w:r>
      <w:r>
        <w:t xml:space="preserve">. Each side can include several team members.</w:t>
      </w:r>
    </w:p>
    <w:p>
      <w:pPr>
        <w:spacing w:after="120"/>
      </w:pPr>
      <w:r>
        <w:rPr>
          <w:b/>
          <w:bCs/>
        </w:rPr>
        <w:t xml:space="preserve">v1 scope.</w:t>
      </w:r>
      <w:r>
        <w:t xml:space="preserve"> Docx-based editing, turn-based redlining, comments and chat with internal/shared visibility, AI explanations and Ask AI, versions on send, e-signature and export.</w:t>
      </w:r>
    </w:p>
    <w:p>
      <w:pPr>
        <w:pStyle w:val="Heading1"/>
      </w:pPr>
      <w:r>
        <w:t xml:space="preserve">2. Onboarding and access</w:t>
      </w:r>
    </w:p>
    <w:p>
      <w:pPr>
        <w:pStyle w:val="Heading2"/>
      </w:pPr>
      <w:r>
        <w:t xml:space="preserve">2.1 Starting a contract</w:t>
      </w:r>
    </w:p>
    <w:p>
      <w:pPr>
        <w:pStyle w:val="ListParagraph"/>
        <w:numPr>
          <w:ilvl w:val="0"/>
          <w:numId w:val="2"/>
        </w:numPr>
        <w:spacing w:after="80"/>
      </w:pPr>
      <w:r>
        <w:t xml:space="preserve">User clicks </w:t>
      </w:r>
      <w:r>
        <w:rPr>
          <w:b/>
          <w:bCs/>
        </w:rPr>
        <w:t xml:space="preserve">Start Contract</w:t>
      </w:r>
      <w:r>
        <w:t xml:space="preserve"> on the homepage and logs in.</w:t>
      </w:r>
    </w:p>
    <w:p>
      <w:pPr>
        <w:pStyle w:val="ListParagraph"/>
        <w:numPr>
          <w:ilvl w:val="0"/>
          <w:numId w:val="2"/>
        </w:numPr>
        <w:spacing w:after="80"/>
      </w:pPr>
      <w:r>
        <w:t xml:space="preserve">User enters the </w:t>
      </w:r>
      <w:r>
        <w:rPr>
          <w:b/>
          <w:bCs/>
        </w:rPr>
        <w:t xml:space="preserve">counterparty organisation name</w:t>
      </w:r>
      <w:r>
        <w:t xml:space="preserve">, the </w:t>
      </w:r>
      <w:r>
        <w:rPr>
          <w:b/>
          <w:bCs/>
        </w:rPr>
        <w:t xml:space="preserve">proposing party organisation name</w:t>
      </w:r>
      <w:r>
        <w:t xml:space="preserve">, and the </w:t>
      </w:r>
      <w:r>
        <w:rPr>
          <w:b/>
          <w:bCs/>
        </w:rPr>
        <w:t xml:space="preserve">counterparty contact email</w:t>
      </w:r>
      <w:r>
        <w:t xml:space="preserve">.</w:t>
      </w:r>
    </w:p>
    <w:p>
      <w:pPr>
        <w:pStyle w:val="ListParagraph"/>
        <w:numPr>
          <w:ilvl w:val="0"/>
          <w:numId w:val="2"/>
        </w:numPr>
        <w:spacing w:after="80"/>
      </w:pPr>
      <w:r>
        <w:t xml:space="preserve">Optional: invite team members from their own side (email required, name optional).</w:t>
      </w:r>
    </w:p>
    <w:p>
      <w:pPr>
        <w:pStyle w:val="ListParagraph"/>
        <w:numPr>
          <w:ilvl w:val="0"/>
          <w:numId w:val="2"/>
        </w:numPr>
        <w:spacing w:after="80"/>
      </w:pPr>
      <w:r>
        <w:t xml:space="preserve">User chooses </w:t>
      </w:r>
      <w:r>
        <w:rPr>
          <w:b/>
          <w:bCs/>
        </w:rPr>
        <w:t xml:space="preserve">Upload document</w:t>
      </w:r>
      <w:r>
        <w:t xml:space="preserve"> (docx) or </w:t>
      </w:r>
      <w:r>
        <w:rPr>
          <w:b/>
          <w:bCs/>
        </w:rPr>
        <w:t xml:space="preserve">Start new</w:t>
      </w:r>
      <w:r>
        <w:t xml:space="preserve">. On upload, the contract name is inferred from the document. On start new, a name is required before continuing.</w:t>
      </w:r>
    </w:p>
    <w:p>
      <w:pPr>
        <w:pStyle w:val="ListParagraph"/>
        <w:numPr>
          <w:ilvl w:val="0"/>
          <w:numId w:val="2"/>
        </w:numPr>
        <w:spacing w:after="80"/>
      </w:pPr>
      <w:r>
        <w:t xml:space="preserve">User is taken to the editor.</w:t>
      </w:r>
    </w:p>
    <w:p>
      <w:pPr>
        <w:pStyle w:val="Heading2"/>
      </w:pPr>
      <w:r>
        <w:t xml:space="preserve">2.2 Names</w:t>
      </w:r>
    </w:p>
    <w:p>
      <w:pPr>
        <w:pStyle w:val="ListParagraph"/>
        <w:numPr>
          <w:ilvl w:val="0"/>
          <w:numId w:val="3"/>
        </w:numPr>
        <w:spacing w:after="80"/>
      </w:pPr>
      <w:r>
        <w:t xml:space="preserve">The proposing party sets both organisation names at creation.</w:t>
      </w:r>
    </w:p>
    <w:p>
      <w:pPr>
        <w:pStyle w:val="ListParagraph"/>
        <w:numPr>
          <w:ilvl w:val="0"/>
          <w:numId w:val="3"/>
        </w:numPr>
        <w:spacing w:after="80"/>
      </w:pPr>
      <w:r>
        <w:t xml:space="preserve">The </w:t>
      </w:r>
      <w:r>
        <w:rPr>
          <w:b/>
          <w:bCs/>
        </w:rPr>
        <w:t xml:space="preserve">counterparty can edit its own organisation name</w:t>
      </w:r>
      <w:r>
        <w:t xml:space="preserve">. The edit is recorded in the activity log so the proposer can see it.</w:t>
      </w:r>
    </w:p>
    <w:p>
      <w:pPr>
        <w:pStyle w:val="ListParagraph"/>
        <w:numPr>
          <w:ilvl w:val="0"/>
          <w:numId w:val="3"/>
        </w:numPr>
        <w:spacing w:after="80"/>
      </w:pPr>
      <w:r>
        <w:t xml:space="preserve">Each invited person sets their own name on first login. Until then, their email is shown.</w:t>
      </w:r>
    </w:p>
    <w:p>
      <w:pPr>
        <w:pStyle w:val="ListParagraph"/>
        <w:numPr>
          <w:ilvl w:val="0"/>
          <w:numId w:val="3"/>
        </w:numPr>
        <w:spacing w:after="80"/>
      </w:pPr>
      <w:r>
        <w:t xml:space="preserve">Each side can invite its own team members.</w:t>
      </w:r>
    </w:p>
    <w:p>
      <w:pPr>
        <w:pStyle w:val="Heading2"/>
      </w:pPr>
      <w:r>
        <w:t xml:space="preserve">2.3 Login and invite links</w:t>
      </w:r>
    </w:p>
    <w:p>
      <w:pPr>
        <w:pStyle w:val="ListParagraph"/>
        <w:numPr>
          <w:ilvl w:val="0"/>
          <w:numId w:val="3"/>
        </w:numPr>
        <w:spacing w:after="80"/>
      </w:pPr>
      <w:r>
        <w:t xml:space="preserve">Login is passwordless: user enters email, receives a one-time code, and enters it.</w:t>
      </w:r>
    </w:p>
    <w:p>
      <w:pPr>
        <w:pStyle w:val="ListParagraph"/>
        <w:numPr>
          <w:ilvl w:val="0"/>
          <w:numId w:val="3"/>
        </w:numPr>
        <w:spacing w:after="80"/>
      </w:pPr>
      <w:r>
        <w:t xml:space="preserve">Every invite email contains a link with a </w:t>
      </w:r>
      <w:r>
        <w:rPr>
          <w:b/>
          <w:bCs/>
        </w:rPr>
        <w:t xml:space="preserve">token that identifies the invite</w:t>
      </w:r>
      <w:r>
        <w:t xml:space="preserve"> (contract, side, invited email). The token does not log the user in by itself.</w:t>
      </w:r>
    </w:p>
    <w:p>
      <w:pPr>
        <w:pStyle w:val="ListParagraph"/>
        <w:numPr>
          <w:ilvl w:val="0"/>
          <w:numId w:val="3"/>
        </w:numPr>
        <w:spacing w:after="80"/>
      </w:pPr>
      <w:r>
        <w:t xml:space="preserve">Token rules: random and unguessable, stored hashed, bound to one contract and one email, expires after 7 days, reusable until expiry.</w:t>
      </w:r>
    </w:p>
    <w:p>
      <w:pPr>
        <w:pStyle w:val="ListParagraph"/>
        <w:numPr>
          <w:ilvl w:val="0"/>
          <w:numId w:val="3"/>
        </w:numPr>
        <w:spacing w:after="80"/>
      </w:pPr>
      <w:r>
        <w:t xml:space="preserve">On clicking the link:</w:t>
      </w:r>
    </w:p>
    <w:p>
      <w:pPr>
        <w:pStyle w:val="ListParagraph"/>
        <w:numPr>
          <w:ilvl w:val="1"/>
          <w:numId w:val="3"/>
        </w:numPr>
        <w:spacing w:after="80"/>
      </w:pPr>
      <w:r>
        <w:t xml:space="preserve">Valid session with the invited email → straight into the contract. No new code.</w:t>
      </w:r>
    </w:p>
    <w:p>
      <w:pPr>
        <w:pStyle w:val="ListParagraph"/>
        <w:numPr>
          <w:ilvl w:val="1"/>
          <w:numId w:val="3"/>
        </w:numPr>
        <w:spacing w:after="80"/>
      </w:pPr>
      <w:r>
        <w:t xml:space="preserve">Valid session with a different email → prompt to switch accounts.</w:t>
      </w:r>
    </w:p>
    <w:p>
      <w:pPr>
        <w:pStyle w:val="ListParagraph"/>
        <w:numPr>
          <w:ilvl w:val="1"/>
          <w:numId w:val="3"/>
        </w:numPr>
        <w:spacing w:after="80"/>
      </w:pPr>
      <w:r>
        <w:t xml:space="preserve">No session → code sent to the invited email, then logged in.</w:t>
      </w:r>
    </w:p>
    <w:p>
      <w:pPr>
        <w:pStyle w:val="ListParagraph"/>
        <w:numPr>
          <w:ilvl w:val="0"/>
          <w:numId w:val="3"/>
        </w:numPr>
        <w:spacing w:after="80"/>
      </w:pPr>
      <w:r>
        <w:t xml:space="preserve">Session tokens are never placed in URLs.</w:t>
      </w:r>
    </w:p>
    <w:p>
      <w:pPr>
        <w:pStyle w:val="Heading1"/>
      </w:pPr>
      <w:r>
        <w:t xml:space="preserve">3. Editor</w:t>
      </w:r>
    </w:p>
    <w:p>
      <w:pPr>
        <w:pStyle w:val="ListParagraph"/>
        <w:numPr>
          <w:ilvl w:val="0"/>
          <w:numId w:val="3"/>
        </w:numPr>
        <w:spacing w:after="80"/>
      </w:pPr>
      <w:r>
        <w:t xml:space="preserve">Rich-text editor built on </w:t>
      </w:r>
      <w:r>
        <w:rPr>
          <w:b/>
          <w:bCs/>
        </w:rPr>
        <w:t xml:space="preserve">TipTap</w:t>
      </w:r>
      <w:r>
        <w:t xml:space="preserve">. Content is stored as TipTap/ProseMirror JSON.</w:t>
      </w:r>
    </w:p>
    <w:p>
      <w:pPr>
        <w:pStyle w:val="ListParagraph"/>
        <w:numPr>
          <w:ilvl w:val="0"/>
          <w:numId w:val="3"/>
        </w:numPr>
        <w:spacing w:after="80"/>
      </w:pPr>
      <w:r>
        <w:rPr>
          <w:b/>
          <w:bCs/>
        </w:rPr>
        <w:t xml:space="preserve">Upload (docx only in v1).</w:t>
      </w:r>
      <w:r>
        <w:t xml:space="preserve"> Docx is converted with python-docx into TipTap JSON. The converter only emits node and mark types defined in the editor schema.</w:t>
      </w:r>
    </w:p>
    <w:p>
      <w:pPr>
        <w:pStyle w:val="ListParagraph"/>
        <w:numPr>
          <w:ilvl w:val="1"/>
          <w:numId w:val="3"/>
        </w:numPr>
        <w:spacing w:after="80"/>
      </w:pPr>
      <w:r>
        <w:t xml:space="preserve">Before the first send: uploading </w:t>
      </w:r>
      <w:r>
        <w:rPr>
          <w:b/>
          <w:bCs/>
        </w:rPr>
        <w:t xml:space="preserve">replaces</w:t>
      </w:r>
      <w:r>
        <w:t xml:space="preserve"> the draft freely.</w:t>
      </w:r>
    </w:p>
    <w:p>
      <w:pPr>
        <w:pStyle w:val="ListParagraph"/>
        <w:numPr>
          <w:ilvl w:val="1"/>
          <w:numId w:val="3"/>
        </w:numPr>
        <w:spacing w:after="80"/>
      </w:pPr>
      <w:r>
        <w:t xml:space="preserve">After the first send: uploading creates a </w:t>
      </w:r>
      <w:r>
        <w:rPr>
          <w:b/>
          <w:bCs/>
        </w:rPr>
        <w:t xml:space="preserve">new revision</w:t>
      </w:r>
      <w:r>
        <w:t xml:space="preserve">. It is diffed against the last sent version, and differences appear as the uploader’s tracked changes.</w:t>
      </w:r>
    </w:p>
    <w:p>
      <w:pPr>
        <w:pStyle w:val="ListParagraph"/>
        <w:numPr>
          <w:ilvl w:val="1"/>
          <w:numId w:val="3"/>
        </w:numPr>
        <w:spacing w:after="80"/>
      </w:pPr>
      <w:r>
        <w:t xml:space="preserve">Upload is blocked while the other side has unresolved changes.</w:t>
      </w:r>
    </w:p>
    <w:p>
      <w:pPr>
        <w:pStyle w:val="ListParagraph"/>
        <w:numPr>
          <w:ilvl w:val="1"/>
          <w:numId w:val="3"/>
        </w:numPr>
        <w:spacing w:after="80"/>
      </w:pPr>
      <w:r>
        <w:t xml:space="preserve">Comments anchored to text that no longer exists are kept and marked </w:t>
      </w:r>
      <w:r>
        <w:rPr>
          <w:b/>
          <w:bCs/>
        </w:rPr>
        <w:t xml:space="preserve">Outdated</w:t>
      </w:r>
      <w:r>
        <w:t xml:space="preserve">.</w:t>
      </w:r>
    </w:p>
    <w:p>
      <w:pPr>
        <w:pStyle w:val="ListParagraph"/>
        <w:numPr>
          <w:ilvl w:val="1"/>
          <w:numId w:val="3"/>
        </w:numPr>
        <w:spacing w:after="80"/>
      </w:pPr>
      <w:r>
        <w:t xml:space="preserve">How uploads are imported and diffed is described in section 4.</w:t>
      </w:r>
    </w:p>
    <w:p>
      <w:pPr>
        <w:pStyle w:val="ListParagraph"/>
        <w:numPr>
          <w:ilvl w:val="0"/>
          <w:numId w:val="3"/>
        </w:numPr>
        <w:spacing w:after="80"/>
      </w:pPr>
      <w:r>
        <w:rPr>
          <w:b/>
          <w:bCs/>
        </w:rPr>
        <w:t xml:space="preserve">One editor at a time per side.</w:t>
      </w:r>
      <w:r>
        <w:t xml:space="preserve"> Opening the editor takes an edit lock; teammates see "[Name] is editing" and get read-only mode. The lock releases on save, after 1 minute of inactivity, or when a teammate takes over.</w:t>
      </w:r>
    </w:p>
    <w:p>
      <w:pPr>
        <w:pStyle w:val="ListParagraph"/>
        <w:numPr>
          <w:ilvl w:val="0"/>
          <w:numId w:val="3"/>
        </w:numPr>
        <w:spacing w:after="80"/>
      </w:pPr>
      <w:r>
        <w:rPr>
          <w:b/>
          <w:bCs/>
        </w:rPr>
        <w:t xml:space="preserve">Ask AI.</w:t>
      </w:r>
      <w:r>
        <w:t xml:space="preserve"> Users can ask the AI questions about the document. The AI sees only the document content and changes — never internal comments or internal chat.</w:t>
      </w:r>
    </w:p>
    <w:p>
      <w:pPr>
        <w:pStyle w:val="Heading1"/>
      </w:pPr>
      <w:r>
        <w:t xml:space="preserve">4. Upload diffing</w:t>
      </w:r>
    </w:p>
    <w:p>
      <w:pPr>
        <w:pStyle w:val="Heading2"/>
      </w:pPr>
      <w:r>
        <w:t xml:space="preserve">4.1 When it runs</w:t>
      </w:r>
    </w:p>
    <w:p>
      <w:pPr>
        <w:spacing w:after="120"/>
      </w:pPr>
      <w:r>
        <w:t xml:space="preserve">Only when a docx is uploaded </w:t>
      </w:r>
      <w:r>
        <w:rPr>
          <w:b/>
          <w:bCs/>
        </w:rPr>
        <w:t xml:space="preserve">after the first send</w:t>
      </w:r>
      <w:r>
        <w:t xml:space="preserve">. The uploaded document is compared with the </w:t>
      </w:r>
      <w:r>
        <w:rPr>
          <w:b/>
          <w:bCs/>
        </w:rPr>
        <w:t xml:space="preserve">last sent version</w:t>
      </w:r>
      <w:r>
        <w:t xml:space="preserve">, and the differences become the uploader’s tracked changes.</w:t>
      </w:r>
    </w:p>
    <w:p>
      <w:pPr>
        <w:pStyle w:val="Heading2"/>
      </w:pPr>
      <w:r>
        <w:t xml:space="preserve">4.2 Import rules (before diffing)</w:t>
      </w:r>
    </w:p>
    <w:p>
      <w:pPr>
        <w:pStyle w:val="ListParagraph"/>
        <w:numPr>
          <w:ilvl w:val="0"/>
          <w:numId w:val="3"/>
        </w:numPr>
        <w:spacing w:after="80"/>
      </w:pPr>
      <w:r>
        <w:t xml:space="preserve">Word tracked changes inside the uploaded file are </w:t>
      </w:r>
      <w:r>
        <w:rPr>
          <w:b/>
          <w:bCs/>
        </w:rPr>
        <w:t xml:space="preserve">accepted</w:t>
      </w:r>
      <w:r>
        <w:t xml:space="preserve"> on import. The document is treated as it would read with all its Word changes applied.</w:t>
      </w:r>
    </w:p>
    <w:p>
      <w:pPr>
        <w:pStyle w:val="ListParagraph"/>
        <w:numPr>
          <w:ilvl w:val="0"/>
          <w:numId w:val="3"/>
        </w:numPr>
        <w:spacing w:after="80"/>
      </w:pPr>
      <w:r>
        <w:t xml:space="preserve">Word comments inside the file are </w:t>
      </w:r>
      <w:r>
        <w:rPr>
          <w:b/>
          <w:bCs/>
        </w:rPr>
        <w:t xml:space="preserve">dropped</w:t>
      </w:r>
      <w:r>
        <w:t xml:space="preserve">. The user sees: "Comments in the uploaded file weren’t imported."</w:t>
      </w:r>
    </w:p>
    <w:p>
      <w:pPr>
        <w:pStyle w:val="Heading2"/>
      </w:pPr>
      <w:r>
        <w:t xml:space="preserve">4.3 How the diff works</w:t>
      </w:r>
    </w:p>
    <w:p>
      <w:pPr>
        <w:pStyle w:val="ListParagraph"/>
        <w:numPr>
          <w:ilvl w:val="0"/>
          <w:numId w:val="4"/>
        </w:numPr>
        <w:spacing w:after="80"/>
      </w:pPr>
      <w:r>
        <w:rPr>
          <w:b/>
          <w:bCs/>
        </w:rPr>
        <w:t xml:space="preserve">Match identical paragraphs.</w:t>
      </w:r>
      <w:r>
        <w:t xml:space="preserve"> Normalise text (spacing, curly vs straight quotes) and run a sequence diff over the paragraphs. Exact matches that stay in order are unchanged and act as anchors. Matching is by content, not position.</w:t>
      </w:r>
    </w:p>
    <w:p>
      <w:pPr>
        <w:pStyle w:val="ListParagraph"/>
        <w:numPr>
          <w:ilvl w:val="0"/>
          <w:numId w:val="4"/>
        </w:numPr>
        <w:spacing w:after="80"/>
      </w:pPr>
      <w:r>
        <w:rPr>
          <w:b/>
          <w:bCs/>
        </w:rPr>
        <w:t xml:space="preserve">Collect leftovers.</w:t>
      </w:r>
      <w:r>
        <w:t xml:space="preserve"> Between each pair of anchors, gather the old and new paragraphs that didn’t match.</w:t>
      </w:r>
    </w:p>
    <w:p>
      <w:pPr>
        <w:pStyle w:val="ListParagraph"/>
        <w:numPr>
          <w:ilvl w:val="0"/>
          <w:numId w:val="4"/>
        </w:numPr>
        <w:spacing w:after="80"/>
      </w:pPr>
      <w:r>
        <w:rPr>
          <w:b/>
          <w:bCs/>
        </w:rPr>
        <w:t xml:space="preserve">Pair by similarity.</w:t>
      </w:r>
      <w:r>
        <w:t xml:space="preserve"> Score leftover pairs by shared words. At or above the threshold (start at 50%, tune on real contracts): </w:t>
      </w:r>
      <w:r>
        <w:rPr>
          <w:b/>
          <w:bCs/>
        </w:rPr>
        <w:t xml:space="preserve">modified</w:t>
      </w:r>
      <w:r>
        <w:t xml:space="preserve">, then diffed word by word. New paragraph with no partner: </w:t>
      </w:r>
      <w:r>
        <w:rPr>
          <w:b/>
          <w:bCs/>
        </w:rPr>
        <w:t xml:space="preserve">added</w:t>
      </w:r>
      <w:r>
        <w:t xml:space="preserve">. Old paragraph with no partner: </w:t>
      </w:r>
      <w:r>
        <w:rPr>
          <w:b/>
          <w:bCs/>
        </w:rPr>
        <w:t xml:space="preserve">removed</w:t>
      </w:r>
      <w:r>
        <w:t xml:space="preserve">.</w:t>
      </w:r>
    </w:p>
    <w:p>
      <w:pPr>
        <w:pStyle w:val="ListParagraph"/>
        <w:numPr>
          <w:ilvl w:val="0"/>
          <w:numId w:val="4"/>
        </w:numPr>
        <w:spacing w:after="80"/>
      </w:pPr>
      <w:r>
        <w:rPr>
          <w:b/>
          <w:bCs/>
        </w:rPr>
        <w:t xml:space="preserve">Convert to marks.</w:t>
      </w:r>
      <w:r>
        <w:t xml:space="preserve"> Results become TipTap insertion and deletion marks, attributed to the uploader’s side.</w:t>
      </w:r>
    </w:p>
    <w:p>
      <w:pPr>
        <w:spacing w:after="120"/>
      </w:pPr>
      <w:r>
        <w:rPr>
          <w:b/>
          <w:bCs/>
        </w:rPr>
        <w:t xml:space="preserve">Implementation:</w:t>
      </w:r>
      <w:r>
        <w:t xml:space="preserve"> jsdiff — diffArrays for step 1, diffWords for modified paragraphs. The similarity pairing is custom code.</w:t>
      </w:r>
    </w:p>
    <w:p>
      <w:pPr>
        <w:pStyle w:val="Heading2"/>
      </w:pPr>
      <w:r>
        <w:t xml:space="preserve">4.4 Known limits in v1</w:t>
      </w:r>
    </w:p>
    <w:p>
      <w:pPr>
        <w:pStyle w:val="ListParagraph"/>
        <w:numPr>
          <w:ilvl w:val="0"/>
          <w:numId w:val="3"/>
        </w:numPr>
        <w:spacing w:after="80"/>
      </w:pPr>
      <w:r>
        <w:t xml:space="preserve">Formatting-only changes are not tracked. The new formatting is kept, but no redline is shown.</w:t>
      </w:r>
    </w:p>
    <w:p>
      <w:pPr>
        <w:pStyle w:val="ListParagraph"/>
        <w:numPr>
          <w:ilvl w:val="0"/>
          <w:numId w:val="3"/>
        </w:numPr>
        <w:spacing w:after="80"/>
      </w:pPr>
      <w:r>
        <w:t xml:space="preserve">A moved paragraph appears as removed in one place and added in another.</w:t>
      </w:r>
    </w:p>
    <w:p>
      <w:pPr>
        <w:pStyle w:val="ListParagraph"/>
        <w:numPr>
          <w:ilvl w:val="0"/>
          <w:numId w:val="3"/>
        </w:numPr>
        <w:spacing w:after="80"/>
      </w:pPr>
      <w:r>
        <w:t xml:space="preserve">A heavily rewritten paragraph appears as a full deletion plus a full insertion.</w:t>
      </w:r>
    </w:p>
    <w:p>
      <w:pPr>
        <w:pStyle w:val="Heading2"/>
      </w:pPr>
      <w:r>
        <w:t xml:space="preserve">4.5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350"/>
        <w:gridCol w:w="2826"/>
      </w:tblGrid>
      <w:tr>
        <w:trPr>
          <w:tblHeader/>
        </w:trPr>
        <w:tc>
          <w:tcPr>
            <w:tcW w:type="dxa" w:w="15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Case</w:t>
            </w:r>
          </w:p>
        </w:tc>
        <w:tc>
          <w:tcPr>
            <w:tcW w:type="dxa" w:w="235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Old</w:t>
            </w:r>
          </w:p>
        </w:tc>
        <w:tc>
          <w:tcPr>
            <w:tcW w:type="dxa" w:w="235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New</w:t>
            </w:r>
          </w:p>
        </w:tc>
        <w:tc>
          <w:tcPr>
            <w:tcW w:type="dxa" w:w="2826"/>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Result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Small edit</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Payment is due within 30 days of invoice.</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Payment is due within 45 days of invoice.</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Modified (88% similar). Redline: "30" deleted, "45" inserted.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Paragraph added</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Definitions · Payment · Termination</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Definitions · Confidentiality · Payment · Termination</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Confidentiality added. Others unchanged even though they shifted down.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Paragraph removed</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Definitions · Late fees · Termination</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Definitions · Termination</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Late fees removed.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Heavy rewrite</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Supplier shall deliver the goods within 14 days.</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Delivery must occur no later than two weeks after the order date.</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similar, below threshold. Old paragraph deleted, new paragraph inserted.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Edit + add in same gap</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 B · D</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 B′ · X · D</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B→B′ modified (85%) and word-diffed. X added.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Moved paragraph</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 B · C</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 C · B</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shown as removed after A and added after C. No move detection in v1.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Formatting only</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Governing law: Nigeria.</w:t>
            </w:r>
          </w:p>
        </w:tc>
        <w:tc>
          <w:tcPr>
            <w:tcW w:type="dxa" w:w="23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Governing law: Nigeria. (bolded)</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Unchanged. Bold is kept but not tracked.</w:t>
            </w:r>
          </w:p>
        </w:tc>
      </w:tr>
    </w:tbl>
    <w:p>
      <w:pPr>
        <w:spacing w:after="120"/>
      </w:pPr>
    </w:p>
    <w:p>
      <w:pPr>
        <w:pStyle w:val="Heading1"/>
      </w:pPr>
      <w:r>
        <w:t xml:space="preserve">5. Negotiation flow</w:t>
      </w:r>
    </w:p>
    <w:p>
      <w:pPr>
        <w:pStyle w:val="Heading2"/>
      </w:pPr>
      <w:r>
        <w:t xml:space="preserve">5.1 Turns</w:t>
      </w:r>
    </w:p>
    <w:p>
      <w:pPr>
        <w:pStyle w:val="ListParagraph"/>
        <w:numPr>
          <w:ilvl w:val="0"/>
          <w:numId w:val="3"/>
        </w:numPr>
        <w:spacing w:after="80"/>
      </w:pPr>
      <w:r>
        <w:t xml:space="preserve">Negotiation is </w:t>
      </w:r>
      <w:r>
        <w:rPr>
          <w:b/>
          <w:bCs/>
        </w:rPr>
        <w:t xml:space="preserve">turn-based</w:t>
      </w:r>
      <w:r>
        <w:t xml:space="preserve">. A </w:t>
      </w:r>
      <w:r>
        <w:rPr>
          <w:b/>
          <w:bCs/>
        </w:rPr>
        <w:t xml:space="preserve">Send</w:t>
      </w:r>
      <w:r>
        <w:t xml:space="preserve"> button at the top of the screen sends the contract to the other side.</w:t>
      </w:r>
    </w:p>
    <w:p>
      <w:pPr>
        <w:pStyle w:val="ListParagraph"/>
        <w:numPr>
          <w:ilvl w:val="0"/>
          <w:numId w:val="3"/>
        </w:numPr>
        <w:spacing w:after="80"/>
      </w:pPr>
      <w:r>
        <w:t xml:space="preserve">After sending, the sender’s side is </w:t>
      </w:r>
      <w:r>
        <w:rPr>
          <w:b/>
          <w:bCs/>
        </w:rPr>
        <w:t xml:space="preserve">locked from editing</w:t>
      </w:r>
      <w:r>
        <w:t xml:space="preserve"> until the other side sends it back. They can still comment, chat, and view version history.</w:t>
      </w:r>
    </w:p>
    <w:p>
      <w:pPr>
        <w:pStyle w:val="ListParagraph"/>
        <w:numPr>
          <w:ilvl w:val="0"/>
          <w:numId w:val="3"/>
        </w:numPr>
        <w:spacing w:after="80"/>
      </w:pPr>
      <w:r>
        <w:t xml:space="preserve">The header shows whose turn it is, e.g. "With counterparty — waiting for their response".</w:t>
      </w:r>
    </w:p>
    <w:p>
      <w:pPr>
        <w:pStyle w:val="Heading2"/>
      </w:pPr>
      <w:r>
        <w:t xml:space="preserve">5.2 Contract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Status</w:t>
            </w:r>
          </w:p>
        </w:tc>
        <w:tc>
          <w:tcPr>
            <w:tcW w:type="dxa" w:w="6426"/>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Created, not yet sent.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With counterparty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Counterparty’s turn.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With proposer</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Proposing party’s turn.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Ready to sign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sides clicked Ready to sign; signing in progress.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Signed</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Signed by both sides. Document is locked.</w:t>
            </w:r>
          </w:p>
        </w:tc>
      </w:tr>
    </w:tbl>
    <w:p>
      <w:pPr>
        <w:spacing w:after="120"/>
      </w:pPr>
    </w:p>
    <w:p>
      <w:pPr>
        <w:pStyle w:val="Heading1"/>
      </w:pPr>
      <w:r>
        <w:t xml:space="preserve">6. Redlines (tracked changes)</w:t>
      </w:r>
    </w:p>
    <w:p>
      <w:pPr>
        <w:pStyle w:val="ListParagraph"/>
        <w:numPr>
          <w:ilvl w:val="0"/>
          <w:numId w:val="3"/>
        </w:numPr>
        <w:spacing w:after="80"/>
      </w:pPr>
      <w:r>
        <w:rPr>
          <w:b/>
          <w:bCs/>
        </w:rPr>
        <w:t xml:space="preserve">Before the first send</w:t>
      </w:r>
      <w:r>
        <w:t xml:space="preserve">, edits are not tracked; they collapse into the first sent version.</w:t>
      </w:r>
    </w:p>
    <w:p>
      <w:pPr>
        <w:pStyle w:val="ListParagraph"/>
        <w:numPr>
          <w:ilvl w:val="0"/>
          <w:numId w:val="3"/>
        </w:numPr>
        <w:spacing w:after="80"/>
      </w:pPr>
      <w:r>
        <w:rPr>
          <w:b/>
          <w:bCs/>
        </w:rPr>
        <w:t xml:space="preserve">After the first send</w:t>
      </w:r>
      <w:r>
        <w:t xml:space="preserve">, every change is tracked and attributed to a side.</w:t>
      </w:r>
    </w:p>
    <w:p>
      <w:pPr>
        <w:pStyle w:val="ListParagraph"/>
        <w:numPr>
          <w:ilvl w:val="0"/>
          <w:numId w:val="3"/>
        </w:numPr>
        <w:spacing w:after="80"/>
      </w:pPr>
      <w:r>
        <w:t xml:space="preserve">Deletions show as </w:t>
      </w:r>
      <w:r>
        <w:rPr>
          <w:b/>
          <w:bCs/>
        </w:rPr>
        <w:t xml:space="preserve">red strikethrough</w:t>
      </w:r>
      <w:r>
        <w:t xml:space="preserve">; insertions show as </w:t>
      </w:r>
      <w:r>
        <w:rPr>
          <w:b/>
          <w:bCs/>
        </w:rPr>
        <w:t xml:space="preserve">green</w:t>
      </w:r>
      <w:r>
        <w:t xml:space="preserve">.</w:t>
      </w:r>
    </w:p>
    <w:p>
      <w:pPr>
        <w:pStyle w:val="ListParagraph"/>
        <w:numPr>
          <w:ilvl w:val="0"/>
          <w:numId w:val="3"/>
        </w:numPr>
        <w:spacing w:after="80"/>
      </w:pPr>
      <w:r>
        <w:t xml:space="preserve">Editing your own pending change during your turn </w:t>
      </w:r>
      <w:r>
        <w:rPr>
          <w:b/>
          <w:bCs/>
        </w:rPr>
        <w:t xml:space="preserve">updates that change</w:t>
      </w:r>
      <w:r>
        <w:t xml:space="preserve"> rather than creating a new redline on top of it.</w:t>
      </w:r>
    </w:p>
    <w:p>
      <w:pPr>
        <w:pStyle w:val="ListParagraph"/>
        <w:numPr>
          <w:ilvl w:val="0"/>
          <w:numId w:val="3"/>
        </w:numPr>
        <w:spacing w:after="80"/>
      </w:pPr>
      <w:r>
        <w:rPr>
          <w:b/>
          <w:bCs/>
        </w:rPr>
        <w:t xml:space="preserve">Only the other side</w:t>
      </w:r>
      <w:r>
        <w:t xml:space="preserve"> can accept or reject a change. While it’s your turn, you can edit or withdraw your own pending changes.</w:t>
      </w:r>
    </w:p>
    <w:p>
      <w:pPr>
        <w:pStyle w:val="ListParagraph"/>
        <w:numPr>
          <w:ilvl w:val="0"/>
          <w:numId w:val="3"/>
        </w:numPr>
        <w:spacing w:after="80"/>
      </w:pPr>
      <w:r>
        <w:t xml:space="preserve">Clicking a change offers </w:t>
      </w:r>
      <w:r>
        <w:rPr>
          <w:b/>
          <w:bCs/>
        </w:rPr>
        <w:t xml:space="preserve">Comment, Accept, Reject</w:t>
      </w:r>
      <w:r>
        <w:t xml:space="preserve">.</w:t>
      </w:r>
    </w:p>
    <w:p>
      <w:pPr>
        <w:pStyle w:val="ListParagraph"/>
        <w:numPr>
          <w:ilvl w:val="1"/>
          <w:numId w:val="3"/>
        </w:numPr>
        <w:spacing w:after="80"/>
      </w:pPr>
      <w:r>
        <w:rPr>
          <w:b/>
          <w:bCs/>
        </w:rPr>
        <w:t xml:space="preserve">Accept:</w:t>
      </w:r>
      <w:r>
        <w:t xml:space="preserve"> the change takes effect and the text turns neutral.</w:t>
      </w:r>
    </w:p>
    <w:p>
      <w:pPr>
        <w:pStyle w:val="ListParagraph"/>
        <w:numPr>
          <w:ilvl w:val="1"/>
          <w:numId w:val="3"/>
        </w:numPr>
        <w:spacing w:after="80"/>
      </w:pPr>
      <w:r>
        <w:rPr>
          <w:b/>
          <w:bCs/>
        </w:rPr>
        <w:t xml:space="preserve">Reject:</w:t>
      </w:r>
      <w:r>
        <w:t xml:space="preserve"> the change is discarded and the previous text stays, in neutral colour. Rejecting a deletion </w:t>
      </w:r>
      <w:r>
        <w:rPr>
          <w:b/>
          <w:bCs/>
        </w:rPr>
        <w:t xml:space="preserve">restores</w:t>
      </w:r>
      <w:r>
        <w:t xml:space="preserve"> the deleted text.</w:t>
      </w:r>
    </w:p>
    <w:p>
      <w:pPr>
        <w:pStyle w:val="Heading1"/>
      </w:pPr>
      <w:r>
        <w:t xml:space="preserve">7.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View</w:t>
            </w:r>
          </w:p>
        </w:tc>
        <w:tc>
          <w:tcPr>
            <w:tcW w:type="dxa" w:w="6426"/>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What it shows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sides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 green insertions and red deletions from both parties.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Other party’s changes only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Defined relative to the viewer. Your own pending insertions show as plain text with a subtle marker (faint dotted underline or margin bar, tooltip "Pending — not yet accepted"). Your pending deletions are hidden, with a small margin tick where text was removed. The other party’s redlines stay fully visible.</w:t>
            </w:r>
          </w:p>
        </w:tc>
      </w:tr>
    </w:tbl>
    <w:p>
      <w:pPr>
        <w:spacing w:after="120"/>
      </w:pPr>
    </w:p>
    <w:p>
      <w:pPr>
        <w:pStyle w:val="Heading1"/>
      </w:pPr>
      <w:r>
        <w:t xml:space="preserve">8. Sidebar</w:t>
      </w:r>
    </w:p>
    <w:p>
      <w:pPr>
        <w:spacing w:after="120"/>
      </w:pPr>
      <w:r>
        <w:t xml:space="preserve">Displayed on the left of the document. Four sections:</w:t>
      </w:r>
    </w:p>
    <w:p>
      <w:pPr>
        <w:pStyle w:val="ListParagraph"/>
        <w:numPr>
          <w:ilvl w:val="0"/>
          <w:numId w:val="5"/>
        </w:numPr>
        <w:spacing w:after="80"/>
      </w:pPr>
      <w:r>
        <w:rPr>
          <w:b/>
          <w:bCs/>
        </w:rPr>
        <w:t xml:space="preserve">Changes:</w:t>
      </w:r>
      <w:r>
        <w:t xml:space="preserve"> list of all changes. Clicking one jumps to its text; accept, reject, and comment are available from the list.</w:t>
      </w:r>
    </w:p>
    <w:p>
      <w:pPr>
        <w:pStyle w:val="ListParagraph"/>
        <w:numPr>
          <w:ilvl w:val="0"/>
          <w:numId w:val="5"/>
        </w:numPr>
        <w:spacing w:after="80"/>
      </w:pPr>
      <w:r>
        <w:rPr>
          <w:b/>
          <w:bCs/>
        </w:rPr>
        <w:t xml:space="preserve">Comments / threads:</w:t>
      </w:r>
      <w:r>
        <w:t xml:space="preserve"> threads tied to a change or to a piece of text.</w:t>
      </w:r>
    </w:p>
    <w:p>
      <w:pPr>
        <w:pStyle w:val="ListParagraph"/>
        <w:numPr>
          <w:ilvl w:val="0"/>
          <w:numId w:val="5"/>
        </w:numPr>
        <w:spacing w:after="80"/>
      </w:pPr>
      <w:r>
        <w:rPr>
          <w:b/>
          <w:bCs/>
        </w:rPr>
        <w:t xml:space="preserve">Chat:</w:t>
      </w:r>
      <w:r>
        <w:t xml:space="preserve"> contract-wide discussion not tied to any change.</w:t>
      </w:r>
    </w:p>
    <w:p>
      <w:pPr>
        <w:pStyle w:val="ListParagraph"/>
        <w:numPr>
          <w:ilvl w:val="0"/>
          <w:numId w:val="5"/>
        </w:numPr>
        <w:spacing w:after="80"/>
      </w:pPr>
      <w:r>
        <w:rPr>
          <w:b/>
          <w:bCs/>
        </w:rPr>
        <w:t xml:space="preserve">AI explanation:</w:t>
      </w:r>
      <w:r>
        <w:t xml:space="preserve"> plain-language explanation of the changes made.</w:t>
      </w:r>
    </w:p>
    <w:p>
      <w:pPr>
        <w:pStyle w:val="Heading2"/>
      </w:pPr>
      <w:r>
        <w:t xml:space="preserve">8.1 Comments and chat visibility</w:t>
      </w:r>
    </w:p>
    <w:p>
      <w:pPr>
        <w:pStyle w:val="ListParagraph"/>
        <w:numPr>
          <w:ilvl w:val="0"/>
          <w:numId w:val="3"/>
        </w:numPr>
        <w:spacing w:after="80"/>
      </w:pPr>
      <w:r>
        <w:t xml:space="preserve">Every comment thread and chat message is either </w:t>
      </w:r>
      <w:r>
        <w:rPr>
          <w:b/>
          <w:bCs/>
        </w:rPr>
        <w:t xml:space="preserve">Shared</w:t>
      </w:r>
      <w:r>
        <w:t xml:space="preserve"> (both sides) or </w:t>
      </w:r>
      <w:r>
        <w:rPr>
          <w:b/>
          <w:bCs/>
        </w:rPr>
        <w:t xml:space="preserve">Internal</w:t>
      </w:r>
      <w:r>
        <w:t xml:space="preserve"> (own side only).</w:t>
      </w:r>
    </w:p>
    <w:p>
      <w:pPr>
        <w:pStyle w:val="ListParagraph"/>
        <w:numPr>
          <w:ilvl w:val="0"/>
          <w:numId w:val="3"/>
        </w:numPr>
        <w:spacing w:after="80"/>
      </w:pPr>
      <w:r>
        <w:t xml:space="preserve">Chat is </w:t>
      </w:r>
      <w:r>
        <w:rPr>
          <w:b/>
          <w:bCs/>
        </w:rPr>
        <w:t xml:space="preserve">one timeline</w:t>
      </w:r>
      <w:r>
        <w:t xml:space="preserve">. Each side sees shared messages plus its own internal messages, with internal messages visually tagged.</w:t>
      </w:r>
    </w:p>
    <w:p>
      <w:pPr>
        <w:pStyle w:val="ListParagraph"/>
        <w:numPr>
          <w:ilvl w:val="0"/>
          <w:numId w:val="3"/>
        </w:numPr>
        <w:spacing w:after="80"/>
      </w:pPr>
      <w:r>
        <w:t xml:space="preserve">The composer shows clearly which mode is active (colour and placeholder: "Message your team" vs "Message both parties"). </w:t>
      </w:r>
      <w:r>
        <w:rPr>
          <w:b/>
          <w:bCs/>
        </w:rPr>
        <w:t xml:space="preserve">Default is Internal.</w:t>
      </w:r>
    </w:p>
    <w:p>
      <w:pPr>
        <w:pStyle w:val="ListParagraph"/>
        <w:numPr>
          <w:ilvl w:val="0"/>
          <w:numId w:val="3"/>
        </w:numPr>
        <w:spacing w:after="80"/>
      </w:pPr>
      <w:r>
        <w:t xml:space="preserve">Authors can edit and delete their own comments and chat messages at any time. An edited message shows "(edited)". A deleted message leaves a "Message deleted" note (author and time kept, text removed).</w:t>
      </w:r>
    </w:p>
    <w:p>
      <w:pPr>
        <w:pStyle w:val="ListParagraph"/>
        <w:numPr>
          <w:ilvl w:val="0"/>
          <w:numId w:val="3"/>
        </w:numPr>
        <w:spacing w:after="80"/>
      </w:pPr>
      <w:r>
        <w:t xml:space="preserve">Anyone who can see a thread can resolve or reopen it: either side for Shared threads, only the owning side for Internal threads. A resolved thread shows who resolved it and when, and moves to a Resolved list.</w:t>
      </w:r>
    </w:p>
    <w:p>
      <w:pPr>
        <w:pStyle w:val="ListParagraph"/>
        <w:numPr>
          <w:ilvl w:val="0"/>
          <w:numId w:val="3"/>
        </w:numPr>
        <w:spacing w:after="80"/>
      </w:pPr>
      <w:r>
        <w:t xml:space="preserve">Filtering happens on the server. Real-time updates use Server-Sent Events (SSE) with a separate stream per side, so internal messages are never delivered to the other side.</w:t>
      </w:r>
    </w:p>
    <w:p>
      <w:pPr>
        <w:pStyle w:val="Heading1"/>
      </w:pPr>
      <w:r>
        <w:t xml:space="preserve">9. Versioning</w:t>
      </w:r>
    </w:p>
    <w:p>
      <w:pPr>
        <w:pStyle w:val="ListParagraph"/>
        <w:numPr>
          <w:ilvl w:val="0"/>
          <w:numId w:val="3"/>
        </w:numPr>
        <w:spacing w:after="80"/>
      </w:pPr>
      <w:r>
        <w:t xml:space="preserve">A version is created </w:t>
      </w:r>
      <w:r>
        <w:rPr>
          <w:b/>
          <w:bCs/>
        </w:rPr>
        <w:t xml:space="preserve">automatically on every send</w:t>
      </w:r>
      <w:r>
        <w:t xml:space="preserve">. No manual version saves in v1.</w:t>
      </w:r>
    </w:p>
    <w:p>
      <w:pPr>
        <w:pStyle w:val="ListParagraph"/>
        <w:numPr>
          <w:ilvl w:val="0"/>
          <w:numId w:val="3"/>
        </w:numPr>
        <w:spacing w:after="80"/>
      </w:pPr>
      <w:r>
        <w:t xml:space="preserve">Version history is viewable by both sides.</w:t>
      </w:r>
    </w:p>
    <w:p>
      <w:pPr>
        <w:pStyle w:val="ListParagraph"/>
        <w:numPr>
          <w:ilvl w:val="0"/>
          <w:numId w:val="3"/>
        </w:numPr>
        <w:spacing w:after="80"/>
      </w:pPr>
      <w:r>
        <w:rPr>
          <w:b/>
          <w:bCs/>
        </w:rPr>
        <w:t xml:space="preserve">Restore is linear:</w:t>
      </w:r>
      <w:r>
        <w:t xml:space="preserve"> restoring version 3 while on version 5 creates version 6 with version 3’s content. Only allowed during your turn. The difference from the last sent version appears as your redlines.</w:t>
      </w:r>
    </w:p>
    <w:p>
      <w:pPr>
        <w:pStyle w:val="Heading1"/>
      </w:pPr>
      <w:r>
        <w:t xml:space="preserve">10. Signing and export</w:t>
      </w:r>
    </w:p>
    <w:p>
      <w:pPr>
        <w:pStyle w:val="ListParagraph"/>
        <w:numPr>
          <w:ilvl w:val="0"/>
          <w:numId w:val="3"/>
        </w:numPr>
        <w:spacing w:after="80"/>
      </w:pPr>
      <w:r>
        <w:rPr>
          <w:b/>
          <w:bCs/>
        </w:rPr>
        <w:t xml:space="preserve">Ready to sign button.</w:t>
      </w:r>
      <w:r>
        <w:t xml:space="preserve"> Available after the first send and only when no changes are pending. Any member of a side can click it for that side; either side can go first. The clicked side sees "Waiting for [other side]" and can </w:t>
      </w:r>
      <w:r>
        <w:rPr>
          <w:b/>
          <w:bCs/>
        </w:rPr>
        <w:t xml:space="preserve">Undo ready</w:t>
      </w:r>
      <w:r>
        <w:t xml:space="preserve"> until the other side also clicks. Any saved text change clears both clicks.</w:t>
      </w:r>
    </w:p>
    <w:p>
      <w:pPr>
        <w:pStyle w:val="ListParagraph"/>
        <w:numPr>
          <w:ilvl w:val="0"/>
          <w:numId w:val="3"/>
        </w:numPr>
        <w:spacing w:after="80"/>
      </w:pPr>
      <w:r>
        <w:rPr>
          <w:b/>
          <w:bCs/>
        </w:rPr>
        <w:t xml:space="preserve">Signature placement.</w:t>
      </w:r>
      <w:r>
        <w:t xml:space="preserve"> When the proposer clicks Ready to sign, they choose for both sides: </w:t>
      </w:r>
      <w:r>
        <w:rPr>
          <w:b/>
          <w:bCs/>
        </w:rPr>
        <w:t xml:space="preserve">Place signature spots</w:t>
      </w:r>
      <w:r>
        <w:t xml:space="preserve"> or </w:t>
      </w:r>
      <w:r>
        <w:rPr>
          <w:b/>
          <w:bCs/>
        </w:rPr>
        <w:t xml:space="preserve">Use a signature page</w:t>
      </w:r>
      <w:r>
        <w:t xml:space="preserve"> (added at the end).</w:t>
      </w:r>
    </w:p>
    <w:p>
      <w:pPr>
        <w:pStyle w:val="ListParagraph"/>
        <w:numPr>
          <w:ilvl w:val="0"/>
          <w:numId w:val="3"/>
        </w:numPr>
        <w:spacing w:after="80"/>
      </w:pPr>
      <w:r>
        <w:rPr>
          <w:b/>
          <w:bCs/>
        </w:rPr>
        <w:t xml:space="preserve">Placing mode.</w:t>
      </w:r>
      <w:r>
        <w:t xml:space="preserve"> The only action allowed is placing spots: "Click where [proposer] signs", then "Click where [counterparty] signs", then Move / Done. No typing; works on either side’s turn. Spots are not redlines: untracked, proposer-only. The counterparty sees them read-only and raises objections in chat. If the counterparty clicked Ready first, placing spots does not clear their click; their window says "[Proposer] will choose where signatures go. You’ll see it before you sign."</w:t>
      </w:r>
    </w:p>
    <w:p>
      <w:pPr>
        <w:pStyle w:val="ListParagraph"/>
        <w:numPr>
          <w:ilvl w:val="0"/>
          <w:numId w:val="3"/>
        </w:numPr>
        <w:spacing w:after="80"/>
      </w:pPr>
      <w:r>
        <w:rPr>
          <w:b/>
          <w:bCs/>
        </w:rPr>
        <w:t xml:space="preserve">What goes on the PDF.</w:t>
      </w:r>
      <w:r>
        <w:t xml:space="preserve"> A spot becomes a signature box only; name, title and date lines come from the contract’s own wording. The added signature page has, per side, a "For [organisation]" label, a signature box and a date filled in on signing. No person’s name is printed.</w:t>
      </w:r>
    </w:p>
    <w:p>
      <w:pPr>
        <w:pStyle w:val="ListParagraph"/>
        <w:numPr>
          <w:ilvl w:val="0"/>
          <w:numId w:val="3"/>
        </w:numPr>
        <w:spacing w:after="80"/>
      </w:pPr>
      <w:r>
        <w:rPr>
          <w:b/>
          <w:bCs/>
        </w:rPr>
        <w:t xml:space="preserve">Both clicked → Ready to sign.</w:t>
      </w:r>
      <w:r>
        <w:t xml:space="preserve"> Editing, sending, upload and restore are blocked; comments and chat still work. A clean PDF (no redlines) is built and sent to the e-signature provider.</w:t>
      </w:r>
    </w:p>
    <w:p>
      <w:pPr>
        <w:pStyle w:val="ListParagraph"/>
        <w:numPr>
          <w:ilvl w:val="0"/>
          <w:numId w:val="3"/>
        </w:numPr>
        <w:spacing w:after="80"/>
      </w:pPr>
      <w:r>
        <w:rPr>
          <w:b/>
          <w:bCs/>
        </w:rPr>
        <w:t xml:space="preserve">Signers.</w:t>
      </w:r>
      <w:r>
        <w:t xml:space="preserve"> One signer per side. Default: the contract creator (proposer) and the counterparty contact email from onboarding. Any member of a side can switch its signer to another member of that side, until that side has signed. If the other side has already signed, the switch warns that names in the contract text may no longer match and the text can’t change without Reopen. Only the chosen signer sees </w:t>
      </w:r>
      <w:r>
        <w:rPr>
          <w:b/>
          <w:bCs/>
        </w:rPr>
        <w:t xml:space="preserve">Sign</w:t>
      </w:r>
      <w:r>
        <w:t xml:space="preserve">; others see "Waiting for [name] to sign".</w:t>
      </w:r>
    </w:p>
    <w:p>
      <w:pPr>
        <w:pStyle w:val="ListParagraph"/>
        <w:numPr>
          <w:ilvl w:val="0"/>
          <w:numId w:val="3"/>
        </w:numPr>
        <w:spacing w:after="80"/>
      </w:pPr>
      <w:r>
        <w:rPr>
          <w:b/>
          <w:bCs/>
        </w:rPr>
        <w:t xml:space="preserve">E-signature provider: DocuSeal, self-hosted.</w:t>
      </w:r>
      <w:r>
        <w:t xml:space="preserve"> The signing form is embedded in the contract page; the provider sends no emails. Identity, timestamps and audit trail are recorded by DocuSeal.</w:t>
      </w:r>
    </w:p>
    <w:p>
      <w:pPr>
        <w:pStyle w:val="ListParagraph"/>
        <w:numPr>
          <w:ilvl w:val="0"/>
          <w:numId w:val="3"/>
        </w:numPr>
        <w:spacing w:after="80"/>
      </w:pPr>
      <w:r>
        <w:rPr>
          <w:b/>
          <w:bCs/>
        </w:rPr>
        <w:t xml:space="preserve">Reopen.</w:t>
      </w:r>
      <w:r>
        <w:t xml:space="preserve"> Allowed from both sides clicking Ready until both have signed; after one side signs, only the side still to sign can Reopen. The document does not change. The signing request is cancelled (any signature discarded), both clicks are cleared, the turn goes to the side that reopened, and spots are kept. After further changes both click Ready again, a new PDF is built, and both sign again.</w:t>
      </w:r>
    </w:p>
    <w:p>
      <w:pPr>
        <w:pStyle w:val="ListParagraph"/>
        <w:numPr>
          <w:ilvl w:val="0"/>
          <w:numId w:val="3"/>
        </w:numPr>
        <w:spacing w:after="80"/>
      </w:pPr>
      <w:r>
        <w:t xml:space="preserve">Once both have signed, the contract is </w:t>
      </w:r>
      <w:r>
        <w:rPr>
          <w:b/>
          <w:bCs/>
        </w:rPr>
        <w:t xml:space="preserve">locked</w:t>
      </w:r>
      <w:r>
        <w:t xml:space="preserve">, the signed PDF is stored and its hash saved. Both sides can download it.</w:t>
      </w:r>
    </w:p>
    <w:p>
      <w:pPr>
        <w:pStyle w:val="ListParagraph"/>
        <w:numPr>
          <w:ilvl w:val="0"/>
          <w:numId w:val="3"/>
        </w:numPr>
        <w:spacing w:after="80"/>
      </w:pPr>
      <w:r>
        <w:rPr>
          <w:b/>
          <w:bCs/>
        </w:rPr>
        <w:t xml:space="preserve">Export.</w:t>
      </w:r>
      <w:r>
        <w:t xml:space="preserve"> Clean copy (no red/green) as Word or PDF. E-signature and export are </w:t>
      </w:r>
      <w:r>
        <w:rPr>
          <w:b/>
          <w:bCs/>
        </w:rPr>
        <w:t xml:space="preserve">blocked while any change is unresolved</w:t>
      </w:r>
      <w:r>
        <w:t xml:space="preserve">: the user sees an error that changes are still pending. Spots appear as blank signature lines.</w:t>
      </w:r>
    </w:p>
    <w:p>
      <w:pPr>
        <w:pStyle w:val="Heading1"/>
      </w:pPr>
      <w:r>
        <w:t xml:space="preserve">11. Notifications</w:t>
      </w:r>
    </w:p>
    <w:p>
      <w:pPr>
        <w:pStyle w:val="ListParagraph"/>
        <w:numPr>
          <w:ilvl w:val="0"/>
          <w:numId w:val="3"/>
        </w:numPr>
        <w:spacing w:after="80"/>
      </w:pPr>
      <w:r>
        <w:t xml:space="preserve">Email on </w:t>
      </w:r>
      <w:r>
        <w:rPr>
          <w:b/>
          <w:bCs/>
        </w:rPr>
        <w:t xml:space="preserve">send</w:t>
      </w:r>
      <w:r>
        <w:t xml:space="preserve"> (to the receiving side).</w:t>
      </w:r>
    </w:p>
    <w:p>
      <w:pPr>
        <w:pStyle w:val="ListParagraph"/>
        <w:numPr>
          <w:ilvl w:val="0"/>
          <w:numId w:val="3"/>
        </w:numPr>
        <w:spacing w:after="80"/>
      </w:pPr>
      <w:r>
        <w:t xml:space="preserve">Email on </w:t>
      </w:r>
      <w:r>
        <w:rPr>
          <w:b/>
          <w:bCs/>
        </w:rPr>
        <w:t xml:space="preserve">invite</w:t>
      </w:r>
      <w:r>
        <w:t xml:space="preserve"> (counterparty contact and team members).</w:t>
      </w:r>
    </w:p>
    <w:p>
      <w:pPr>
        <w:pStyle w:val="ListParagraph"/>
        <w:numPr>
          <w:ilvl w:val="0"/>
          <w:numId w:val="3"/>
        </w:numPr>
        <w:spacing w:after="80"/>
      </w:pPr>
      <w:r>
        <w:t xml:space="preserve">Email on </w:t>
      </w:r>
      <w:r>
        <w:rPr>
          <w:b/>
          <w:bCs/>
        </w:rPr>
        <w:t xml:space="preserve">ready to sign</w:t>
      </w:r>
      <w:r>
        <w:t xml:space="preserve"> (to both sides, when both have clicked Ready to sign). No email when only one side clicks.</w:t>
      </w:r>
    </w:p>
    <w:p>
      <w:pPr>
        <w:pStyle w:val="ListParagraph"/>
        <w:numPr>
          <w:ilvl w:val="0"/>
          <w:numId w:val="3"/>
        </w:numPr>
        <w:spacing w:after="80"/>
      </w:pPr>
      <w:r>
        <w:t xml:space="preserve">Email on </w:t>
      </w:r>
      <w:r>
        <w:rPr>
          <w:b/>
          <w:bCs/>
        </w:rPr>
        <w:t xml:space="preserve">reopen</w:t>
      </w:r>
      <w:r>
        <w:t xml:space="preserve"> (to both sides; says if a signature was discarded).</w:t>
      </w:r>
    </w:p>
    <w:p>
      <w:pPr>
        <w:pStyle w:val="ListParagraph"/>
        <w:numPr>
          <w:ilvl w:val="0"/>
          <w:numId w:val="3"/>
        </w:numPr>
        <w:spacing w:after="80"/>
      </w:pPr>
      <w:r>
        <w:t xml:space="preserve">Email on </w:t>
      </w:r>
      <w:r>
        <w:rPr>
          <w:b/>
          <w:bCs/>
        </w:rPr>
        <w:t xml:space="preserve">signed</w:t>
      </w:r>
      <w:r>
        <w:t xml:space="preserve"> (to both sides).</w:t>
      </w:r>
    </w:p>
    <w:p>
      <w:pPr>
        <w:pStyle w:val="Heading1"/>
      </w:pPr>
      <w:r>
        <w:t xml:space="preserve">12. Security rules</w:t>
      </w:r>
    </w:p>
    <w:p>
      <w:pPr>
        <w:pStyle w:val="ListParagraph"/>
        <w:numPr>
          <w:ilvl w:val="0"/>
          <w:numId w:val="3"/>
        </w:numPr>
        <w:spacing w:after="80"/>
      </w:pPr>
      <w:r>
        <w:t xml:space="preserve">Internal comments and messages are filtered in the API: visibility = Shared OR party = viewer’s party. Never filtered only in the client.</w:t>
      </w:r>
    </w:p>
    <w:p>
      <w:pPr>
        <w:pStyle w:val="ListParagraph"/>
        <w:numPr>
          <w:ilvl w:val="0"/>
          <w:numId w:val="3"/>
        </w:numPr>
        <w:spacing w:after="80"/>
      </w:pPr>
      <w:r>
        <w:t xml:space="preserve">The same filter applies to exports, email notifications, and AI context. Internal content never goes into AI prompts.</w:t>
      </w:r>
    </w:p>
    <w:p>
      <w:pPr>
        <w:pStyle w:val="ListParagraph"/>
        <w:numPr>
          <w:ilvl w:val="0"/>
          <w:numId w:val="3"/>
        </w:numPr>
        <w:spacing w:after="80"/>
      </w:pPr>
      <w:r>
        <w:t xml:space="preserve">Invite tokens and login codes are stored hashed and expire. Login codes limit attempts.</w:t>
      </w:r>
    </w:p>
    <w:p>
      <w:pPr>
        <w:pStyle w:val="ListParagraph"/>
        <w:numPr>
          <w:ilvl w:val="0"/>
          <w:numId w:val="3"/>
        </w:numPr>
        <w:spacing w:after="80"/>
      </w:pPr>
      <w:r>
        <w:t xml:space="preserve">Server checks on every write: editing and sending require it to be the user’s side’s turn; accepting or rejecting requires the change to be from the other side.</w:t>
      </w:r>
    </w:p>
    <w:p>
      <w:pPr>
        <w:pStyle w:val="Heading1"/>
      </w:pPr>
      <w:r>
        <w:t xml:space="preserve">13. Data model</w:t>
      </w:r>
    </w:p>
    <w:p>
      <w:pPr>
        <w:spacing w:after="120"/>
      </w:pPr>
      <w:r>
        <w:rPr>
          <w:b/>
          <w:bCs/>
        </w:rPr>
        <w:t xml:space="preserve">Database:</w:t>
      </w:r>
      <w:r>
        <w:t xml:space="preserve"> PostgreSQL with Prisma. The document node tree is stored as JSONB. Original uploaded files are stored in S3. The edit lock lives in Redis.</w:t>
      </w:r>
    </w:p>
    <w:p>
      <w:pPr>
        <w:spacing w:after="120"/>
      </w:pPr>
      <w:r>
        <w:rPr>
          <w:b/>
          <w:bCs/>
        </w:rPr>
        <w:t xml:space="preserve">Tracked changes</w:t>
      </w:r>
      <w:r>
        <w:t xml:space="preserve"> live inside the node tree as insertion and deletion marks (see 13.2), each carrying a changeId. The Change table holds each change’s author and status. The editor renders the marks; the table answers who made a change and whether it’s 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526"/>
        <w:gridCol w:w="2600"/>
      </w:tblGrid>
      <w:tr>
        <w:trPr>
          <w:tblHeader/>
        </w:trPr>
        <w:tc>
          <w:tcPr>
            <w:tcW w:type="dxa" w:w="19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Entity</w:t>
            </w:r>
          </w:p>
        </w:tc>
        <w:tc>
          <w:tcPr>
            <w:tcW w:type="dxa" w:w="4526"/>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Key fields</w:t>
            </w:r>
          </w:p>
        </w:tc>
        <w:tc>
          <w:tcPr>
            <w:tcW w:type="dxa" w:w="26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Notes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email, name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 unique; name null until first login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Contract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title, status, currentTurnPartyId, draftContent (JSONB), signaturePlacement (SPOTS | PAGE)?, createdById, timestamps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draftContent is the working state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ContractParty</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role (PROPOSER | COUNTERPARTY), orgName, readyAt?, readyByUserId?, signerUserId?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unique (contractId, role): exactly two sides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Participant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partyId, userId, invitedById, joinedAt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unique (partyId, userId)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Invite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partyId, email, tokenHash, expiresAt, acceptedAt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LoginCode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 codeHash, expiresAt, attempts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ContractVersion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versionNumber, content (JSONB), sentByPartyId, sentAt, restoredFromVersionId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per send; unique (contractId, versionNumber)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type (INSERT | DELETE), authorPartyId, authorUserId, status (PENDING | ACCEPTED | REJECTED), resolvedByUserId, resolvedAt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referenced by marks in the node tree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CommentThread</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changeId?, partyId, visibility (SHARED | INTERNAL), status (OPEN | RESOLVED | OUTDATED), resolvedByUserId?, resolvedAt?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 threads store the quoted text plus ~30 characters either side (quote, prefix, suffix); nothing is added to the node tree, so internal threads leave no trace in the document. Change threads keep only the quote (prefix/suffix null).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Comment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threadId, authorUserId, body, createdAt, editedAt?, deletedAt?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ChatMessage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authorUserId, partyId, visibility, body, createdAt, editedAt?, deletedAt?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UploadedFile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s3Key, uploadedById, createdAt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original docx files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SigningRequest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versionId, provider, externalId, status (PENDING | COMPLETED | CANCELLED), signedFileKey?, signedDocHash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ActivityLog</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contractId, actorUserId, type, payload (JSONB)</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sends, org name edits, resolutions</w:t>
            </w:r>
          </w:p>
        </w:tc>
      </w:tr>
    </w:tbl>
    <w:p>
      <w:pPr>
        <w:spacing w:after="120"/>
      </w:pPr>
    </w:p>
    <w:p>
      <w:pPr>
        <w:pStyle w:val="Heading2"/>
      </w:pPr>
      <w:r>
        <w:t xml:space="preserve">13.1 Rules enforced in the service layer</w:t>
      </w:r>
    </w:p>
    <w:p>
      <w:pPr>
        <w:pStyle w:val="ListParagraph"/>
        <w:numPr>
          <w:ilvl w:val="0"/>
          <w:numId w:val="3"/>
        </w:numPr>
        <w:spacing w:after="80"/>
      </w:pPr>
      <w:r>
        <w:rPr>
          <w:b/>
          <w:bCs/>
        </w:rPr>
        <w:t xml:space="preserve">Send</w:t>
      </w:r>
      <w:r>
        <w:t xml:space="preserve"> runs in one transaction: snapshot a ContractVersion, switch currentTurnPartyId, update status, write ActivityLog.</w:t>
      </w:r>
    </w:p>
    <w:p>
      <w:pPr>
        <w:pStyle w:val="ListParagraph"/>
        <w:numPr>
          <w:ilvl w:val="0"/>
          <w:numId w:val="3"/>
        </w:numPr>
        <w:spacing w:after="80"/>
      </w:pPr>
      <w:r>
        <w:rPr>
          <w:b/>
          <w:bCs/>
        </w:rPr>
        <w:t xml:space="preserve">Accept/reject</w:t>
      </w:r>
      <w:r>
        <w:t xml:space="preserve"> requires resolver’s party ≠ authorPartyId.</w:t>
      </w:r>
    </w:p>
    <w:p>
      <w:pPr>
        <w:pStyle w:val="ListParagraph"/>
        <w:numPr>
          <w:ilvl w:val="0"/>
          <w:numId w:val="3"/>
        </w:numPr>
        <w:spacing w:after="80"/>
      </w:pPr>
      <w:r>
        <w:rPr>
          <w:b/>
          <w:bCs/>
        </w:rPr>
        <w:t xml:space="preserve">Edit/send</w:t>
      </w:r>
      <w:r>
        <w:t xml:space="preserve"> requires currentTurnPartyId = user’s party.</w:t>
      </w:r>
    </w:p>
    <w:p>
      <w:pPr>
        <w:pStyle w:val="ListParagraph"/>
        <w:numPr>
          <w:ilvl w:val="0"/>
          <w:numId w:val="3"/>
        </w:numPr>
        <w:spacing w:after="80"/>
      </w:pPr>
      <w:r>
        <w:rPr>
          <w:b/>
          <w:bCs/>
        </w:rPr>
        <w:t xml:space="preserve">Ready to sign</w:t>
      </w:r>
      <w:r>
        <w:t xml:space="preserve"> requires both parties’ readyAt set; Ready can only be clicked with zero PENDING changes. Saving a text change clears both readyAt.</w:t>
      </w:r>
    </w:p>
    <w:p>
      <w:pPr>
        <w:pStyle w:val="ListParagraph"/>
        <w:numPr>
          <w:ilvl w:val="0"/>
          <w:numId w:val="3"/>
        </w:numPr>
        <w:spacing w:after="80"/>
      </w:pPr>
      <w:r>
        <w:rPr>
          <w:b/>
          <w:bCs/>
        </w:rPr>
        <w:t xml:space="preserve">Edit lock:</w:t>
      </w:r>
      <w:r>
        <w:t xml:space="preserve"> Redis key lock:contract:{id} → userId with a 1-minute TTL, renewed while the editor is active.</w:t>
      </w:r>
    </w:p>
    <w:p>
      <w:pPr>
        <w:pStyle w:val="Heading2"/>
      </w:pPr>
      <w:r>
        <w:t xml:space="preserve">13.2 TipTap change marks</w:t>
      </w:r>
    </w:p>
    <w:p>
      <w:pPr>
        <w:spacing w:after="120"/>
      </w:pPr>
      <w:r>
        <w:t xml:space="preserve">Tracked changes are custom TipTap marks. Each carries the id of its Change row so the editor and the database stay linked.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26"/>
        <w:gridCol w:w="3100"/>
      </w:tblGrid>
      <w:tr>
        <w:trPr>
          <w:tblHeader/>
        </w:trPr>
        <w:tc>
          <w:tcPr>
            <w:tcW w:type="dxa" w:w="19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Mark</w:t>
            </w:r>
          </w:p>
        </w:tc>
        <w:tc>
          <w:tcPr>
            <w:tcW w:type="dxa" w:w="4026"/>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Attributes</w:t>
            </w:r>
          </w:p>
        </w:tc>
        <w:tc>
          <w:tcPr>
            <w:tcW w:type="dxa" w:w="31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Rendering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insertion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changeId, authorPartyId</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green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changeId, authorPartyId</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strikethrough</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comment highlight (not stored)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threadId</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drawn by the editor where the thread's quote is found; opens the thread. Not found: thread shows Outdated.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signatureSpot (inline node, untracked)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role (PROPOSER | COUNTERPARTY)</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chip "[Org] signs here"; placed only by the proposer in placing mode; becomes a signature box in the signing PDF</w:t>
            </w:r>
          </w:p>
        </w:tc>
      </w:tr>
    </w:tbl>
    <w:p>
      <w:pPr>
        <w:spacing w:after="120"/>
      </w:pPr>
    </w:p>
    <w:p>
      <w:pPr>
        <w:pStyle w:val="ListParagraph"/>
        <w:numPr>
          <w:ilvl w:val="0"/>
          <w:numId w:val="3"/>
        </w:numPr>
        <w:spacing w:after="80"/>
      </w:pPr>
      <w:r>
        <w:rPr>
          <w:b/>
          <w:bCs/>
        </w:rPr>
        <w:t xml:space="preserve">Tracking mode</w:t>
      </w:r>
      <w:r>
        <w:t xml:space="preserve"> (on after the first send): a ProseMirror plugin intercepts edits. Typed text gets an insertion mark; deleted text is kept and given a deletion mark instead of being removed. Deleting your own pending insertion removes it outright.</w:t>
      </w:r>
    </w:p>
    <w:p>
      <w:pPr>
        <w:pStyle w:val="ListParagraph"/>
        <w:numPr>
          <w:ilvl w:val="0"/>
          <w:numId w:val="3"/>
        </w:numPr>
        <w:spacing w:after="80"/>
      </w:pPr>
      <w:r>
        <w:t xml:space="preserve">Edits next to your own pending change </w:t>
      </w:r>
      <w:r>
        <w:rPr>
          <w:b/>
          <w:bCs/>
        </w:rPr>
        <w:t xml:space="preserve">extend that change</w:t>
      </w:r>
      <w:r>
        <w:t xml:space="preserve"> (same changeId) instead of creating a new one.</w:t>
      </w:r>
    </w:p>
    <w:p>
      <w:pPr>
        <w:pStyle w:val="ListParagraph"/>
        <w:numPr>
          <w:ilvl w:val="0"/>
          <w:numId w:val="3"/>
        </w:numPr>
        <w:spacing w:after="80"/>
      </w:pPr>
      <w:r>
        <w:rPr>
          <w:b/>
          <w:bCs/>
        </w:rPr>
        <w:t xml:space="preserve">Resolving a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
            </w:r>
          </w:p>
        </w:tc>
        <w:tc>
          <w:tcPr>
            <w:tcW w:type="dxa" w:w="3563"/>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Accept</w:t>
            </w:r>
          </w:p>
        </w:tc>
        <w:tc>
          <w:tcPr>
            <w:tcW w:type="dxa" w:w="3563"/>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rPr>
              <w:t xml:space="preserve">Reject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insertion</w:t>
            </w:r>
          </w:p>
        </w:tc>
        <w:tc>
          <w:tcPr>
            <w:tcW w:type="dxa" w:w="356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remove the mark, keep the text</w:t>
            </w:r>
          </w:p>
        </w:tc>
        <w:tc>
          <w:tcPr>
            <w:tcW w:type="dxa" w:w="356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 the text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deletion</w:t>
            </w:r>
          </w:p>
        </w:tc>
        <w:tc>
          <w:tcPr>
            <w:tcW w:type="dxa" w:w="356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 the text</w:t>
            </w:r>
          </w:p>
        </w:tc>
        <w:tc>
          <w:tcPr>
            <w:tcW w:type="dxa" w:w="356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remove the mark, restore the text</w:t>
            </w:r>
          </w:p>
        </w:tc>
      </w:tr>
    </w:tbl>
    <w:p>
      <w:pPr>
        <w:spacing w:after="120"/>
      </w:pPr>
    </w:p>
    <w:p>
      <w:pPr>
        <w:pStyle w:val="ListParagraph"/>
        <w:numPr>
          <w:ilvl w:val="0"/>
          <w:numId w:val="3"/>
        </w:numPr>
        <w:spacing w:after="80"/>
      </w:pPr>
      <w:r>
        <w:rPr>
          <w:b/>
          <w:bCs/>
        </w:rPr>
        <w:t xml:space="preserve">Block-level changes:</w:t>
      </w:r>
      <w:r>
        <w:t xml:space="preserve"> marks apply to text only. An inserted paragraph has its text marked as an insertion; a deleted paragraph has its text marked as a deletion, and accepting it removes the empty paragraph.</w:t>
      </w:r>
    </w:p>
    <w:p>
      <w:pPr>
        <w:pStyle w:val="ListParagraph"/>
        <w:numPr>
          <w:ilvl w:val="0"/>
          <w:numId w:val="3"/>
        </w:numPr>
        <w:spacing w:after="80"/>
      </w:pPr>
      <w:r>
        <w:rPr>
          <w:b/>
          <w:bCs/>
        </w:rPr>
        <w:t xml:space="preserve">Views</w:t>
      </w:r>
      <w:r>
        <w:t xml:space="preserve"> are rendering modes over the same JSON. Decorations hide or restyle marks per view; the stored document never changes.</w:t>
      </w:r>
    </w:p>
    <w:p>
      <w:pPr>
        <w:pStyle w:val="ListParagraph"/>
        <w:numPr>
          <w:ilvl w:val="0"/>
          <w:numId w:val="3"/>
        </w:numPr>
        <w:spacing w:after="80"/>
      </w:pPr>
      <w:r>
        <w:t xml:space="preserve">Server-side, accept/reject is applied to the JSON in the API (not trusted from the client), then the Change row is updated in the same transaction.</w:t>
      </w:r>
    </w:p>
    <w:p>
      <w:pPr>
        <w:pStyle w:val="Heading1"/>
      </w:pPr>
      <w:r>
        <w:t xml:space="preserve">14. Out of scope for v1</w:t>
      </w:r>
    </w:p>
    <w:p>
      <w:pPr>
        <w:pStyle w:val="ListParagraph"/>
        <w:numPr>
          <w:ilvl w:val="0"/>
          <w:numId w:val="3"/>
        </w:numPr>
        <w:spacing w:after="80"/>
      </w:pPr>
      <w:r>
        <w:t xml:space="preserve">PDF upload (planned next).</w:t>
      </w:r>
    </w:p>
    <w:p>
      <w:pPr>
        <w:pStyle w:val="ListParagraph"/>
        <w:numPr>
          <w:ilvl w:val="0"/>
          <w:numId w:val="3"/>
        </w:numPr>
        <w:spacing w:after="80"/>
      </w:pPr>
      <w:r>
        <w:t xml:space="preserve">Roles and permissions beyond internal/external.</w:t>
      </w:r>
    </w:p>
    <w:p>
      <w:pPr>
        <w:pStyle w:val="ListParagraph"/>
        <w:numPr>
          <w:ilvl w:val="0"/>
          <w:numId w:val="3"/>
        </w:numPr>
        <w:spacing w:after="80"/>
      </w:pPr>
      <w:r>
        <w:t xml:space="preserve">More than two parties per contract.</w:t>
      </w:r>
    </w:p>
    <w:p>
      <w:pPr>
        <w:pStyle w:val="ListParagraph"/>
        <w:numPr>
          <w:ilvl w:val="0"/>
          <w:numId w:val="3"/>
        </w:numPr>
        <w:spacing w:after="80"/>
      </w:pPr>
      <w:r>
        <w:t xml:space="preserve">Live co-editing within a side.</w:t>
      </w:r>
    </w:p>
    <w:p>
      <w:pPr>
        <w:pStyle w:val="ListParagraph"/>
        <w:numPr>
          <w:ilvl w:val="0"/>
          <w:numId w:val="3"/>
        </w:numPr>
        <w:spacing w:after="80"/>
      </w:pPr>
      <w:r>
        <w:t xml:space="preserve">Manual version saves and branching versions.</w:t>
      </w:r>
    </w:p>
    <w:p>
      <w:pPr>
        <w:pStyle w:val="ListParagraph"/>
        <w:numPr>
          <w:ilvl w:val="0"/>
          <w:numId w:val="3"/>
        </w:numPr>
        <w:spacing w:after="80"/>
      </w:pPr>
      <w:r>
        <w:t xml:space="preserve">Stored Ask AI conversations and cached AI explanations (generated on demand).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A8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Negotiation Platform — v1 Spec</dc:title>
  <dc:creator>Uche</dc:creator>
  <cp:lastModifiedBy>Un-named</cp:lastModifiedBy>
  <cp:revision>1</cp:revision>
  <dcterms:created xsi:type="dcterms:W3CDTF">2026-09-29T17:46:24.455Z</dcterms:created>
  <dcterms:modified xsi:type="dcterms:W3CDTF">2026-09-29T17:46:24.466Z</dcterms:modified>
</cp:coreProperties>
</file>

<file path=docProps/custom.xml><?xml version="1.0" encoding="utf-8"?>
<Properties xmlns="http://schemas.openxmlformats.org/officeDocument/2006/custom-properties" xmlns:vt="http://schemas.openxmlformats.org/officeDocument/2006/docPropsVTypes"/>
</file>