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9054CA" w14:textId="6F3712A2" w:rsidR="008C6839" w:rsidRPr="00710592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(ПОПЕРЕДНЄ) </w:t>
      </w:r>
      <w:r w:rsidR="002D59EA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ПЛАНУВАННЯ МАРШРУТУ РУХУ БЕЗПІЛОТНОГО ПОВІТРЯНОГО СУДНА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ДЛЯ ВИКОНАННЯ ЗАВДАНЬ В НЕСПРИЯТЛИВИХ УМОВАХ</w:t>
      </w:r>
    </w:p>
    <w:p w14:paraId="2F11845A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</w:p>
    <w:p w14:paraId="4E0F48A9" w14:textId="754387AA" w:rsidR="008C6839" w:rsidRPr="00931692" w:rsidRDefault="00662A4F" w:rsidP="00A20F1C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Ковбасюк С.В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,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Українець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 М.О.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</w:p>
    <w:p w14:paraId="3B635EAD" w14:textId="05B66D36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  <w:r w:rsidRPr="00710592"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ru-RU"/>
        </w:rPr>
        <w:t>1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Державний університет «Житомирська політехніка»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 xml:space="preserve">, 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Житомир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>, Україна</w:t>
      </w:r>
    </w:p>
    <w:p w14:paraId="49B83F6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</w:rPr>
      </w:pPr>
    </w:p>
    <w:p w14:paraId="3C64E90C" w14:textId="5E8035EF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ru-RU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Анотація</w:t>
      </w:r>
      <w:r w:rsidRPr="00710592">
        <w:rPr>
          <w:rFonts w:ascii="Times New Roman CYR" w:hAnsi="Times New Roman CYR" w:cs="Times New Roman CYR"/>
          <w:color w:val="000000"/>
        </w:rPr>
        <w:t xml:space="preserve">. </w:t>
      </w:r>
    </w:p>
    <w:p w14:paraId="064D45A8" w14:textId="77A1F3D4" w:rsidR="008C6839" w:rsidRPr="00126C58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Ключові слова</w:t>
      </w:r>
      <w:r w:rsidRPr="00710592">
        <w:rPr>
          <w:rFonts w:ascii="Times New Roman CYR" w:hAnsi="Times New Roman CYR" w:cs="Times New Roman CYR"/>
          <w:color w:val="000000"/>
        </w:rPr>
        <w:t xml:space="preserve">: </w:t>
      </w:r>
    </w:p>
    <w:p w14:paraId="5D75FEC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both"/>
        <w:rPr>
          <w:rFonts w:ascii="Times New Roman CYR" w:hAnsi="Times New Roman CYR" w:cs="Times New Roman CYR"/>
          <w:b/>
          <w:bCs/>
          <w:color w:val="000000"/>
        </w:rPr>
      </w:pPr>
    </w:p>
    <w:p w14:paraId="43695C97" w14:textId="7CF03335" w:rsidR="008C6839" w:rsidRPr="00C76E24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US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PATH PLANNING FOR UNMANNED AERIAL VEHICLE </w:t>
      </w:r>
      <w:r w:rsidR="00E22BF9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OPERATING IN </w:t>
      </w:r>
      <w:r w:rsidR="00C76E24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>ADVERSE CONDITIONS</w:t>
      </w:r>
    </w:p>
    <w:p w14:paraId="4A741948" w14:textId="1B3F4B56" w:rsidR="008C6839" w:rsidRPr="00710592" w:rsidRDefault="0090635F" w:rsidP="00C76E24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>Kovbasiuk S., Ukrainets M.</w:t>
      </w:r>
    </w:p>
    <w:p w14:paraId="62FAAA75" w14:textId="4FF98E57" w:rsidR="008C6839" w:rsidRPr="00710592" w:rsidRDefault="00C76E24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</w:pPr>
      <w:r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en-GB"/>
        </w:rPr>
        <w:t>1</w:t>
      </w:r>
      <w:r w:rsidR="0090635F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Zhytomyr Polytechnic State University, Zhytomyr</w:t>
      </w:r>
      <w:r w:rsidR="008C6839" w:rsidRPr="00710592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, Ukraine</w:t>
      </w:r>
    </w:p>
    <w:p w14:paraId="456A3966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lang w:val="en-GB"/>
        </w:rPr>
      </w:pPr>
    </w:p>
    <w:p w14:paraId="1728D14E" w14:textId="542C9E05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spacing w:val="-4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Abstract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. </w:t>
      </w:r>
    </w:p>
    <w:p w14:paraId="13F2493F" w14:textId="4EB70679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Keywords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: </w:t>
      </w:r>
    </w:p>
    <w:p w14:paraId="46631618" w14:textId="103E2CB2" w:rsidR="005A5818" w:rsidRPr="00B95033" w:rsidRDefault="008C6839" w:rsidP="00727522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Вступ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>Наразі безпілотні повітряні судна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 (БПС) у складі безпілотних авіаційних комплексів (БпАК)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 xml:space="preserve"> широко застосовуються для </w:t>
      </w:r>
      <w:r w:rsidR="00400CAB" w:rsidRPr="00400CAB">
        <w:rPr>
          <w:rFonts w:ascii="Times New Roman CYR" w:hAnsi="Times New Roman CYR" w:cs="Times New Roman CYR"/>
          <w:szCs w:val="24"/>
          <w:lang w:val="uk-UA" w:eastAsia="en-US"/>
        </w:rPr>
        <w:t>дистанційного зондування, моніторингу, координації дій, доставки вантажів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800C1D">
        <w:rPr>
          <w:rFonts w:ascii="Times New Roman CYR" w:hAnsi="Times New Roman CYR" w:cs="Times New Roman CYR"/>
          <w:szCs w:val="24"/>
          <w:lang w:val="uk-UA" w:eastAsia="en-US"/>
        </w:rPr>
        <w:t xml:space="preserve">Їхні можливості дозволяють зменшувати 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ризики,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>оптимізувати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 використання ресурсів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 xml:space="preserve">та підвищувати </w:t>
      </w:r>
      <w:r w:rsidR="00414FCD">
        <w:rPr>
          <w:rFonts w:ascii="Times New Roman CYR" w:hAnsi="Times New Roman CYR" w:cs="Times New Roman CYR"/>
          <w:szCs w:val="24"/>
          <w:lang w:val="uk-UA" w:eastAsia="en-US"/>
        </w:rPr>
        <w:t xml:space="preserve">ефективність виконання завдань. </w:t>
      </w:r>
      <w:r w:rsidR="00B95033" w:rsidRPr="00B95033">
        <w:rPr>
          <w:lang w:val="uk-UA"/>
        </w:rPr>
        <w:t xml:space="preserve">Завдяки </w:t>
      </w:r>
      <w:r w:rsidR="00B95033">
        <w:rPr>
          <w:lang w:val="uk-UA"/>
        </w:rPr>
        <w:t>цьому,</w:t>
      </w:r>
      <w:r w:rsidR="00B95033" w:rsidRPr="00B95033">
        <w:rPr>
          <w:lang w:val="uk-UA"/>
        </w:rPr>
        <w:t xml:space="preserve"> БПС є ефективними та доцільними для застосування в несприятливих умовах</w:t>
      </w:r>
      <w:r w:rsidR="00B95033">
        <w:rPr>
          <w:lang w:val="uk-UA"/>
        </w:rPr>
        <w:t xml:space="preserve"> </w:t>
      </w:r>
      <w:r w:rsidR="00B95033">
        <w:rPr>
          <w:lang w:val="en-US"/>
        </w:rPr>
        <w:t>[</w:t>
      </w:r>
      <w:r w:rsidR="00B95033">
        <w:rPr>
          <w:lang w:val="uk-UA"/>
        </w:rPr>
        <w:t>моя стаття</w:t>
      </w:r>
      <w:r w:rsidR="002342B2">
        <w:rPr>
          <w:lang w:val="uk-UA"/>
        </w:rPr>
        <w:t xml:space="preserve"> 1</w:t>
      </w:r>
      <w:r w:rsidR="00B95033">
        <w:rPr>
          <w:lang w:val="en-US"/>
        </w:rPr>
        <w:t>]</w:t>
      </w:r>
      <w:r w:rsidR="006263A3">
        <w:rPr>
          <w:lang w:val="uk-UA"/>
        </w:rPr>
        <w:t>, які мають місце під час ліквідацій наслідків</w:t>
      </w:r>
      <w:r w:rsidR="00B95033">
        <w:rPr>
          <w:lang w:val="uk-UA"/>
        </w:rPr>
        <w:t xml:space="preserve"> надзвичайних ситуацій, </w:t>
      </w:r>
      <w:r w:rsidR="002342B2">
        <w:rPr>
          <w:lang w:val="uk-UA"/>
        </w:rPr>
        <w:t>природніх лих техногенних катастроф тощо.</w:t>
      </w:r>
    </w:p>
    <w:p w14:paraId="3E27C93B" w14:textId="3F40BBB2" w:rsidR="008C6839" w:rsidRPr="00BE7FA0" w:rsidRDefault="00B30D9B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en-US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Ефективність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завдань покладених на </w:t>
      </w:r>
      <w:r w:rsidR="00B1610A">
        <w:rPr>
          <w:rFonts w:ascii="Times New Roman CYR" w:hAnsi="Times New Roman CYR" w:cs="Times New Roman CYR"/>
          <w:szCs w:val="24"/>
          <w:lang w:val="uk-UA" w:eastAsia="en-US"/>
        </w:rPr>
        <w:t>БПС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>
        <w:rPr>
          <w:rFonts w:ascii="Times New Roman CYR" w:hAnsi="Times New Roman CYR" w:cs="Times New Roman CYR"/>
          <w:szCs w:val="24"/>
          <w:lang w:val="uk-UA" w:eastAsia="en-US"/>
        </w:rPr>
        <w:t xml:space="preserve">залежить від 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>навігаційного забезпечення, яке</w:t>
      </w:r>
      <w:r w:rsidR="003B565C">
        <w:rPr>
          <w:rFonts w:ascii="Times New Roman CYR" w:hAnsi="Times New Roman CYR" w:cs="Times New Roman CYR"/>
          <w:szCs w:val="24"/>
          <w:lang w:val="uk-UA" w:eastAsia="en-US"/>
        </w:rPr>
        <w:t xml:space="preserve"> в загальному випадку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 xml:space="preserve"> вирішує два підзавдання: </w:t>
      </w:r>
      <w:r w:rsidR="008E437A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та контроль його дотримання. </w:t>
      </w:r>
      <w:r w:rsidR="0080616D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є важливим етапом, так як від його результатів </w:t>
      </w:r>
      <w:r w:rsidR="002B5B05">
        <w:rPr>
          <w:rFonts w:ascii="Times New Roman CYR" w:hAnsi="Times New Roman CYR" w:cs="Times New Roman CYR"/>
          <w:szCs w:val="24"/>
          <w:lang w:val="uk-UA" w:eastAsia="en-US"/>
        </w:rPr>
        <w:t>прямо</w:t>
      </w:r>
      <w:r w:rsidR="00F757C5">
        <w:rPr>
          <w:rFonts w:ascii="Times New Roman CYR" w:hAnsi="Times New Roman CYR" w:cs="Times New Roman CYR"/>
          <w:szCs w:val="24"/>
          <w:lang w:val="uk-UA" w:eastAsia="en-US"/>
        </w:rPr>
        <w:t xml:space="preserve"> залежить результат виконання завдання. 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>Одним з найбільш поширених підходів до планування маршруту руху БПС в складі БпАК є ручна побудова маршруту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 в програмному забезпеченні наземної станції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 на основі </w:t>
      </w:r>
      <w:r w:rsidR="002C25E9">
        <w:rPr>
          <w:rFonts w:ascii="Times New Roman CYR" w:hAnsi="Times New Roman CYR" w:cs="Times New Roman CYR"/>
          <w:szCs w:val="24"/>
          <w:lang w:val="uk-UA" w:eastAsia="en-US"/>
        </w:rPr>
        <w:t xml:space="preserve">знань та досвіду оператора.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Проте такий підхід вимагає врахування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оператором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великої кількості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даних та умов, що робить результати планування вразливими до помилок та недоліків. </w:t>
      </w:r>
      <w:r w:rsidR="00045E6A">
        <w:rPr>
          <w:rFonts w:ascii="Times New Roman CYR" w:hAnsi="Times New Roman CYR" w:cs="Times New Roman CYR"/>
          <w:szCs w:val="24"/>
          <w:lang w:val="uk-UA" w:eastAsia="en-US"/>
        </w:rPr>
        <w:t>В умовах критичних ситуацій помил</w:t>
      </w:r>
      <w:r w:rsidR="005C0540">
        <w:rPr>
          <w:rFonts w:ascii="Times New Roman CYR" w:hAnsi="Times New Roman CYR" w:cs="Times New Roman CYR"/>
          <w:szCs w:val="24"/>
          <w:lang w:val="uk-UA" w:eastAsia="en-US"/>
        </w:rPr>
        <w:t xml:space="preserve">ки, допущені під час планування, 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>підвищують ризик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и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 xml:space="preserve"> для життя та здоров’я людей, 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втрати матеріальних ресурсів. Крім того, ручне планува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ння маршруту вимагає більше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 xml:space="preserve"> часу 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на виконання, що негативно впливає на загальний час виконання завдання. Звідси має місце протиріччя</w:t>
      </w:r>
      <w:r w:rsidR="0006396F">
        <w:rPr>
          <w:rFonts w:ascii="Times New Roman CYR" w:hAnsi="Times New Roman CYR" w:cs="Times New Roman CYR"/>
          <w:szCs w:val="24"/>
          <w:lang w:val="uk-UA" w:eastAsia="en-US"/>
        </w:rPr>
        <w:t xml:space="preserve"> між наявними засобами планування маршруту руху </w:t>
      </w:r>
      <w:r w:rsidR="0015371F">
        <w:rPr>
          <w:rFonts w:ascii="Times New Roman CYR" w:hAnsi="Times New Roman CYR" w:cs="Times New Roman CYR"/>
          <w:szCs w:val="24"/>
          <w:lang w:val="uk-UA" w:eastAsia="en-US"/>
        </w:rPr>
        <w:t>та вимогами до ефективності виконання завдань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, що підтверджує актуальність </w:t>
      </w:r>
      <w:r w:rsidR="004159E4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визначення (</w:t>
      </w:r>
      <w:r w:rsidR="00D74DF3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розробки</w:t>
      </w:r>
      <w:r w:rsidR="004159E4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)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 підходу до автоматизованого планування марш</w:t>
      </w:r>
      <w:r w:rsidR="00895A15">
        <w:rPr>
          <w:rFonts w:ascii="Times New Roman CYR" w:hAnsi="Times New Roman CYR" w:cs="Times New Roman CYR"/>
          <w:szCs w:val="24"/>
          <w:lang w:val="uk-UA" w:eastAsia="en-US"/>
        </w:rPr>
        <w:t>руту БПС в несприятливих умовах.</w:t>
      </w:r>
    </w:p>
    <w:p w14:paraId="175FAB30" w14:textId="5A922715" w:rsidR="008C6839" w:rsidRPr="00710592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Мета роботи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E7FA0">
        <w:rPr>
          <w:rFonts w:ascii="Times New Roman CYR" w:hAnsi="Times New Roman CYR" w:cs="Times New Roman CYR"/>
          <w:szCs w:val="24"/>
          <w:lang w:val="uk-UA" w:eastAsia="en-US"/>
        </w:rPr>
        <w:t xml:space="preserve">Метою роботи є постановка завдання 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>пошуку оптимального маршруту БПС в складі БпАК на основі різнорідних даних</w:t>
      </w:r>
      <w:r w:rsidR="004A21C5">
        <w:rPr>
          <w:rFonts w:ascii="Times New Roman CYR" w:hAnsi="Times New Roman CYR" w:cs="Times New Roman CYR"/>
          <w:szCs w:val="24"/>
          <w:lang w:val="uk-UA" w:eastAsia="en-US"/>
        </w:rPr>
        <w:t xml:space="preserve"> для виконання завдань в несприятливих умовах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 та визначення підходу до його вирішення</w:t>
      </w:r>
      <w:r w:rsidR="00723F50">
        <w:rPr>
          <w:rFonts w:ascii="Times New Roman CYR" w:hAnsi="Times New Roman CYR" w:cs="Times New Roman CYR"/>
          <w:szCs w:val="24"/>
          <w:lang w:val="uk-UA" w:eastAsia="en-US"/>
        </w:rPr>
        <w:t>.</w:t>
      </w:r>
    </w:p>
    <w:p w14:paraId="4C37003E" w14:textId="6994AEE6" w:rsidR="008C6839" w:rsidRPr="00804408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Постановка задачі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>.</w:t>
      </w:r>
      <w:r w:rsidR="00A10377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завдання покладеного на БПС в складі БпАК </w:t>
      </w:r>
      <w:r w:rsidR="002971B8">
        <w:rPr>
          <w:rFonts w:ascii="Times New Roman CYR" w:hAnsi="Times New Roman CYR" w:cs="Times New Roman CYR"/>
          <w:szCs w:val="24"/>
          <w:lang w:val="uk-UA" w:eastAsia="en-US"/>
        </w:rPr>
        <w:t>полягає в переміщенні БПС з початкової точки в точку призначення з виконанням точної посадки</w:t>
      </w:r>
      <w:r w:rsidR="00FD02B0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Через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високу ймовірність недоступності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або некоректн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ості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роботи глобальних навігаційних супутникових систем (ГНСС)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 xml:space="preserve">в зоні виконання завдань для визначення місцезнаходження БПС </w:t>
      </w:r>
      <w:r w:rsidR="00B1632E">
        <w:rPr>
          <w:rFonts w:ascii="Times New Roman CYR" w:hAnsi="Times New Roman CYR" w:cs="Times New Roman CYR"/>
          <w:szCs w:val="24"/>
          <w:lang w:val="uk-UA" w:eastAsia="en-US"/>
        </w:rPr>
        <w:t xml:space="preserve">застосовується гібридний підхід, який поєднує візуальну навігацію на основі геоприв’язаних супутникових знімків та </w:t>
      </w:r>
      <w:r w:rsidR="00D14545">
        <w:rPr>
          <w:rFonts w:ascii="Times New Roman CYR" w:hAnsi="Times New Roman CYR" w:cs="Times New Roman CYR"/>
          <w:szCs w:val="24"/>
          <w:lang w:val="uk-UA" w:eastAsia="en-US"/>
        </w:rPr>
        <w:t>карти висот з методом числення координат.</w:t>
      </w:r>
      <w:r w:rsidR="0012161C">
        <w:rPr>
          <w:rFonts w:ascii="Times New Roman CYR" w:hAnsi="Times New Roman CYR" w:cs="Times New Roman CYR"/>
          <w:szCs w:val="24"/>
          <w:lang w:val="uk-UA"/>
        </w:rPr>
        <w:t xml:space="preserve"> </w:t>
      </w:r>
      <w:r w:rsidR="004A21C5">
        <w:rPr>
          <w:rFonts w:ascii="Times New Roman CYR" w:hAnsi="Times New Roman CYR" w:cs="Times New Roman CYR"/>
          <w:szCs w:val="24"/>
          <w:lang w:val="uk-UA"/>
        </w:rPr>
        <w:t xml:space="preserve">Вимоги до планування маршруту руху БПС в несприятливих умовах визначаються необхідністю оперативного виконання завдань для збереження життя та здоров’я людей, мінімізації втрат матеріальних ресурсів. </w:t>
      </w:r>
      <w:r w:rsidR="004B2991">
        <w:rPr>
          <w:rFonts w:ascii="Times New Roman CYR" w:hAnsi="Times New Roman CYR" w:cs="Times New Roman CYR"/>
          <w:szCs w:val="24"/>
          <w:lang w:val="uk-UA"/>
        </w:rPr>
        <w:t>Тому результатом планування БПС має бути такий маршрут, який першочергово забезпечує мінімальний час виконання польот</w:t>
      </w:r>
      <w:r w:rsidR="00A10377">
        <w:rPr>
          <w:rFonts w:ascii="Times New Roman CYR" w:hAnsi="Times New Roman CYR" w:cs="Times New Roman CYR"/>
          <w:szCs w:val="24"/>
          <w:lang w:val="uk-UA"/>
        </w:rPr>
        <w:t xml:space="preserve">у. </w:t>
      </w:r>
      <w:r w:rsidR="00227B32">
        <w:rPr>
          <w:rFonts w:ascii="Times New Roman CYR" w:hAnsi="Times New Roman CYR" w:cs="Times New Roman CYR"/>
          <w:szCs w:val="24"/>
          <w:lang w:val="uk-UA"/>
        </w:rPr>
        <w:t xml:space="preserve">Однак, зважаючи на те, що визначення місцезнаходження БПС ускладнене </w:t>
      </w:r>
      <w:r w:rsidR="00852968">
        <w:rPr>
          <w:rFonts w:ascii="Times New Roman CYR" w:hAnsi="Times New Roman CYR" w:cs="Times New Roman CYR"/>
          <w:szCs w:val="24"/>
          <w:lang w:val="uk-UA"/>
        </w:rPr>
        <w:t xml:space="preserve">несприятливими умовами, важливим аспектом є </w:t>
      </w:r>
      <w:r w:rsidR="00501C13">
        <w:rPr>
          <w:rFonts w:ascii="Times New Roman CYR" w:hAnsi="Times New Roman CYR" w:cs="Times New Roman CYR"/>
          <w:szCs w:val="24"/>
          <w:lang w:val="uk-UA"/>
        </w:rPr>
        <w:t xml:space="preserve">придатність запланованого маршруту для застосування </w:t>
      </w:r>
      <w:r w:rsidR="00250F48">
        <w:rPr>
          <w:rFonts w:ascii="Times New Roman CYR" w:hAnsi="Times New Roman CYR" w:cs="Times New Roman CYR"/>
          <w:szCs w:val="24"/>
          <w:lang w:val="uk-UA"/>
        </w:rPr>
        <w:t>візуального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підходу. Від того </w:t>
      </w:r>
      <w:r w:rsidR="001C7009">
        <w:rPr>
          <w:rFonts w:ascii="Times New Roman CYR" w:hAnsi="Times New Roman CYR" w:cs="Times New Roman CYR"/>
          <w:szCs w:val="24"/>
          <w:lang w:val="uk-UA"/>
        </w:rPr>
        <w:lastRenderedPageBreak/>
        <w:t>наскільки багатою на візуальні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та рельєфні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особливості є поверхня над якою проходить маршрут залежить точність визначення місцезнаходження під час польоту, відповідно, точність</w:t>
      </w:r>
      <w:r w:rsidR="003C2C31">
        <w:rPr>
          <w:rFonts w:ascii="Times New Roman CYR" w:hAnsi="Times New Roman CYR" w:cs="Times New Roman CYR"/>
          <w:szCs w:val="24"/>
          <w:lang w:val="uk-UA"/>
        </w:rPr>
        <w:t xml:space="preserve"> та швидкість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вик</w:t>
      </w:r>
      <w:r w:rsidR="00800A27">
        <w:rPr>
          <w:rFonts w:ascii="Times New Roman CYR" w:hAnsi="Times New Roman CYR" w:cs="Times New Roman CYR"/>
          <w:szCs w:val="24"/>
          <w:lang w:val="uk-UA"/>
        </w:rPr>
        <w:t>онання поставленого завдання.</w:t>
      </w:r>
      <w:r w:rsidR="00804408">
        <w:rPr>
          <w:rFonts w:ascii="Times New Roman CYR" w:hAnsi="Times New Roman CYR" w:cs="Times New Roman CYR"/>
          <w:szCs w:val="24"/>
          <w:lang w:val="en-US"/>
        </w:rPr>
        <w:t xml:space="preserve"> </w:t>
      </w:r>
      <w:r w:rsidR="0047331E">
        <w:rPr>
          <w:rFonts w:ascii="Times New Roman CYR" w:hAnsi="Times New Roman CYR" w:cs="Times New Roman CYR"/>
          <w:szCs w:val="24"/>
          <w:lang w:val="uk-UA"/>
        </w:rPr>
        <w:t>Отже</w:t>
      </w:r>
      <w:r w:rsidR="001C7E88">
        <w:rPr>
          <w:rFonts w:ascii="Times New Roman CYR" w:hAnsi="Times New Roman CYR" w:cs="Times New Roman CYR"/>
          <w:szCs w:val="24"/>
          <w:lang w:val="uk-UA"/>
        </w:rPr>
        <w:t>,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маршрут отриманий в результаті планування має мінімізувати час виконання польоту</w:t>
      </w:r>
      <w:r w:rsidR="00301C89">
        <w:rPr>
          <w:rFonts w:ascii="Times New Roman CYR" w:hAnsi="Times New Roman CYR" w:cs="Times New Roman CYR"/>
          <w:szCs w:val="24"/>
          <w:lang w:val="uk-UA"/>
        </w:rPr>
        <w:t xml:space="preserve"> з початкової точки в кінцеву та забезпечувати належну </w:t>
      </w:r>
      <w:r w:rsidR="00842AB5">
        <w:rPr>
          <w:rFonts w:ascii="Times New Roman CYR" w:hAnsi="Times New Roman CYR" w:cs="Times New Roman CYR"/>
          <w:szCs w:val="24"/>
          <w:lang w:val="uk-UA"/>
        </w:rPr>
        <w:t xml:space="preserve">деталізацію </w:t>
      </w:r>
      <w:r w:rsidR="00B30351">
        <w:rPr>
          <w:rFonts w:ascii="Times New Roman CYR" w:hAnsi="Times New Roman CYR" w:cs="Times New Roman CYR"/>
          <w:szCs w:val="24"/>
          <w:lang w:val="uk-UA"/>
        </w:rPr>
        <w:t>місцевості для визначення місцезнаходження під час польоту.</w:t>
      </w:r>
    </w:p>
    <w:p w14:paraId="4EE419ED" w14:textId="43E54B92" w:rsidR="009B120E" w:rsidRDefault="008C6839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Вирішення проблеми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1C7E88">
        <w:rPr>
          <w:rFonts w:ascii="Times New Roman CYR" w:hAnsi="Times New Roman CYR" w:cs="Times New Roman CYR"/>
          <w:szCs w:val="24"/>
          <w:lang w:val="uk-UA" w:eastAsia="en-US"/>
        </w:rPr>
        <w:t xml:space="preserve">Для постановки задачі багатокритеріальної оптимізації слід визначити </w:t>
      </w:r>
      <w:r w:rsidR="00602D13">
        <w:rPr>
          <w:rFonts w:ascii="Times New Roman CYR" w:hAnsi="Times New Roman CYR" w:cs="Times New Roman CYR"/>
          <w:szCs w:val="24"/>
          <w:lang w:val="uk-UA" w:eastAsia="en-US"/>
        </w:rPr>
        <w:t xml:space="preserve">набір вхідних даних, які мають надаватися для планування маршруту. </w:t>
      </w:r>
      <w:r w:rsidR="00726607">
        <w:rPr>
          <w:rFonts w:ascii="Times New Roman CYR" w:hAnsi="Times New Roman CYR" w:cs="Times New Roman CYR"/>
          <w:szCs w:val="24"/>
          <w:lang w:val="uk-UA" w:eastAsia="en-US"/>
        </w:rPr>
        <w:t>Про місцевість вико</w:t>
      </w:r>
      <w:r w:rsidR="00126C58">
        <w:rPr>
          <w:rFonts w:ascii="Times New Roman CYR" w:hAnsi="Times New Roman CYR" w:cs="Times New Roman CYR"/>
          <w:szCs w:val="24"/>
          <w:lang w:val="uk-UA" w:eastAsia="en-US"/>
        </w:rPr>
        <w:t>нання завдань слід мати наступний набір даних</w:t>
      </w:r>
      <w:r w:rsidR="00726607">
        <w:rPr>
          <w:rFonts w:ascii="Times New Roman CYR" w:hAnsi="Times New Roman CYR" w:cs="Times New Roman CYR"/>
          <w:szCs w:val="24"/>
          <w:lang w:val="uk-UA" w:eastAsia="en-US"/>
        </w:rPr>
        <w:t xml:space="preserve">: геоприв’язаний супутниковий знімок, карта висот, карта вітру, </w:t>
      </w:r>
      <w:r w:rsidR="000F4430">
        <w:rPr>
          <w:rFonts w:ascii="Times New Roman CYR" w:hAnsi="Times New Roman CYR" w:cs="Times New Roman CYR"/>
          <w:szCs w:val="24"/>
          <w:lang w:val="uk-UA" w:eastAsia="en-US"/>
        </w:rPr>
        <w:t xml:space="preserve">зони, де проліт заборонено, зони з погіршеною видимістю. 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>Для забезпечення допустимого маршруту для конкретного</w:t>
      </w:r>
      <w:r w:rsidR="003A2C19">
        <w:rPr>
          <w:rFonts w:ascii="Times New Roman CYR" w:hAnsi="Times New Roman CYR" w:cs="Times New Roman CYR"/>
          <w:szCs w:val="24"/>
          <w:lang w:val="uk-UA" w:eastAsia="en-US"/>
        </w:rPr>
        <w:t xml:space="preserve"> виду БПС, слід подати кінематичну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 xml:space="preserve"> модель БПС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>набір обмежень його льотних характеристик, таких як максимальна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, мінімальна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 швидкість</w:t>
      </w:r>
      <w:r w:rsidR="004A3F11">
        <w:rPr>
          <w:rFonts w:ascii="Times New Roman CYR" w:hAnsi="Times New Roman CYR" w:cs="Times New Roman CYR"/>
          <w:szCs w:val="24"/>
          <w:lang w:val="uk-UA" w:eastAsia="en-US"/>
        </w:rPr>
        <w:t xml:space="preserve">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висота 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польоту.</w:t>
      </w:r>
    </w:p>
    <w:p w14:paraId="4E90E9FE" w14:textId="7FFEED99" w:rsidR="009F61CD" w:rsidRPr="009F61CD" w:rsidRDefault="009F61CD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Наведемо формалізований запис завдання планування маршруту руху. Маршрут являє собою шлях</w:t>
      </w:r>
      <w:r w:rsidR="000A7C4A">
        <w:rPr>
          <w:rFonts w:ascii="Times New Roman CYR" w:hAnsi="Times New Roman CYR" w:cs="Times New Roman CYR"/>
          <w:szCs w:val="24"/>
          <w:lang w:val="uk-UA" w:eastAsia="en-US"/>
        </w:rPr>
        <w:t xml:space="preserve"> в графі:</w:t>
      </w:r>
    </w:p>
    <w:p w14:paraId="75CDB036" w14:textId="71EE067B" w:rsidR="008C6839" w:rsidRPr="000A7C4A" w:rsidRDefault="00570D22" w:rsidP="0086046B">
      <w:pPr>
        <w:pStyle w:val="BodyTextIndent"/>
        <w:ind w:firstLine="567"/>
        <w:jc w:val="both"/>
        <w:rPr>
          <w:rFonts w:eastAsiaTheme="minorEastAsia" w:cs="Times New Roman"/>
          <w:i/>
          <w:szCs w:val="24"/>
          <w:lang w:val="uk-UA" w:eastAsia="en-US"/>
        </w:rPr>
      </w:pPr>
      <m:oMathPara>
        <m:oMath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P= </m:t>
          </m:r>
          <m:d>
            <m:dPr>
              <m:begChr m:val="〈"/>
              <m:endChr m:val="〉"/>
              <m:ctrlPr>
                <w:rPr>
                  <w:rFonts w:ascii="Cambria Math" w:hAnsi="Cambria Math" w:cs="Times New Roman"/>
                  <w:i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w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=(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x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y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)∈</m:t>
          </m:r>
          <m:sSup>
            <m:sSup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 w:cs="Times New Roman CYR"/>
                  <w:szCs w:val="24"/>
                  <w:lang w:val="uk-UA" w:eastAsia="en-US"/>
                </w:rPr>
                <m:t>R</m:t>
              </m:r>
            </m:e>
            <m:sup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3</m:t>
              </m:r>
            </m:sup>
          </m:sSup>
        </m:oMath>
      </m:oMathPara>
    </w:p>
    <w:p w14:paraId="537B9F48" w14:textId="65A59D65" w:rsidR="000A7C4A" w:rsidRDefault="000A7C4A" w:rsidP="0086046B">
      <w:pPr>
        <w:pStyle w:val="BodyTextIndent"/>
        <w:ind w:firstLine="567"/>
        <w:jc w:val="both"/>
        <w:rPr>
          <w:rFonts w:eastAsiaTheme="minorEastAsia" w:cs="Times New Roman"/>
          <w:szCs w:val="24"/>
          <w:lang w:val="uk-UA" w:eastAsia="en-US"/>
        </w:rPr>
      </w:pPr>
      <w:r>
        <w:rPr>
          <w:rFonts w:eastAsiaTheme="minorEastAsia" w:cs="Times New Roman"/>
          <w:szCs w:val="24"/>
          <w:lang w:val="uk-UA" w:eastAsia="en-US"/>
        </w:rPr>
        <w:t>Множина ребер маршруту:</w:t>
      </w:r>
    </w:p>
    <w:p w14:paraId="1D942AEC" w14:textId="5E3756D8" w:rsidR="000A7C4A" w:rsidRPr="006D0082" w:rsidRDefault="000A7C4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E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=</m:t>
          </m:r>
          <m:d>
            <m:dPr>
              <m:begChr m:val="{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(w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,w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i+1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 xml:space="preserve"> | i=0,…,n-1}</m:t>
          </m:r>
        </m:oMath>
      </m:oMathPara>
    </w:p>
    <w:p w14:paraId="0C0B8CC1" w14:textId="1C629385" w:rsidR="006D0082" w:rsidRDefault="006D008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Зважаючи на </w:t>
      </w:r>
      <w:r w:rsidR="0073599A">
        <w:rPr>
          <w:rFonts w:eastAsiaTheme="minorEastAsia" w:cs="Times New Roman"/>
          <w:color w:val="000000"/>
          <w:szCs w:val="24"/>
          <w:lang w:val="uk-UA" w:eastAsia="en-US"/>
        </w:rPr>
        <w:t>першочергов</w:t>
      </w:r>
      <w:r w:rsidR="001F639A">
        <w:rPr>
          <w:rFonts w:eastAsiaTheme="minorEastAsia" w:cs="Times New Roman"/>
          <w:color w:val="000000"/>
          <w:szCs w:val="24"/>
          <w:lang w:val="uk-UA" w:eastAsia="en-US"/>
        </w:rPr>
        <w:t>у важливість тривалості польоту, запишемо функцію для часу польоту:</w:t>
      </w:r>
    </w:p>
    <w:p w14:paraId="0CC21B61" w14:textId="7DB2492C" w:rsidR="001F639A" w:rsidRPr="001F639A" w:rsidRDefault="00F0159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t(e)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(e)</m:t>
                  </m:r>
                </m:den>
              </m:f>
            </m:e>
          </m:nary>
          <m:r>
            <w:rPr>
              <w:rFonts w:ascii="Cambria Math" w:eastAsiaTheme="minorEastAsia" w:hAnsi="Cambria Math" w:cs="Times New Roman"/>
              <w:color w:val="000000"/>
              <w:szCs w:val="24"/>
              <w:lang w:val="en-US" w:eastAsia="en-US"/>
            </w:rPr>
            <m:t xml:space="preserve">,  </m:t>
          </m:r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де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air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en-US" w:eastAsia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(u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cross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(e))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along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(e) </m:t>
          </m:r>
        </m:oMath>
      </m:oMathPara>
    </w:p>
    <w:p w14:paraId="332AE91F" w14:textId="7029D74A" w:rsidR="001F639A" w:rsidRDefault="001F639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Де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g</m:t>
            </m:r>
          </m:sub>
        </m:sSub>
      </m:oMath>
      <w:r>
        <w:rPr>
          <w:rFonts w:eastAsiaTheme="minorEastAsia" w:cs="Times New Roman"/>
          <w:color w:val="000000"/>
          <w:szCs w:val="24"/>
          <w:lang w:val="en-US" w:eastAsia="en-US"/>
        </w:rPr>
        <w:t xml:space="preserve"> 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швидкість руху БПС відносно землі з урахуванням </w:t>
      </w:r>
      <w:r w:rsidR="001435D6">
        <w:rPr>
          <w:rFonts w:eastAsiaTheme="minorEastAsia" w:cs="Times New Roman"/>
          <w:color w:val="000000"/>
          <w:szCs w:val="24"/>
          <w:lang w:val="uk-UA" w:eastAsia="en-US"/>
        </w:rPr>
        <w:t>швидкості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вітру</w:t>
      </w:r>
      <w:r w:rsidR="001435D6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7A093D">
        <w:rPr>
          <w:rFonts w:eastAsiaTheme="minorEastAsia" w:cs="Times New Roman"/>
          <w:color w:val="000000"/>
          <w:szCs w:val="24"/>
          <w:lang w:val="en-US" w:eastAsia="en-US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cross</m:t>
            </m:r>
          </m:sub>
        </m:sSub>
        <m:r>
          <w:rPr>
            <w:rFonts w:ascii="Cambria Math" w:eastAsiaTheme="minorEastAsia" w:hAnsi="Cambria Math" w:cs="Times New Roman"/>
            <w:color w:val="000000"/>
            <w:szCs w:val="24"/>
            <w:lang w:val="en-US" w:eastAsia="en-US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along</m:t>
            </m:r>
          </m:sub>
        </m:sSub>
      </m:oMath>
      <w:r w:rsidR="007A093D">
        <w:rPr>
          <w:rFonts w:eastAsiaTheme="minorEastAsia" w:cs="Times New Roman"/>
          <w:color w:val="000000"/>
          <w:szCs w:val="24"/>
          <w:lang w:val="en-US" w:eastAsia="en-US"/>
        </w:rPr>
        <w:t>)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, </w:t>
      </w:r>
      <m:oMath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d(e)</m:t>
        </m:r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>
        <w:rPr>
          <w:rFonts w:eastAsiaTheme="minorEastAsia" w:cs="Times New Roman"/>
          <w:color w:val="000000"/>
          <w:szCs w:val="24"/>
          <w:lang w:val="en-US" w:eastAsia="en-US"/>
        </w:rPr>
        <w:t xml:space="preserve">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довжина ребра. </w:t>
      </w:r>
      <w:r w:rsidR="00EF4A8B">
        <w:rPr>
          <w:rFonts w:eastAsiaTheme="minorEastAsia" w:cs="Times New Roman"/>
          <w:color w:val="000000"/>
          <w:szCs w:val="24"/>
          <w:lang w:val="uk-UA" w:eastAsia="en-US"/>
        </w:rPr>
        <w:t>Наступною</w:t>
      </w:r>
      <w:r w:rsidR="00C203D3">
        <w:rPr>
          <w:rFonts w:eastAsiaTheme="minorEastAsia" w:cs="Times New Roman"/>
          <w:color w:val="000000"/>
          <w:szCs w:val="24"/>
          <w:lang w:val="uk-UA" w:eastAsia="en-US"/>
        </w:rPr>
        <w:t xml:space="preserve"> опишемо</w:t>
      </w:r>
      <w:r w:rsidR="003F5377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EF4A8B">
        <w:rPr>
          <w:rFonts w:eastAsiaTheme="minorEastAsia" w:cs="Times New Roman"/>
          <w:color w:val="000000"/>
          <w:szCs w:val="24"/>
          <w:lang w:val="uk-UA" w:eastAsia="en-US"/>
        </w:rPr>
        <w:t>функцію для</w:t>
      </w:r>
      <w:r w:rsidR="003F5377">
        <w:rPr>
          <w:rFonts w:eastAsiaTheme="minorEastAsia" w:cs="Times New Roman"/>
          <w:color w:val="000000"/>
          <w:szCs w:val="24"/>
          <w:lang w:val="uk-UA" w:eastAsia="en-US"/>
        </w:rPr>
        <w:t xml:space="preserve"> насиченості візуальними ознаками, який визначає наскільки багато є візуальних орієнтирів </w:t>
      </w:r>
      <w:r w:rsidR="00CD2D4E">
        <w:rPr>
          <w:rFonts w:eastAsiaTheme="minorEastAsia" w:cs="Times New Roman"/>
          <w:color w:val="000000"/>
          <w:szCs w:val="24"/>
          <w:lang w:val="uk-UA" w:eastAsia="en-US"/>
        </w:rPr>
        <w:t>на по</w:t>
      </w:r>
      <w:r w:rsidR="00B32FD0">
        <w:rPr>
          <w:rFonts w:eastAsiaTheme="minorEastAsia" w:cs="Times New Roman"/>
          <w:color w:val="000000"/>
          <w:szCs w:val="24"/>
          <w:lang w:val="uk-UA" w:eastAsia="en-US"/>
        </w:rPr>
        <w:t>верхні над якою пролягає ребро:</w:t>
      </w:r>
    </w:p>
    <w:p w14:paraId="163E604C" w14:textId="3F9944D8" w:rsidR="00B32FD0" w:rsidRPr="008A1151" w:rsidRDefault="00F01592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vis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ter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</m:e>
                  </m:d>
                </m:e>
              </m:func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∙t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</m:t>
              </m:r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vis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ter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e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0,1</m:t>
              </m:r>
            </m:e>
          </m:d>
        </m:oMath>
      </m:oMathPara>
    </w:p>
    <w:p w14:paraId="7C384AE0" w14:textId="1122D593" w:rsidR="00EB7E33" w:rsidRDefault="00101A9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vis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 xml:space="preserve">=1, 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ter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>=1</m:t>
        </m:r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означає максимальну насиченість візуальними ознаками та особливостями поверхні. </w:t>
      </w:r>
      <w:r w:rsidR="0019447D">
        <w:rPr>
          <w:rFonts w:eastAsiaTheme="minorEastAsia" w:cs="Times New Roman"/>
          <w:color w:val="000000"/>
          <w:szCs w:val="24"/>
          <w:lang w:val="uk-UA" w:eastAsia="en-US"/>
        </w:rPr>
        <w:t>Таким чином, чим довше БПС проводитиме часу над місцевістю з низькою насиченістю візуальними ознаками</w:t>
      </w:r>
      <w:r w:rsidR="00F12A79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vis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</m:oMath>
      <w:r w:rsidR="00DF643F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DF643F">
        <w:rPr>
          <w:rFonts w:eastAsiaTheme="minorEastAsia" w:cs="Times New Roman"/>
          <w:color w:val="000000"/>
          <w:szCs w:val="24"/>
          <w:lang w:val="uk-UA" w:eastAsia="en-US"/>
        </w:rPr>
        <w:t xml:space="preserve">та </w:t>
      </w:r>
      <w:r w:rsidR="00934757">
        <w:rPr>
          <w:rFonts w:eastAsiaTheme="minorEastAsia" w:cs="Times New Roman"/>
          <w:color w:val="000000"/>
          <w:szCs w:val="24"/>
          <w:lang w:val="uk-UA" w:eastAsia="en-US"/>
        </w:rPr>
        <w:t xml:space="preserve">перепадами </w:t>
      </w:r>
      <w:r w:rsidR="00F12A79">
        <w:rPr>
          <w:rFonts w:eastAsiaTheme="minorEastAsia" w:cs="Times New Roman"/>
          <w:color w:val="000000"/>
          <w:szCs w:val="24"/>
          <w:lang w:val="uk-UA" w:eastAsia="en-US"/>
        </w:rPr>
        <w:t xml:space="preserve">висот земної поверхні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ter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e</m:t>
            </m:r>
          </m:e>
        </m:d>
      </m:oMath>
      <w:r w:rsidR="0019447D">
        <w:rPr>
          <w:rFonts w:eastAsiaTheme="minorEastAsia" w:cs="Times New Roman"/>
          <w:color w:val="000000"/>
          <w:szCs w:val="24"/>
          <w:lang w:val="uk-UA" w:eastAsia="en-US"/>
        </w:rPr>
        <w:t xml:space="preserve">, тим </w:t>
      </w:r>
      <w:r w:rsidR="00956E3D">
        <w:rPr>
          <w:rFonts w:eastAsiaTheme="minorEastAsia" w:cs="Times New Roman"/>
          <w:color w:val="000000"/>
          <w:szCs w:val="24"/>
          <w:lang w:val="uk-UA" w:eastAsia="en-US"/>
        </w:rPr>
        <w:t xml:space="preserve">гіршим буде 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B178AA">
        <w:rPr>
          <w:rFonts w:eastAsiaTheme="minorEastAsia" w:cs="Times New Roman"/>
          <w:color w:val="000000"/>
          <w:szCs w:val="24"/>
          <w:lang w:val="uk-UA" w:eastAsia="en-US"/>
        </w:rPr>
        <w:t>, відповідно, потрібно обирати такі ребра, де ризик погіршення визначення місцезнаходження буде мінімальним.</w:t>
      </w:r>
      <w:r w:rsidR="00A60A94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>Так як підхід до визначення місцезнаходження БПС покладається на візуальні дані отримані з бортової камери, то слід обирати такі ребра, де погіршення видимості буде мінімальним</w:t>
      </w:r>
      <w:r w:rsidR="00EF4A8B">
        <w:rPr>
          <w:rFonts w:eastAsiaTheme="minorEastAsia" w:cs="Times New Roman"/>
          <w:color w:val="000000"/>
          <w:szCs w:val="24"/>
          <w:lang w:val="en-US" w:eastAsia="en-US"/>
        </w:rPr>
        <w:t xml:space="preserve">, </w:t>
      </w:r>
      <w:r w:rsidR="00EF4A8B">
        <w:rPr>
          <w:rFonts w:eastAsiaTheme="minorEastAsia" w:cs="Times New Roman"/>
          <w:color w:val="000000"/>
          <w:szCs w:val="24"/>
          <w:lang w:val="uk-UA" w:eastAsia="en-US"/>
        </w:rPr>
        <w:t>запишемо функцію для видимості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69ABCEE5" w14:textId="112CEC1F" w:rsidR="00D36593" w:rsidRPr="00A9412C" w:rsidRDefault="00F0159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</m:t>
                  </m:r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sb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∙t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 xml:space="preserve">,  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</m:t>
                  </m:r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sb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∈[0,1]</m:t>
          </m:r>
        </m:oMath>
      </m:oMathPara>
    </w:p>
    <w:p w14:paraId="1D87B103" w14:textId="0F9E9816" w:rsidR="00BB62FB" w:rsidRDefault="00BE0878" w:rsidP="0086046B">
      <w:pPr>
        <w:pStyle w:val="BodyTextIndent"/>
        <w:ind w:firstLine="567"/>
        <w:jc w:val="both"/>
        <w:rPr>
          <w:rFonts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Приймаємо, що 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</m:t>
            </m:r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sb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>=1</m:t>
        </m:r>
      </m:oMath>
      <w:r w:rsidR="002E7FC7">
        <w:rPr>
          <w:rFonts w:eastAsiaTheme="minorEastAsia" w:cs="Times New Roman"/>
          <w:color w:val="000000"/>
          <w:szCs w:val="24"/>
          <w:lang w:val="uk-UA" w:eastAsia="en-US"/>
        </w:rPr>
        <w:t xml:space="preserve"> це повна видимість.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BB62FB">
        <w:rPr>
          <w:rFonts w:cs="Times New Roman"/>
          <w:color w:val="000000"/>
          <w:szCs w:val="24"/>
          <w:lang w:val="uk-UA" w:eastAsia="en-US"/>
        </w:rPr>
        <w:t xml:space="preserve">Таким чином, </w:t>
      </w:r>
      <w:r w:rsidR="00746EC9">
        <w:rPr>
          <w:rFonts w:cs="Times New Roman"/>
          <w:color w:val="000000"/>
          <w:szCs w:val="24"/>
          <w:lang w:val="uk-UA" w:eastAsia="en-US"/>
        </w:rPr>
        <w:t>слід</w:t>
      </w:r>
      <w:r w:rsidR="004B38BB">
        <w:rPr>
          <w:rFonts w:cs="Times New Roman"/>
          <w:color w:val="000000"/>
          <w:szCs w:val="24"/>
          <w:lang w:val="uk-UA" w:eastAsia="en-US"/>
        </w:rPr>
        <w:t xml:space="preserve"> </w:t>
      </w:r>
      <w:r w:rsidR="00736906" w:rsidRPr="00736906">
        <w:rPr>
          <w:rFonts w:cs="Times New Roman"/>
          <w:color w:val="000000"/>
          <w:szCs w:val="24"/>
          <w:lang w:val="uk-UA" w:eastAsia="en-US"/>
        </w:rPr>
        <w:t>максимізувати</w:t>
      </w:r>
      <w:r w:rsidR="00746EC9">
        <w:rPr>
          <w:rFonts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4B38BB">
        <w:rPr>
          <w:rFonts w:eastAsiaTheme="minorEastAsia" w:cs="Times New Roman"/>
          <w:color w:val="000000"/>
          <w:szCs w:val="24"/>
          <w:lang w:val="uk-UA" w:eastAsia="en-US"/>
        </w:rPr>
        <w:t xml:space="preserve"> для забезпечення маршруту, де погіршення видимості буде найменшим.</w:t>
      </w:r>
    </w:p>
    <w:p w14:paraId="52EC1C93" w14:textId="6CA5E4BC" w:rsidR="00A9412C" w:rsidRDefault="005C6CE0" w:rsidP="0086046B">
      <w:pPr>
        <w:pStyle w:val="BodyTextIndent"/>
        <w:ind w:firstLine="567"/>
        <w:jc w:val="both"/>
        <w:rPr>
          <w:rFonts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Введемо обмеження для забезпечення </w:t>
      </w:r>
      <w:r w:rsidR="003F618C">
        <w:rPr>
          <w:rFonts w:cs="Times New Roman"/>
          <w:color w:val="000000"/>
          <w:szCs w:val="24"/>
          <w:lang w:val="uk-UA" w:eastAsia="en-US"/>
        </w:rPr>
        <w:t xml:space="preserve">розв’язку, який буде </w:t>
      </w:r>
      <w:r w:rsidR="00AE1FDE">
        <w:rPr>
          <w:rFonts w:cs="Times New Roman"/>
          <w:color w:val="000000"/>
          <w:szCs w:val="24"/>
          <w:lang w:val="uk-UA" w:eastAsia="en-US"/>
        </w:rPr>
        <w:t xml:space="preserve">відповідати умовам виконання завдання. </w:t>
      </w:r>
      <w:r w:rsidR="00E10AED">
        <w:rPr>
          <w:rFonts w:cs="Times New Roman"/>
          <w:color w:val="000000"/>
          <w:szCs w:val="24"/>
          <w:lang w:val="uk-UA" w:eastAsia="en-US"/>
        </w:rPr>
        <w:t>Передусім, визначимо, що висота польоту протягом всього маршруту не має перевищувати допустиму максимальну висоту польоту для БПС:</w:t>
      </w:r>
    </w:p>
    <w:p w14:paraId="11E9CBB3" w14:textId="72AF59C4" w:rsidR="001523BF" w:rsidRPr="007912DA" w:rsidRDefault="00F0159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≤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max</m:t>
              </m:r>
            </m:sub>
          </m:sSub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,  ∀i</m:t>
          </m:r>
        </m:oMath>
      </m:oMathPara>
    </w:p>
    <w:p w14:paraId="6B6C3338" w14:textId="743D44EA" w:rsidR="007912DA" w:rsidRDefault="005B4E4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Швидкість вітру</w:t>
      </w:r>
      <w:r w:rsidR="00730900">
        <w:rPr>
          <w:rFonts w:eastAsiaTheme="minorEastAsia" w:cs="Times New Roman"/>
          <w:color w:val="000000"/>
          <w:szCs w:val="24"/>
          <w:lang w:val="uk-UA" w:eastAsia="en-US"/>
        </w:rPr>
        <w:t xml:space="preserve"> (</w:t>
      </w: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 xml:space="preserve">u </m:t>
            </m:r>
          </m:e>
        </m:acc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(e)</m:t>
        </m:r>
      </m:oMath>
      <w:r w:rsidR="00730900">
        <w:rPr>
          <w:rFonts w:eastAsiaTheme="minorEastAsia" w:cs="Times New Roman"/>
          <w:color w:val="000000"/>
          <w:szCs w:val="24"/>
          <w:lang w:val="uk-UA" w:eastAsia="en-US"/>
        </w:rPr>
        <w:t>)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556AF2">
        <w:rPr>
          <w:rFonts w:eastAsiaTheme="minorEastAsia" w:cs="Times New Roman"/>
          <w:color w:val="000000"/>
          <w:szCs w:val="24"/>
          <w:lang w:val="uk-UA" w:eastAsia="en-US"/>
        </w:rPr>
        <w:t>на кожному ребрі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має бути меншою за максимально допустиму швидкість </w:t>
      </w:r>
      <w:r w:rsidR="001E5BE6">
        <w:rPr>
          <w:rFonts w:eastAsiaTheme="minorEastAsia" w:cs="Times New Roman"/>
          <w:color w:val="000000"/>
          <w:szCs w:val="24"/>
          <w:lang w:val="uk-UA" w:eastAsia="en-US"/>
        </w:rPr>
        <w:t>БПС відносно повітряної маси</w:t>
      </w:r>
      <w:r w:rsidR="005F432A">
        <w:rPr>
          <w:rFonts w:eastAsiaTheme="minorEastAsia" w:cs="Times New Roman"/>
          <w:color w:val="000000"/>
          <w:szCs w:val="24"/>
          <w:lang w:val="uk-UA" w:eastAsia="en-US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max</m:t>
            </m:r>
          </m:sub>
        </m:sSub>
      </m:oMath>
      <w:r w:rsidR="005F432A">
        <w:rPr>
          <w:rFonts w:eastAsiaTheme="minorEastAsia" w:cs="Times New Roman"/>
          <w:color w:val="000000"/>
          <w:szCs w:val="24"/>
          <w:lang w:val="uk-UA" w:eastAsia="en-US"/>
        </w:rPr>
        <w:t>)</w:t>
      </w:r>
      <w:r w:rsidR="001E5BE6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52B40DF4" w14:textId="4B791726" w:rsidR="001E5BE6" w:rsidRPr="002E5A34" w:rsidRDefault="00F0159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u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&lt;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max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,  ∀e∈E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</m:oMath>
      </m:oMathPara>
    </w:p>
    <w:p w14:paraId="7F79E06C" w14:textId="2FC12755" w:rsidR="002E5A34" w:rsidRDefault="002E5A34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Маршрут руху не повинен пролягати через зони, де політ заборонено</w:t>
      </w:r>
      <w:r w:rsidR="008C0537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200EB6B5" w14:textId="3C8E24CB" w:rsidR="008C0537" w:rsidRPr="00AF6586" w:rsidRDefault="00F0159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w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∉F,  ∀i</m:t>
          </m:r>
        </m:oMath>
      </m:oMathPara>
    </w:p>
    <w:p w14:paraId="3426437B" w14:textId="471ECC43" w:rsidR="00AF6586" w:rsidRDefault="000C7551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У БПС повинно бути достатньо енергії, щоб пролетіти запланований маршрут, тому:</w:t>
      </w:r>
    </w:p>
    <w:p w14:paraId="038EF4B8" w14:textId="056373FA" w:rsidR="000C7551" w:rsidRPr="0011468B" w:rsidRDefault="00F0159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e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 xml:space="preserve">≤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total</m:t>
                  </m:r>
                </m:sub>
              </m:sSub>
            </m:e>
          </m:nary>
        </m:oMath>
      </m:oMathPara>
    </w:p>
    <w:p w14:paraId="5364E7A1" w14:textId="474C7F3A" w:rsidR="0011468B" w:rsidRDefault="0011468B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Для того, щоб запобігти втраті БПС внаслідок непередбачуваних ситуацій під час польоту, слід формувати маршрут таким чином, щоб </w:t>
      </w:r>
      <w:r w:rsidR="00396DBB">
        <w:rPr>
          <w:rFonts w:eastAsiaTheme="minorEastAsia" w:cs="Times New Roman"/>
          <w:color w:val="000000"/>
          <w:szCs w:val="24"/>
          <w:lang w:val="uk-UA" w:eastAsia="en-US"/>
        </w:rPr>
        <w:t>запасу енергії в кожній точці польоту було достатньо для виконання</w:t>
      </w:r>
      <w:r w:rsidR="0088205E">
        <w:rPr>
          <w:rFonts w:eastAsiaTheme="minorEastAsia" w:cs="Times New Roman"/>
          <w:color w:val="000000"/>
          <w:szCs w:val="24"/>
          <w:lang w:val="uk-UA" w:eastAsia="en-US"/>
        </w:rPr>
        <w:t xml:space="preserve"> аварійного</w:t>
      </w:r>
      <w:r w:rsidR="00396DBB">
        <w:rPr>
          <w:rFonts w:eastAsiaTheme="minorEastAsia" w:cs="Times New Roman"/>
          <w:color w:val="000000"/>
          <w:szCs w:val="24"/>
          <w:lang w:val="uk-UA" w:eastAsia="en-US"/>
        </w:rPr>
        <w:t xml:space="preserve"> приземлення в сприятливій </w:t>
      </w:r>
      <w:r w:rsidR="0088205E">
        <w:rPr>
          <w:rFonts w:eastAsiaTheme="minorEastAsia" w:cs="Times New Roman"/>
          <w:color w:val="000000"/>
          <w:szCs w:val="24"/>
          <w:lang w:val="uk-UA" w:eastAsia="en-US"/>
        </w:rPr>
        <w:t>точці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</m:t>
            </m:r>
          </m:sub>
        </m:sSub>
      </m:oMath>
      <w:r w:rsidR="0088205E">
        <w:rPr>
          <w:rFonts w:eastAsiaTheme="minorEastAsia" w:cs="Times New Roman"/>
          <w:color w:val="000000"/>
          <w:szCs w:val="24"/>
          <w:lang w:val="uk-UA" w:eastAsia="en-US"/>
        </w:rPr>
        <w:t>):</w:t>
      </w:r>
    </w:p>
    <w:p w14:paraId="1ADD27DC" w14:textId="02C929A9" w:rsidR="0088205E" w:rsidRPr="0011468B" w:rsidRDefault="00F01592" w:rsidP="0088205E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total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→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</m:e>
              </m:d>
            </m:sub>
            <m:sup/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e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≥ε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→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,   ∀i</m:t>
              </m:r>
            </m:e>
          </m:nary>
        </m:oMath>
      </m:oMathPara>
    </w:p>
    <w:p w14:paraId="5BACC23C" w14:textId="198FA677" w:rsidR="0088205E" w:rsidRDefault="00F61EE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Слід врахо</w:t>
      </w:r>
      <w:r w:rsidR="003D3FAB">
        <w:rPr>
          <w:rFonts w:eastAsiaTheme="minorEastAsia" w:cs="Times New Roman"/>
          <w:color w:val="000000"/>
          <w:szCs w:val="24"/>
          <w:lang w:val="uk-UA" w:eastAsia="en-US"/>
        </w:rPr>
        <w:t>вувати можливості БПС для зміни положення в просторі, які визнача</w:t>
      </w:r>
      <w:r w:rsidR="00CB57EB">
        <w:rPr>
          <w:rFonts w:eastAsiaTheme="minorEastAsia" w:cs="Times New Roman"/>
          <w:color w:val="000000"/>
          <w:szCs w:val="24"/>
          <w:lang w:val="uk-UA" w:eastAsia="en-US"/>
        </w:rPr>
        <w:t>ються його кінематичною моделлю для забезпечення маршруту, який БПС здатен повторити фізично:</w:t>
      </w:r>
    </w:p>
    <w:p w14:paraId="36F1E372" w14:textId="06C512DE" w:rsidR="00CB57EB" w:rsidRPr="00D432CE" w:rsidRDefault="00CB57EB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en-US" w:eastAsia="en-US"/>
        </w:rPr>
      </w:pPr>
      <m:oMathPara>
        <m:oMath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ρ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i+1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≥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min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en-US" w:eastAsia="en-US"/>
            </w:rPr>
            <m:t xml:space="preserve"> ∀i</m:t>
          </m:r>
        </m:oMath>
      </m:oMathPara>
    </w:p>
    <w:p w14:paraId="517194C8" w14:textId="223DCD75" w:rsidR="00D432CE" w:rsidRDefault="00372B71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Функція </w:t>
      </w:r>
      <m:oMath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ρ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i+1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 xml:space="preserve"> </m:t>
        </m:r>
      </m:oMath>
      <w:r w:rsidR="00DC1C9C">
        <w:rPr>
          <w:rFonts w:eastAsiaTheme="minorEastAsia" w:cs="Times New Roman"/>
          <w:color w:val="000000"/>
          <w:szCs w:val="24"/>
          <w:lang w:val="uk-UA" w:eastAsia="en-US"/>
        </w:rPr>
        <w:t xml:space="preserve">рахує радіус повороту між двома послідовними ребрами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</m:t>
            </m:r>
          </m:sub>
        </m:sSub>
      </m:oMath>
      <w:r w:rsidR="00DC1C9C">
        <w:rPr>
          <w:rFonts w:eastAsiaTheme="minorEastAsia" w:cs="Times New Roman"/>
          <w:color w:val="000000"/>
          <w:szCs w:val="24"/>
          <w:lang w:val="uk-UA" w:eastAsia="en-US"/>
        </w:rPr>
        <w:t xml:space="preserve"> 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i+1</m:t>
            </m:r>
          </m:sub>
        </m:sSub>
      </m:oMath>
      <w:r w:rsidR="003E31D2">
        <w:rPr>
          <w:rFonts w:eastAsiaTheme="minorEastAsia" w:cs="Times New Roman"/>
          <w:color w:val="000000"/>
          <w:szCs w:val="24"/>
          <w:lang w:val="uk-UA" w:eastAsia="en-US"/>
        </w:rPr>
        <w:t xml:space="preserve"> і цей радіус повинен бути </w:t>
      </w:r>
      <w:r w:rsidR="006069E0">
        <w:rPr>
          <w:rFonts w:eastAsiaTheme="minorEastAsia" w:cs="Times New Roman"/>
          <w:color w:val="000000"/>
          <w:szCs w:val="24"/>
          <w:lang w:val="uk-UA" w:eastAsia="en-US"/>
        </w:rPr>
        <w:t xml:space="preserve">більшим або дорівнювати мінімальному радіусу повороту БПС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min</m:t>
            </m:r>
          </m:sub>
        </m:sSub>
      </m:oMath>
      <w:r w:rsidR="006D5CAE">
        <w:rPr>
          <w:rFonts w:eastAsiaTheme="minorEastAsia" w:cs="Times New Roman"/>
          <w:color w:val="000000"/>
          <w:szCs w:val="24"/>
          <w:lang w:val="uk-UA" w:eastAsia="en-US"/>
        </w:rPr>
        <w:t>.</w:t>
      </w:r>
    </w:p>
    <w:p w14:paraId="37FFBA86" w14:textId="3CF8C1EF" w:rsidR="005D4B1F" w:rsidRDefault="00800784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Задача багатокритеріальної</w:t>
      </w:r>
      <w:r w:rsidR="005D4B1F">
        <w:rPr>
          <w:rFonts w:eastAsiaTheme="minorEastAsia" w:cs="Times New Roman"/>
          <w:color w:val="000000"/>
          <w:szCs w:val="24"/>
          <w:lang w:val="uk-UA" w:eastAsia="en-US"/>
        </w:rPr>
        <w:t xml:space="preserve"> оптимізації має вигляд:</w:t>
      </w:r>
    </w:p>
    <w:p w14:paraId="2CCEB2B2" w14:textId="5998694F" w:rsidR="005D4B1F" w:rsidRPr="005E50E4" w:rsidRDefault="00F0159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</m:t>
          </m:r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min</m:t>
          </m:r>
        </m:oMath>
      </m:oMathPara>
    </w:p>
    <w:p w14:paraId="470CD430" w14:textId="66641F72" w:rsidR="005E50E4" w:rsidRPr="005E50E4" w:rsidRDefault="00F0159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→max</m:t>
          </m:r>
        </m:oMath>
      </m:oMathPara>
    </w:p>
    <w:p w14:paraId="2A17558C" w14:textId="5A50CA94" w:rsidR="005E50E4" w:rsidRPr="006E617E" w:rsidRDefault="00F0159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→max</m:t>
          </m:r>
        </m:oMath>
      </m:oMathPara>
    </w:p>
    <w:p w14:paraId="687864E2" w14:textId="5F09AF73" w:rsidR="006E617E" w:rsidRPr="005E50E4" w:rsidRDefault="00F0159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 xml:space="preserve">≤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,  ∀i</m:t>
                  </m:r>
                </m:e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u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</m:d>
                    </m:e>
                  </m:d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 xml:space="preserve">&lt;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max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,  ∀e∈E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P</m:t>
                      </m:r>
                    </m:e>
                  </m:d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∉F,  ∀i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</w:rPr>
                  </m:ctrlPr>
                </m:e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e∈E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P</m:t>
                          </m:r>
                        </m:e>
                      </m:d>
                    </m:sub>
                    <m:sup/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 xml:space="preserve">≤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ε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total</m:t>
                          </m:r>
                        </m:sub>
                      </m:sSub>
                    </m:e>
                  </m:nary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  <w:lang w:val="uk-UA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total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-</m:t>
                  </m:r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e∈E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/>
                                  <w:szCs w:val="24"/>
                                  <w:lang w:val="uk-UA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→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/>
                                  <w:szCs w:val="24"/>
                                  <w:lang w:val="uk-UA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sub>
                    <m:sup/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≥ε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color w:val="000000"/>
                                  <w:szCs w:val="24"/>
                                  <w:lang w:val="en-US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→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color w:val="000000"/>
                                  <w:szCs w:val="24"/>
                                  <w:lang w:val="en-US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,   ∀i</m:t>
                      </m:r>
                    </m:e>
                  </m:nary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  <w:lang w:val="uk-UA"/>
                    </w:rPr>
                  </m:ctrlPr>
                </m:e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ρ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i+1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≥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min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 xml:space="preserve"> ∀i</m:t>
                  </m:r>
                </m:e>
              </m:eqArr>
            </m:e>
          </m:d>
        </m:oMath>
      </m:oMathPara>
    </w:p>
    <w:p w14:paraId="53D2972B" w14:textId="466336AE" w:rsidR="00D90A99" w:rsidRDefault="00C76EDD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Рішенням даної задачі має бути множина маршрутів </w:t>
      </w:r>
      <w:r w:rsidR="009D4B48">
        <w:rPr>
          <w:rFonts w:eastAsiaTheme="minorEastAsia" w:cs="Times New Roman"/>
          <w:color w:val="000000"/>
          <w:szCs w:val="24"/>
          <w:lang w:val="uk-UA" w:eastAsia="en-US"/>
        </w:rPr>
        <w:t xml:space="preserve">з найменшим часом виконання польоту. Так як від точності локалізації під час польоту залежить точність та оперативність виконання завдання, то </w:t>
      </w:r>
      <w:r w:rsidR="00FD4C63">
        <w:rPr>
          <w:rFonts w:eastAsiaTheme="minorEastAsia" w:cs="Times New Roman"/>
          <w:color w:val="000000"/>
          <w:szCs w:val="24"/>
          <w:lang w:val="uk-UA" w:eastAsia="en-US"/>
        </w:rPr>
        <w:t>допускається погіршення основного критерію</w:t>
      </w:r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 для виграшу в двох інших критеріях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. Таким </w:t>
      </w:r>
      <w:r w:rsidR="00D62682">
        <w:rPr>
          <w:rFonts w:eastAsiaTheme="minorEastAsia" w:cs="Times New Roman"/>
          <w:color w:val="000000"/>
          <w:szCs w:val="24"/>
          <w:lang w:val="uk-UA" w:eastAsia="en-US"/>
        </w:rPr>
        <w:t xml:space="preserve">чином, </w:t>
      </w:r>
      <w:r w:rsidR="00B25FE4">
        <w:rPr>
          <w:rFonts w:eastAsiaTheme="minorEastAsia" w:cs="Times New Roman"/>
          <w:color w:val="000000"/>
          <w:szCs w:val="24"/>
          <w:lang w:val="uk-UA" w:eastAsia="en-US"/>
        </w:rPr>
        <w:t xml:space="preserve">підхід до вирішення </w:t>
      </w:r>
      <w:r w:rsidR="00C91E88">
        <w:rPr>
          <w:rFonts w:eastAsiaTheme="minorEastAsia" w:cs="Times New Roman"/>
          <w:color w:val="000000"/>
          <w:szCs w:val="24"/>
          <w:lang w:val="uk-UA" w:eastAsia="en-US"/>
        </w:rPr>
        <w:t xml:space="preserve">повинен забезпечувати множину Парето-оптимальних </w:t>
      </w:r>
      <w:r w:rsidR="000B585C">
        <w:rPr>
          <w:rFonts w:eastAsiaTheme="minorEastAsia" w:cs="Times New Roman"/>
          <w:color w:val="000000"/>
          <w:szCs w:val="24"/>
          <w:lang w:val="uk-UA" w:eastAsia="en-US"/>
        </w:rPr>
        <w:t xml:space="preserve">рішень з яких буде обиратися найбільш підходящий в контексті виконання завдання. </w:t>
      </w:r>
    </w:p>
    <w:p w14:paraId="4A12CD93" w14:textId="665FCEC8" w:rsidR="00A152AF" w:rsidRDefault="00A9385F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Першим кроком для вирішення поставленої задачі має бути формування </w:t>
      </w:r>
      <w:r w:rsidR="00FD03A6">
        <w:rPr>
          <w:rFonts w:eastAsiaTheme="minorEastAsia" w:cs="Times New Roman"/>
          <w:color w:val="000000"/>
          <w:szCs w:val="24"/>
          <w:lang w:val="uk-UA" w:eastAsia="en-US"/>
        </w:rPr>
        <w:t xml:space="preserve">мапи вартості для </w:t>
      </w:r>
      <w:r w:rsidR="00EE5FF2">
        <w:rPr>
          <w:rFonts w:eastAsiaTheme="minorEastAsia" w:cs="Times New Roman"/>
          <w:color w:val="000000"/>
          <w:szCs w:val="24"/>
          <w:lang w:val="uk-UA" w:eastAsia="en-US"/>
        </w:rPr>
        <w:t>конкретної місцевості на основі визначеного набору даних</w:t>
      </w:r>
      <w:bookmarkStart w:id="0" w:name="_GoBack"/>
      <w:bookmarkEnd w:id="0"/>
      <w:r w:rsidR="00EE5FF2">
        <w:rPr>
          <w:rFonts w:eastAsiaTheme="minorEastAsia" w:cs="Times New Roman"/>
          <w:color w:val="000000"/>
          <w:szCs w:val="24"/>
          <w:lang w:val="uk-UA" w:eastAsia="en-US"/>
        </w:rPr>
        <w:t>.</w:t>
      </w:r>
      <w:r w:rsidR="00FD03A6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017329">
        <w:rPr>
          <w:rFonts w:eastAsiaTheme="minorEastAsia" w:cs="Times New Roman"/>
          <w:color w:val="000000"/>
          <w:szCs w:val="24"/>
          <w:lang w:val="uk-UA" w:eastAsia="en-US"/>
        </w:rPr>
        <w:t>Мапа вартості являє</w:t>
      </w:r>
      <w:r w:rsidR="00D411CE">
        <w:rPr>
          <w:rFonts w:eastAsiaTheme="minorEastAsia" w:cs="Times New Roman"/>
          <w:color w:val="000000"/>
          <w:szCs w:val="24"/>
          <w:lang w:val="uk-UA" w:eastAsia="en-US"/>
        </w:rPr>
        <w:t xml:space="preserve"> багатошарову структуру розділено поділену сіткою, яка формує окремі комірки</w:t>
      </w:r>
      <w:r w:rsidR="00CE2BBF">
        <w:rPr>
          <w:rFonts w:eastAsiaTheme="minorEastAsia" w:cs="Times New Roman"/>
          <w:color w:val="000000"/>
          <w:szCs w:val="24"/>
          <w:lang w:val="uk-UA" w:eastAsia="en-US"/>
        </w:rPr>
        <w:t>. Кожна комірка містить дані про місцевість, яку вона обмежує</w:t>
      </w:r>
      <w:r w:rsidR="008C74AD">
        <w:rPr>
          <w:rFonts w:eastAsiaTheme="minorEastAsia" w:cs="Times New Roman"/>
          <w:color w:val="000000"/>
          <w:szCs w:val="24"/>
          <w:lang w:val="uk-UA" w:eastAsia="en-US"/>
        </w:rPr>
        <w:t>.</w:t>
      </w:r>
    </w:p>
    <w:p w14:paraId="67357C10" w14:textId="643D2F54" w:rsidR="00A9385F" w:rsidRPr="00A9385F" w:rsidRDefault="00A152AF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Наступним кроком для вирішення є пошук множини Парето-оптимальних рішень</w:t>
      </w:r>
      <w:r w:rsidR="00F01592">
        <w:rPr>
          <w:rFonts w:eastAsiaTheme="minorEastAsia" w:cs="Times New Roman"/>
          <w:color w:val="000000"/>
          <w:szCs w:val="24"/>
          <w:lang w:val="uk-UA" w:eastAsia="en-US"/>
        </w:rPr>
        <w:t xml:space="preserve"> на основі сформованої мапи вартості</w:t>
      </w:r>
      <w:r w:rsidR="00552972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</w:p>
    <w:p w14:paraId="6EEE087E" w14:textId="19F86BFE" w:rsidR="008C6839" w:rsidRPr="00BE0878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color w:val="000000"/>
          <w:szCs w:val="24"/>
          <w:lang w:val="en-US" w:eastAsia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  <w:t>Висновок</w:t>
      </w:r>
      <w:r w:rsidRPr="00710592">
        <w:rPr>
          <w:rFonts w:ascii="Times New Roman CYR" w:hAnsi="Times New Roman CYR" w:cs="Times New Roman CYR"/>
          <w:color w:val="000000"/>
          <w:szCs w:val="24"/>
          <w:lang w:val="uk-UA" w:eastAsia="en-US"/>
        </w:rPr>
        <w:t xml:space="preserve">. </w:t>
      </w:r>
    </w:p>
    <w:p w14:paraId="3CC8B3CC" w14:textId="77777777" w:rsidR="008C6839" w:rsidRDefault="008C6839" w:rsidP="008C6839">
      <w:pPr>
        <w:pStyle w:val="BodyTextIndent"/>
        <w:ind w:firstLine="567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</w:p>
    <w:p w14:paraId="7AA673D8" w14:textId="77777777" w:rsidR="008C6839" w:rsidRDefault="008C6839" w:rsidP="008C6839">
      <w:pPr>
        <w:pStyle w:val="BodyTextIndent"/>
        <w:ind w:firstLine="0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  <w:t>Список використаних джерел</w:t>
      </w:r>
    </w:p>
    <w:p w14:paraId="48683215" w14:textId="7C2478FC" w:rsidR="008C6839" w:rsidRPr="0086046B" w:rsidRDefault="008C6839" w:rsidP="0086046B">
      <w:pPr>
        <w:pStyle w:val="BodyTextIndent"/>
        <w:numPr>
          <w:ilvl w:val="0"/>
          <w:numId w:val="1"/>
        </w:numPr>
        <w:ind w:left="284" w:hanging="284"/>
        <w:jc w:val="both"/>
        <w:rPr>
          <w:rFonts w:ascii="Times New Roman CYR" w:hAnsi="Times New Roman CYR" w:cs="Times New Roman CYR"/>
          <w:color w:val="000000"/>
          <w:sz w:val="22"/>
          <w:szCs w:val="22"/>
          <w:lang w:val="en-GB" w:eastAsia="en-US"/>
        </w:rPr>
      </w:pPr>
    </w:p>
    <w:sectPr w:rsidR="008C6839" w:rsidRPr="0086046B" w:rsidSect="008C6839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9E21EE"/>
    <w:multiLevelType w:val="hybridMultilevel"/>
    <w:tmpl w:val="B5B2DB6A"/>
    <w:lvl w:ilvl="0" w:tplc="FE301122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6839"/>
    <w:rsid w:val="00007792"/>
    <w:rsid w:val="00017329"/>
    <w:rsid w:val="00030CDA"/>
    <w:rsid w:val="00041998"/>
    <w:rsid w:val="000424C5"/>
    <w:rsid w:val="00045E6A"/>
    <w:rsid w:val="0006396F"/>
    <w:rsid w:val="00076693"/>
    <w:rsid w:val="00090CF2"/>
    <w:rsid w:val="000A28E7"/>
    <w:rsid w:val="000A46DD"/>
    <w:rsid w:val="000A7C4A"/>
    <w:rsid w:val="000B585C"/>
    <w:rsid w:val="000C056F"/>
    <w:rsid w:val="000C7551"/>
    <w:rsid w:val="000E2745"/>
    <w:rsid w:val="000F4430"/>
    <w:rsid w:val="00101A9C"/>
    <w:rsid w:val="001065FA"/>
    <w:rsid w:val="0011468B"/>
    <w:rsid w:val="0012161C"/>
    <w:rsid w:val="00126C58"/>
    <w:rsid w:val="00142A15"/>
    <w:rsid w:val="001435D6"/>
    <w:rsid w:val="001523BF"/>
    <w:rsid w:val="0015371F"/>
    <w:rsid w:val="001645D7"/>
    <w:rsid w:val="0016723B"/>
    <w:rsid w:val="001868B7"/>
    <w:rsid w:val="0019447D"/>
    <w:rsid w:val="0019755D"/>
    <w:rsid w:val="001C7009"/>
    <w:rsid w:val="001C7E88"/>
    <w:rsid w:val="001D0F31"/>
    <w:rsid w:val="001E5BE6"/>
    <w:rsid w:val="001F639A"/>
    <w:rsid w:val="00215868"/>
    <w:rsid w:val="00227B32"/>
    <w:rsid w:val="00233770"/>
    <w:rsid w:val="002342B2"/>
    <w:rsid w:val="00242F8A"/>
    <w:rsid w:val="00250F48"/>
    <w:rsid w:val="002537BA"/>
    <w:rsid w:val="00282193"/>
    <w:rsid w:val="002971B8"/>
    <w:rsid w:val="002A7969"/>
    <w:rsid w:val="002B3811"/>
    <w:rsid w:val="002B5B05"/>
    <w:rsid w:val="002C25E9"/>
    <w:rsid w:val="002D59EA"/>
    <w:rsid w:val="002E5A34"/>
    <w:rsid w:val="002E7FC7"/>
    <w:rsid w:val="00301C89"/>
    <w:rsid w:val="00344EAE"/>
    <w:rsid w:val="00372B71"/>
    <w:rsid w:val="00382FDC"/>
    <w:rsid w:val="00395246"/>
    <w:rsid w:val="00396DBB"/>
    <w:rsid w:val="003A2C19"/>
    <w:rsid w:val="003B565C"/>
    <w:rsid w:val="003C2C31"/>
    <w:rsid w:val="003D3FAB"/>
    <w:rsid w:val="003E31D2"/>
    <w:rsid w:val="003F2694"/>
    <w:rsid w:val="003F5377"/>
    <w:rsid w:val="003F618C"/>
    <w:rsid w:val="00400CAB"/>
    <w:rsid w:val="00410826"/>
    <w:rsid w:val="00414FCD"/>
    <w:rsid w:val="004159E4"/>
    <w:rsid w:val="004234A1"/>
    <w:rsid w:val="00424C3C"/>
    <w:rsid w:val="004474B6"/>
    <w:rsid w:val="0047331E"/>
    <w:rsid w:val="004A21C5"/>
    <w:rsid w:val="004A3F11"/>
    <w:rsid w:val="004A6A0E"/>
    <w:rsid w:val="004B2991"/>
    <w:rsid w:val="004B38BB"/>
    <w:rsid w:val="004C56AD"/>
    <w:rsid w:val="00501C13"/>
    <w:rsid w:val="00512978"/>
    <w:rsid w:val="0052252E"/>
    <w:rsid w:val="00530758"/>
    <w:rsid w:val="00552972"/>
    <w:rsid w:val="00556939"/>
    <w:rsid w:val="00556AF2"/>
    <w:rsid w:val="00567014"/>
    <w:rsid w:val="00570D22"/>
    <w:rsid w:val="00585CF5"/>
    <w:rsid w:val="005A5818"/>
    <w:rsid w:val="005B4E42"/>
    <w:rsid w:val="005C0540"/>
    <w:rsid w:val="005C37FE"/>
    <w:rsid w:val="005C6CE0"/>
    <w:rsid w:val="005C784D"/>
    <w:rsid w:val="005D4B1F"/>
    <w:rsid w:val="005E50E4"/>
    <w:rsid w:val="005F432A"/>
    <w:rsid w:val="00602D13"/>
    <w:rsid w:val="006069E0"/>
    <w:rsid w:val="0061485C"/>
    <w:rsid w:val="0062438A"/>
    <w:rsid w:val="006263A3"/>
    <w:rsid w:val="00662A4F"/>
    <w:rsid w:val="006D0082"/>
    <w:rsid w:val="006D5CAE"/>
    <w:rsid w:val="006E617E"/>
    <w:rsid w:val="00723F50"/>
    <w:rsid w:val="00726607"/>
    <w:rsid w:val="00727522"/>
    <w:rsid w:val="00730900"/>
    <w:rsid w:val="0073599A"/>
    <w:rsid w:val="00736906"/>
    <w:rsid w:val="00746EC9"/>
    <w:rsid w:val="007912DA"/>
    <w:rsid w:val="007A093D"/>
    <w:rsid w:val="007A7303"/>
    <w:rsid w:val="007B126C"/>
    <w:rsid w:val="007C76EE"/>
    <w:rsid w:val="007D1053"/>
    <w:rsid w:val="007D2F70"/>
    <w:rsid w:val="007D4941"/>
    <w:rsid w:val="007E1B0D"/>
    <w:rsid w:val="007E70C1"/>
    <w:rsid w:val="007F320C"/>
    <w:rsid w:val="00800784"/>
    <w:rsid w:val="00800A27"/>
    <w:rsid w:val="00800C1D"/>
    <w:rsid w:val="00804408"/>
    <w:rsid w:val="0080616D"/>
    <w:rsid w:val="00814E2B"/>
    <w:rsid w:val="008235E0"/>
    <w:rsid w:val="00842AB5"/>
    <w:rsid w:val="00852968"/>
    <w:rsid w:val="0086046B"/>
    <w:rsid w:val="0088205E"/>
    <w:rsid w:val="00883330"/>
    <w:rsid w:val="00895A15"/>
    <w:rsid w:val="00896A1E"/>
    <w:rsid w:val="008A1151"/>
    <w:rsid w:val="008C0537"/>
    <w:rsid w:val="008C6839"/>
    <w:rsid w:val="008C74AD"/>
    <w:rsid w:val="008D36A5"/>
    <w:rsid w:val="008E437A"/>
    <w:rsid w:val="0090635F"/>
    <w:rsid w:val="00926FE5"/>
    <w:rsid w:val="00934757"/>
    <w:rsid w:val="00956E2C"/>
    <w:rsid w:val="00956E3D"/>
    <w:rsid w:val="009A7A75"/>
    <w:rsid w:val="009B120E"/>
    <w:rsid w:val="009D4B48"/>
    <w:rsid w:val="009F61CD"/>
    <w:rsid w:val="00A10377"/>
    <w:rsid w:val="00A1491D"/>
    <w:rsid w:val="00A14E8D"/>
    <w:rsid w:val="00A152AF"/>
    <w:rsid w:val="00A20F1C"/>
    <w:rsid w:val="00A24ABD"/>
    <w:rsid w:val="00A33FD0"/>
    <w:rsid w:val="00A60A94"/>
    <w:rsid w:val="00A63F36"/>
    <w:rsid w:val="00A9385F"/>
    <w:rsid w:val="00A9412C"/>
    <w:rsid w:val="00AE1FDE"/>
    <w:rsid w:val="00AF6586"/>
    <w:rsid w:val="00B1610A"/>
    <w:rsid w:val="00B1632E"/>
    <w:rsid w:val="00B178AA"/>
    <w:rsid w:val="00B202DC"/>
    <w:rsid w:val="00B25A95"/>
    <w:rsid w:val="00B25FE4"/>
    <w:rsid w:val="00B30351"/>
    <w:rsid w:val="00B30D9B"/>
    <w:rsid w:val="00B326E4"/>
    <w:rsid w:val="00B32FD0"/>
    <w:rsid w:val="00B60C95"/>
    <w:rsid w:val="00B95033"/>
    <w:rsid w:val="00BB62FB"/>
    <w:rsid w:val="00BE0878"/>
    <w:rsid w:val="00BE7FA0"/>
    <w:rsid w:val="00C203D3"/>
    <w:rsid w:val="00C31219"/>
    <w:rsid w:val="00C32A5F"/>
    <w:rsid w:val="00C7150F"/>
    <w:rsid w:val="00C76E24"/>
    <w:rsid w:val="00C76EDD"/>
    <w:rsid w:val="00C84009"/>
    <w:rsid w:val="00C91E88"/>
    <w:rsid w:val="00CB57EB"/>
    <w:rsid w:val="00CD2D4E"/>
    <w:rsid w:val="00CE2BBF"/>
    <w:rsid w:val="00CE72B6"/>
    <w:rsid w:val="00D1220F"/>
    <w:rsid w:val="00D14545"/>
    <w:rsid w:val="00D31869"/>
    <w:rsid w:val="00D36593"/>
    <w:rsid w:val="00D411CE"/>
    <w:rsid w:val="00D432CE"/>
    <w:rsid w:val="00D45E32"/>
    <w:rsid w:val="00D62682"/>
    <w:rsid w:val="00D66327"/>
    <w:rsid w:val="00D67B2F"/>
    <w:rsid w:val="00D74DF3"/>
    <w:rsid w:val="00D90A99"/>
    <w:rsid w:val="00D966F3"/>
    <w:rsid w:val="00DB39EA"/>
    <w:rsid w:val="00DB513B"/>
    <w:rsid w:val="00DB5A6F"/>
    <w:rsid w:val="00DC1C9C"/>
    <w:rsid w:val="00DF147F"/>
    <w:rsid w:val="00DF643F"/>
    <w:rsid w:val="00E10AED"/>
    <w:rsid w:val="00E119E2"/>
    <w:rsid w:val="00E22BF9"/>
    <w:rsid w:val="00E57C3E"/>
    <w:rsid w:val="00E57CCB"/>
    <w:rsid w:val="00E86898"/>
    <w:rsid w:val="00E878FA"/>
    <w:rsid w:val="00EB7E33"/>
    <w:rsid w:val="00EC4813"/>
    <w:rsid w:val="00EC6761"/>
    <w:rsid w:val="00EE5FF2"/>
    <w:rsid w:val="00EF4A8B"/>
    <w:rsid w:val="00F01592"/>
    <w:rsid w:val="00F057CB"/>
    <w:rsid w:val="00F12A79"/>
    <w:rsid w:val="00F61EEC"/>
    <w:rsid w:val="00F757C5"/>
    <w:rsid w:val="00F86091"/>
    <w:rsid w:val="00FD02B0"/>
    <w:rsid w:val="00FD03A6"/>
    <w:rsid w:val="00FD4C63"/>
    <w:rsid w:val="00FE104A"/>
    <w:rsid w:val="00FE3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52F9F"/>
  <w15:chartTrackingRefBased/>
  <w15:docId w15:val="{A3C7021C-F0A0-494E-A44E-827F80045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839"/>
    <w:pPr>
      <w:spacing w:after="0" w:line="235" w:lineRule="auto"/>
    </w:pPr>
    <w:rPr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6839"/>
    <w:pPr>
      <w:spacing w:after="0" w:line="240" w:lineRule="auto"/>
    </w:pPr>
    <w:rPr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rsid w:val="008C6839"/>
    <w:pPr>
      <w:spacing w:line="240" w:lineRule="auto"/>
      <w:ind w:firstLine="709"/>
    </w:pPr>
    <w:rPr>
      <w:rFonts w:ascii="Times New Roman" w:hAnsi="Times New Roman"/>
      <w:sz w:val="24"/>
      <w:szCs w:val="36"/>
      <w:lang w:val="ru-RU" w:eastAsia="pl-PL"/>
    </w:rPr>
  </w:style>
  <w:style w:type="character" w:customStyle="1" w:styleId="BodyTextIndentChar">
    <w:name w:val="Body Text Indent Char"/>
    <w:basedOn w:val="DefaultParagraphFont"/>
    <w:link w:val="BodyTextIndent"/>
    <w:rsid w:val="008C6839"/>
    <w:rPr>
      <w:rFonts w:ascii="Times New Roman" w:hAnsi="Times New Roman"/>
      <w:sz w:val="24"/>
      <w:szCs w:val="36"/>
      <w:lang w:eastAsia="pl-PL"/>
    </w:rPr>
  </w:style>
  <w:style w:type="character" w:styleId="PlaceholderText">
    <w:name w:val="Placeholder Text"/>
    <w:basedOn w:val="DefaultParagraphFont"/>
    <w:uiPriority w:val="99"/>
    <w:semiHidden/>
    <w:rsid w:val="00570D2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11291</TotalTime>
  <Pages>3</Pages>
  <Words>1303</Words>
  <Characters>7433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Триус Юрій Васильович</dc:creator>
  <cp:keywords/>
  <dc:description/>
  <cp:lastModifiedBy>Микола Українець</cp:lastModifiedBy>
  <cp:revision>27</cp:revision>
  <dcterms:created xsi:type="dcterms:W3CDTF">2026-03-06T21:58:00Z</dcterms:created>
  <dcterms:modified xsi:type="dcterms:W3CDTF">2026-05-06T14:29:00Z</dcterms:modified>
</cp:coreProperties>
</file>