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C700CF4" w:rsidR="000950BE" w:rsidRPr="00A118CE" w:rsidRDefault="00A118CE">
      <w:pPr>
        <w:rPr>
          <w:rFonts w:ascii="-webkit-standard" w:eastAsia="-webkit-standard" w:hAnsi="-webkit-standard" w:cs="-webkit-standard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УДК 004</w:t>
      </w:r>
    </w:p>
    <w:p w14:paraId="00000002" w14:textId="77777777" w:rsidR="000950BE" w:rsidRPr="00585080" w:rsidRDefault="000950BE">
      <w:pPr>
        <w:jc w:val="right"/>
        <w:rPr>
          <w:rFonts w:ascii="Times New Roman" w:eastAsia="Times New Roman" w:hAnsi="Times New Roman" w:cs="Times New Roman"/>
          <w:b/>
          <w:i/>
          <w:sz w:val="20"/>
          <w:szCs w:val="20"/>
          <w:lang w:val="ru-RU"/>
        </w:rPr>
      </w:pPr>
    </w:p>
    <w:p w14:paraId="423050D6" w14:textId="15D91F1F" w:rsidR="00473A15" w:rsidRPr="000458D7" w:rsidRDefault="00473A15" w:rsidP="00473A15">
      <w:pPr>
        <w:jc w:val="right"/>
        <w:rPr>
          <w:rFonts w:ascii="-webkit-standard" w:eastAsia="-webkit-standard" w:hAnsi="-webkit-standard" w:cs="-webkit-standard"/>
          <w:color w:val="000000"/>
          <w:sz w:val="20"/>
          <w:szCs w:val="20"/>
          <w:lang w:val="uk-UA"/>
        </w:rPr>
      </w:pPr>
      <w:r w:rsidRPr="000458D7">
        <w:rPr>
          <w:rFonts w:ascii="Times New Roman" w:eastAsia="Times New Roman" w:hAnsi="Times New Roman" w:cs="Times New Roman"/>
          <w:b/>
          <w:i/>
          <w:sz w:val="20"/>
          <w:szCs w:val="20"/>
          <w:lang w:val="uk-UA"/>
        </w:rPr>
        <w:t>Ковбасюк С. В.</w:t>
      </w:r>
      <w:r w:rsidRPr="000458D7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uk-UA"/>
        </w:rPr>
        <w:t>, д.т.н., с.н.с.,</w:t>
      </w:r>
    </w:p>
    <w:p w14:paraId="00000003" w14:textId="3A18B14D" w:rsidR="000950BE" w:rsidRPr="00673FB3" w:rsidRDefault="00B366E7">
      <w:pPr>
        <w:jc w:val="right"/>
        <w:rPr>
          <w:rFonts w:ascii="-webkit-standard" w:eastAsia="-webkit-standard" w:hAnsi="-webkit-standard" w:cs="-webkit-standard"/>
          <w:b/>
          <w:color w:val="000000"/>
          <w:sz w:val="20"/>
          <w:szCs w:val="20"/>
        </w:rPr>
      </w:pPr>
      <w:r w:rsidRPr="000458D7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uk-UA"/>
        </w:rPr>
        <w:t>Українець М. О.</w:t>
      </w:r>
      <w:r w:rsidR="000458D7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uk-UA"/>
        </w:rPr>
        <w:t>, аспірант</w:t>
      </w:r>
    </w:p>
    <w:p w14:paraId="00000007" w14:textId="77777777" w:rsidR="000950BE" w:rsidRPr="000458D7" w:rsidRDefault="00EB49E2">
      <w:pPr>
        <w:jc w:val="right"/>
        <w:rPr>
          <w:rFonts w:ascii="-webkit-standard" w:eastAsia="-webkit-standard" w:hAnsi="-webkit-standard" w:cs="-webkit-standard"/>
          <w:color w:val="000000"/>
          <w:sz w:val="20"/>
          <w:szCs w:val="20"/>
          <w:lang w:val="uk-UA"/>
        </w:rPr>
      </w:pPr>
      <w:r w:rsidRPr="000458D7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uk-UA"/>
        </w:rPr>
        <w:t>Державний університет «Житомирська політехніка»</w:t>
      </w:r>
    </w:p>
    <w:p w14:paraId="00000008" w14:textId="77777777" w:rsidR="000950BE" w:rsidRPr="00CD39A9" w:rsidRDefault="00EB49E2">
      <w:pPr>
        <w:ind w:firstLine="255"/>
        <w:jc w:val="center"/>
        <w:rPr>
          <w:rFonts w:ascii="-webkit-standard" w:eastAsia="-webkit-standard" w:hAnsi="-webkit-standard" w:cs="-webkit-standard"/>
          <w:color w:val="000000"/>
          <w:sz w:val="18"/>
          <w:szCs w:val="18"/>
          <w:lang w:val="ru-RU"/>
        </w:rPr>
      </w:pPr>
      <w:r>
        <w:rPr>
          <w:rFonts w:ascii="-webkit-standard" w:eastAsia="-webkit-standard" w:hAnsi="-webkit-standard" w:cs="-webkit-standard"/>
          <w:color w:val="000000"/>
          <w:sz w:val="18"/>
          <w:szCs w:val="18"/>
        </w:rPr>
        <w:t> </w:t>
      </w:r>
    </w:p>
    <w:p w14:paraId="6E7FC987" w14:textId="40BB7DA3" w:rsidR="00CD39A9" w:rsidRPr="00181E85" w:rsidRDefault="00415688" w:rsidP="00181E85">
      <w:pPr>
        <w:jc w:val="center"/>
        <w:rPr>
          <w:rFonts w:ascii="-webkit-standard" w:eastAsia="-webkit-standard" w:hAnsi="-webkit-standard" w:cs="-webkit-standard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  <w:t>ВИ</w:t>
      </w:r>
      <w:r w:rsidR="00772DCA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  <w:t xml:space="preserve">ЗНАЧЕННЯ КООРДИНАТ МІСЦЕЗНАХОДЖЕННЯ </w:t>
      </w:r>
      <w:r w:rsidR="00F23317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  <w:t>БЕЗПІЛОТНОГО ПОВІТРЯНОГО СУДНА В УМОВАХ НЕДОСТУПНОСТІ ГЛОБАЛЬНИХ НАВІГАЦІЙНИХ СУПУТНИКОВИХ СИСТЕМ</w:t>
      </w:r>
    </w:p>
    <w:p w14:paraId="2F171304" w14:textId="2174B34B" w:rsidR="001952AD" w:rsidRDefault="00140A2A" w:rsidP="00230758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Виконання н</w:t>
      </w:r>
      <w:r w:rsidR="00DF41EE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авігації безпілотного повітряного судна (БПС) у складі безпілотного авіаційного комплексу (БпАК) включає в себе </w:t>
      </w: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вирішення </w:t>
      </w:r>
      <w:r w:rsidR="005C7F9E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п</w:t>
      </w: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ідзавдань</w:t>
      </w:r>
      <w:r w:rsidR="005C7F9E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з визначення та контролю дотримання </w:t>
      </w:r>
      <w:r w:rsidR="006039F5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маршруту. Для вирішення підзавдання </w:t>
      </w:r>
      <w:r w:rsidR="00EB1AB5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контролю дотримання маршруту важливим аспектом є визначення координат поточного місцезнаходження (</w:t>
      </w:r>
      <w:r w:rsidR="002450F1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локалізації</w:t>
      </w:r>
      <w:r w:rsidR="00EB1AB5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) БПС. </w:t>
      </w:r>
      <w:r w:rsidR="002450F1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Системи навігації сучасних БПС </w:t>
      </w:r>
      <w:r w:rsidR="00F0088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залежать від </w:t>
      </w:r>
      <w:r w:rsidR="000025B3" w:rsidRPr="000025B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глобальних навігаційних супутникових систем</w:t>
      </w:r>
      <w:r w:rsidR="00052162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(ГНСС)</w:t>
      </w:r>
      <w:r w:rsidR="000025B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F0088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для </w:t>
      </w:r>
      <w:r w:rsidR="007B53D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отримання</w:t>
      </w:r>
      <w:r w:rsidR="00F0088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координат поточного місцезнаходження. Проте</w:t>
      </w:r>
      <w:r w:rsidR="00A87BF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</w:t>
      </w:r>
      <w:r w:rsidR="00F0088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FA001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точність </w:t>
      </w:r>
      <w:r w:rsidR="000025B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позиціювання </w:t>
      </w:r>
      <w:r w:rsidR="00052162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за допомогою ГНСС не дозволяє виконувати </w:t>
      </w:r>
      <w:r w:rsidR="00123A4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завдання покладені на БПС в несприятливих умовах</w:t>
      </w:r>
      <w:r w:rsidR="0049640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496408">
        <w:rPr>
          <w:rFonts w:ascii="Times New Roman" w:eastAsia="-webkit-standard" w:hAnsi="Times New Roman" w:cs="Times New Roman"/>
          <w:color w:val="000000"/>
          <w:sz w:val="20"/>
          <w:szCs w:val="20"/>
        </w:rPr>
        <w:t>[1]</w:t>
      </w:r>
      <w:r w:rsidR="00123A4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з необхідною</w:t>
      </w:r>
      <w:r w:rsidR="00496408">
        <w:rPr>
          <w:rFonts w:ascii="Times New Roman" w:eastAsia="-webkit-standard" w:hAnsi="Times New Roman" w:cs="Times New Roman"/>
          <w:color w:val="000000"/>
          <w:sz w:val="20"/>
          <w:szCs w:val="20"/>
        </w:rPr>
        <w:t xml:space="preserve"> </w:t>
      </w:r>
      <w:r w:rsidR="0049640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ефективністю.</w:t>
      </w:r>
      <w:r w:rsidR="00123A4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A54B7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Протиріччя має місце між вимогами до</w:t>
      </w:r>
      <w:r w:rsidR="0023075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ефективності</w:t>
      </w:r>
      <w:r w:rsidR="00A54B7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виконання завдань</w:t>
      </w:r>
      <w:r w:rsidR="007770D4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</w:t>
      </w:r>
      <w:r w:rsidR="00A54B7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23075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покладених на </w:t>
      </w:r>
      <w:r w:rsidR="00A54B7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БПС</w:t>
      </w:r>
      <w:r w:rsidR="007770D4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</w:t>
      </w:r>
      <w:r w:rsidR="00A54B7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та </w:t>
      </w:r>
      <w:r w:rsidR="0023075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наявним</w:t>
      </w:r>
      <w:r w:rsidR="00394511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методичним та алгоритмічним забезпеченням для визначення координат місцезнаходження БПС </w:t>
      </w:r>
      <w:r w:rsidR="0023075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в умовах недоступності ГНСС.</w:t>
      </w:r>
    </w:p>
    <w:p w14:paraId="4388CA72" w14:textId="4F119F8B" w:rsidR="00230758" w:rsidRDefault="00230758" w:rsidP="00230758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Метою дослідження є визначення підходу до </w:t>
      </w:r>
      <w:r w:rsidR="00656864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вирішення завдання локалізації БПС в умовах недоступності ГНСС.</w:t>
      </w:r>
    </w:p>
    <w:p w14:paraId="72226C89" w14:textId="60DE7A09" w:rsidR="00656864" w:rsidRDefault="004A4F11" w:rsidP="00230758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Підхід до</w:t>
      </w:r>
      <w:r w:rsidR="00B764E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локалізації БПС залежить від даних, які БПС здатне отримувати </w:t>
      </w:r>
      <w:r w:rsidR="00B173AD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за допомогою бортових датчиків під час польоту. </w:t>
      </w:r>
      <w:r w:rsidR="00B67761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Поширеним підходом до визначення </w:t>
      </w:r>
      <w:r w:rsidR="002F54D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місцезнаходження рухомих об’єктів на основі даних</w:t>
      </w:r>
      <w:r w:rsidR="00697FF5">
        <w:rPr>
          <w:rFonts w:ascii="Times New Roman" w:eastAsia="-webkit-standard" w:hAnsi="Times New Roman" w:cs="Times New Roman"/>
          <w:color w:val="000000"/>
          <w:sz w:val="20"/>
          <w:szCs w:val="20"/>
        </w:rPr>
        <w:t xml:space="preserve"> </w:t>
      </w:r>
      <w:r w:rsidR="00697FF5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інерційного вимірювального пристрою</w:t>
      </w:r>
      <w:r w:rsidR="002F54D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697FF5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(</w:t>
      </w:r>
      <w:r w:rsidR="002F54D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ІВП</w:t>
      </w:r>
      <w:r w:rsidR="00697FF5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)</w:t>
      </w:r>
      <w:r w:rsidR="002F54D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є метод числення координат. Проте</w:t>
      </w:r>
      <w:r w:rsidR="00DD6472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</w:t>
      </w:r>
      <w:r w:rsidR="002F54D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використання даного підходу </w:t>
      </w:r>
      <w:r w:rsidR="0022305D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для локалізації БПС в умовах недоступності ГНСС не забезпечить достатньої точності через накопичення похибки з часом. </w:t>
      </w:r>
      <w:r w:rsidR="001F1274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Зображення</w:t>
      </w:r>
      <w:r w:rsidR="001562F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з бортових камер </w:t>
      </w:r>
      <w:r w:rsidR="005D301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є джерелом геопросторових даних, які використовуються для вирішення завдання локалізації</w:t>
      </w:r>
      <w:r w:rsidR="004212A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. </w:t>
      </w:r>
      <w:r w:rsidR="005A414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У роботах</w:t>
      </w:r>
      <w:r w:rsidR="0048723F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47623E">
        <w:rPr>
          <w:rFonts w:ascii="Times New Roman" w:eastAsia="-webkit-standard" w:hAnsi="Times New Roman" w:cs="Times New Roman"/>
          <w:color w:val="000000"/>
          <w:sz w:val="20"/>
          <w:szCs w:val="20"/>
        </w:rPr>
        <w:t>[2] та [3</w:t>
      </w:r>
      <w:r w:rsidR="0048723F">
        <w:rPr>
          <w:rFonts w:ascii="Times New Roman" w:eastAsia="-webkit-standard" w:hAnsi="Times New Roman" w:cs="Times New Roman"/>
          <w:color w:val="000000"/>
          <w:sz w:val="20"/>
          <w:szCs w:val="20"/>
        </w:rPr>
        <w:t xml:space="preserve">] </w:t>
      </w:r>
      <w:r w:rsidR="000047A4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дослідники реалізували </w:t>
      </w:r>
      <w:r w:rsidR="008A44B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системи </w:t>
      </w:r>
      <w:r w:rsidR="007C582A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візуальної </w:t>
      </w:r>
      <w:r w:rsidR="00F9377A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навігації БПС. </w:t>
      </w:r>
      <w:r w:rsidR="00E32DA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Система, описана в роботі </w:t>
      </w:r>
      <w:r w:rsidR="00E32DA0">
        <w:rPr>
          <w:rFonts w:ascii="Times New Roman" w:eastAsia="-webkit-standard" w:hAnsi="Times New Roman" w:cs="Times New Roman"/>
          <w:color w:val="000000"/>
          <w:sz w:val="20"/>
          <w:szCs w:val="20"/>
        </w:rPr>
        <w:t>[2]</w:t>
      </w:r>
      <w:r w:rsidR="00E32DA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 використовує геоприв’язані супутникові знімки</w:t>
      </w:r>
      <w:r w:rsidR="00187AD5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, карти висот, </w:t>
      </w:r>
      <w:r w:rsidR="00944B3F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зображення з бортової камери БПС та дозволяє визначати його координати незалежно від пори року, у яку здійснюється політ.</w:t>
      </w:r>
      <w:r w:rsidR="00E32DA0">
        <w:rPr>
          <w:rFonts w:ascii="Times New Roman" w:eastAsia="-webkit-standard" w:hAnsi="Times New Roman" w:cs="Times New Roman"/>
          <w:color w:val="000000"/>
          <w:sz w:val="20"/>
          <w:szCs w:val="20"/>
        </w:rPr>
        <w:t xml:space="preserve"> </w:t>
      </w:r>
      <w:r w:rsidR="005C21D2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Однак, </w:t>
      </w:r>
      <w:r w:rsidR="005A162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запропонована</w:t>
      </w:r>
      <w:r w:rsidR="005C21D2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система не працюватиме коректно</w:t>
      </w:r>
      <w:r w:rsidR="0058246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, якщо висота польоту буде низькою або завдання виконуватиметься на місцевості без чітких візуальних </w:t>
      </w:r>
      <w:r w:rsidR="00142C2F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орієнтирів</w:t>
      </w:r>
      <w:r w:rsidR="001F1274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чи перепадів висот</w:t>
      </w:r>
      <w:r w:rsidR="0058246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. </w:t>
      </w:r>
      <w:r w:rsidR="009B1CAD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Система</w:t>
      </w:r>
      <w:r w:rsidR="005A162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</w:t>
      </w:r>
      <w:r w:rsidR="009B1CAD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описана в </w:t>
      </w:r>
      <w:r w:rsidR="009B1CAD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lastRenderedPageBreak/>
        <w:t>роботі</w:t>
      </w:r>
      <w:r w:rsidR="00D6789B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673FB3">
        <w:rPr>
          <w:rFonts w:ascii="Times New Roman" w:eastAsia="-webkit-standard" w:hAnsi="Times New Roman" w:cs="Times New Roman"/>
          <w:color w:val="000000"/>
          <w:sz w:val="20"/>
          <w:szCs w:val="20"/>
        </w:rPr>
        <w:t>[3</w:t>
      </w:r>
      <w:r w:rsidR="00D6789B">
        <w:rPr>
          <w:rFonts w:ascii="Times New Roman" w:eastAsia="-webkit-standard" w:hAnsi="Times New Roman" w:cs="Times New Roman"/>
          <w:color w:val="000000"/>
          <w:sz w:val="20"/>
          <w:szCs w:val="20"/>
        </w:rPr>
        <w:t>]</w:t>
      </w:r>
      <w:r w:rsidR="005A162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</w:t>
      </w:r>
      <w:r w:rsidR="0026599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3112C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працювати</w:t>
      </w:r>
      <w:r w:rsidR="005A162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ме</w:t>
      </w:r>
      <w:r w:rsidR="003112C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некоректно</w:t>
      </w:r>
      <w:r w:rsidR="0026599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29278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в складних погодних умовах </w:t>
      </w:r>
      <w:r w:rsidR="00010BC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та </w:t>
      </w:r>
      <w:r w:rsidR="009C16D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за наявності</w:t>
      </w:r>
      <w:r w:rsidR="00DE737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інших</w:t>
      </w:r>
      <w:bookmarkStart w:id="0" w:name="_GoBack"/>
      <w:bookmarkEnd w:id="0"/>
      <w:r w:rsidR="002A2D3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9C16D8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чинників погіршення видимості, наприклад, задимлення.</w:t>
      </w:r>
    </w:p>
    <w:p w14:paraId="3A2CDDAB" w14:textId="57BBEF18" w:rsidR="00265996" w:rsidRDefault="00187500" w:rsidP="00230758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Враховуючи</w:t>
      </w:r>
      <w:r w:rsidR="00CD600F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наявні недоліки </w:t>
      </w:r>
      <w:r w:rsidR="00236DB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систем візуальної навігації</w:t>
      </w: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</w:t>
      </w:r>
      <w:r w:rsidR="00236DB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для підвищення ефективності </w:t>
      </w:r>
      <w:r w:rsidR="00236DB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локалізації БПС в умовах недоступності ГНСС </w:t>
      </w: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слі</w:t>
      </w:r>
      <w:r w:rsidR="008A1A4D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д застосувати гібридний підхід, який поєднує в собі </w:t>
      </w:r>
      <w:r w:rsidR="00220F5E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візуальну навігацію за допомогою геоприв’язаних супутникових знімків, метод числення координат на основі даних з ІВП та </w:t>
      </w:r>
      <w:r w:rsidR="00010BC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планування маршруту з руху з урахуванням особливостей </w:t>
      </w:r>
      <w:r w:rsidR="007454C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місцевості. </w:t>
      </w:r>
    </w:p>
    <w:p w14:paraId="2BB71600" w14:textId="512FB8EB" w:rsidR="00D93A06" w:rsidRDefault="00E06187" w:rsidP="00230758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Перед </w:t>
      </w:r>
      <w:r w:rsidR="0021089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польотом </w:t>
      </w: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на наземній станції БпАК слід виконати планування маршруту з урахуванням особливостей місцевості, щоб мінімізувати ризик пр</w:t>
      </w:r>
      <w:r w:rsidR="00CA301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ольоту над ділянками без візуальних орієнтирів.</w:t>
      </w:r>
      <w:r w:rsidR="00C66DCF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E438C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У разі неможливості скласти маршрут </w:t>
      </w:r>
      <w:r w:rsidR="003F42A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допустимої довжини без </w:t>
      </w:r>
      <w:r w:rsidR="00734F3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однотипних ділянок</w:t>
      </w:r>
      <w:r w:rsidR="00AA06D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</w:t>
      </w:r>
      <w:r w:rsidR="00734F3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283F35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слід використовувати метод числення координат на основі даних ІВП. Альтернативою</w:t>
      </w:r>
      <w:r w:rsidR="00EF70F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цьому є </w:t>
      </w:r>
      <w:r w:rsidR="00A16429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набір</w:t>
      </w:r>
      <w:r w:rsidR="00EF70F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в</w:t>
      </w:r>
      <w:r w:rsidR="00A06AE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исоти БПС для збільшення ймовірності визначення візуальних </w:t>
      </w:r>
      <w:r w:rsidR="0002380D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орієнтирів</w:t>
      </w:r>
      <w:r w:rsidR="00A06AE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. При цьому слід запровадити механізм прийняття рішень з огляду </w:t>
      </w:r>
      <w:r w:rsidR="00386634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на у</w:t>
      </w:r>
      <w:r w:rsidR="00977AF0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мови польоту, запас енергії, довжину маршруту тощо</w:t>
      </w:r>
      <w:r w:rsidR="0016682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для визначення альтернативного </w:t>
      </w:r>
      <w:r w:rsidR="000E6A7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способу</w:t>
      </w:r>
      <w:r w:rsidR="0016682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9A4D0B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отримання координат</w:t>
      </w:r>
      <w:r w:rsidR="00166826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місцезнаходження БПС. </w:t>
      </w:r>
      <w:r w:rsidR="00DB05BC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Запропонований гібридний підхід до локалізації БПС дозволить покращити ефективність виконання завдань в умовах недоступності ГНСС. </w:t>
      </w:r>
    </w:p>
    <w:p w14:paraId="5FD0506C" w14:textId="2EA5DA5E" w:rsidR="00425DA5" w:rsidRPr="00F27988" w:rsidRDefault="00E25DE0" w:rsidP="00230758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Подальші дослідження будуть спрямовані на розробку методичного та алгоритмічного забезпечення </w:t>
      </w:r>
      <w:r w:rsidR="000E6A7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гібридного підходу</w:t>
      </w:r>
      <w:r w:rsidR="007E5BC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локалізації БПС</w:t>
      </w:r>
      <w:r w:rsidR="000E6A7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на основі візуальної навігації, методу числення координат та </w:t>
      </w:r>
      <w:r w:rsidR="007E5BC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планування маршруту руху</w:t>
      </w:r>
      <w:r w:rsidR="000E6A73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.</w:t>
      </w:r>
    </w:p>
    <w:p w14:paraId="3033C7FB" w14:textId="133CFBCE" w:rsidR="00E00C04" w:rsidRPr="00541337" w:rsidRDefault="00E00C04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</w:p>
    <w:p w14:paraId="0000000B" w14:textId="77777777" w:rsidR="000950BE" w:rsidRPr="00AF56E0" w:rsidRDefault="00EB49E2" w:rsidP="00FE7753">
      <w:pPr>
        <w:ind w:firstLine="340"/>
        <w:jc w:val="both"/>
        <w:rPr>
          <w:rFonts w:ascii="-webkit-standard" w:eastAsia="-webkit-standard" w:hAnsi="-webkit-standard" w:cs="-webkit-standard"/>
          <w:color w:val="000000"/>
          <w:sz w:val="20"/>
          <w:szCs w:val="20"/>
          <w:lang w:val="uk-UA"/>
        </w:rPr>
      </w:pPr>
      <w:r w:rsidRPr="00AF56E0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  <w:t>Список використаних джерел:</w:t>
      </w:r>
    </w:p>
    <w:p w14:paraId="7CF978F3" w14:textId="77777777" w:rsidR="00496408" w:rsidRDefault="00496408" w:rsidP="00496408">
      <w:pPr>
        <w:pStyle w:val="ListParagraph"/>
        <w:numPr>
          <w:ilvl w:val="0"/>
          <w:numId w:val="1"/>
        </w:numPr>
        <w:ind w:left="0" w:firstLine="340"/>
        <w:jc w:val="both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96408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Ковбасюк С. В., Українець М. О. Планування траєкторії польоту безпілотного повітряного судна в несприятливих умовах. Тези XV Міжнародної науково-технічної конференції «Інформаційно-компʼютерні технології» : Тези міжнар. науково-техн. конф., м. Житомир, 28 берез. 2025 р. Житомир, 2025. С. 183–184. URL: https://conf.ztu.edu.ua/wp-content/uploads/2025/04/povnyj-tekst.pdf. </w:t>
      </w:r>
    </w:p>
    <w:p w14:paraId="5292193B" w14:textId="73436EAB" w:rsidR="002D7CEB" w:rsidRPr="0048723F" w:rsidRDefault="002D7CEB" w:rsidP="00496408">
      <w:pPr>
        <w:pStyle w:val="ListParagraph"/>
        <w:numPr>
          <w:ilvl w:val="0"/>
          <w:numId w:val="1"/>
        </w:numPr>
        <w:ind w:left="0" w:firstLine="340"/>
        <w:jc w:val="both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8723F">
        <w:rPr>
          <w:rFonts w:ascii="Times New Roman" w:eastAsia="Times New Roman" w:hAnsi="Times New Roman" w:cs="Times New Roman"/>
          <w:sz w:val="20"/>
          <w:szCs w:val="20"/>
          <w:lang w:val="uk-UA"/>
        </w:rPr>
        <w:t>A seasonally invariant deep transform for visual terrain-relative navigation / A. T. Fragoso et al. Science robotics. 2021. Vol. 6, no. 55. P. eabf3320. URL: https://doi.org/10.1126/scirobotics.abf3320 (date of access: 20.11.2025).</w:t>
      </w:r>
    </w:p>
    <w:p w14:paraId="04353ACB" w14:textId="437DCE75" w:rsidR="004D54F1" w:rsidRPr="00092954" w:rsidRDefault="0048723F" w:rsidP="004D54F1">
      <w:pPr>
        <w:pStyle w:val="ListParagraph"/>
        <w:numPr>
          <w:ilvl w:val="0"/>
          <w:numId w:val="1"/>
        </w:numPr>
        <w:ind w:left="0" w:firstLine="3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723F">
        <w:rPr>
          <w:rFonts w:ascii="Times New Roman" w:eastAsia="Times New Roman" w:hAnsi="Times New Roman" w:cs="Times New Roman"/>
          <w:sz w:val="20"/>
          <w:szCs w:val="20"/>
        </w:rPr>
        <w:t xml:space="preserve">Gurgu M.-M., Queralta J. P., Westerlund T. Vision-based GNSS-Free Localization for UAVs in the Wild. ICMERR 2022 conference proceedings : Conference Proceedings, Krakow, 9 December 2022. 2022. URL: </w:t>
      </w:r>
      <w:hyperlink r:id="rId8" w:history="1">
        <w:r w:rsidR="0008264D" w:rsidRPr="004B138F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https://arxiv.org/abs/2210.09727</w:t>
        </w:r>
      </w:hyperlink>
    </w:p>
    <w:sectPr w:rsidR="004D54F1" w:rsidRPr="00092954" w:rsidSect="00C05995">
      <w:pgSz w:w="8400" w:h="11900" w:code="11"/>
      <w:pgMar w:top="1134" w:right="1134" w:bottom="1134" w:left="1134" w:header="794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9AD1A" w14:textId="77777777" w:rsidR="00D20D80" w:rsidRDefault="00D20D80" w:rsidP="00823E8C">
      <w:r>
        <w:separator/>
      </w:r>
    </w:p>
  </w:endnote>
  <w:endnote w:type="continuationSeparator" w:id="0">
    <w:p w14:paraId="5741192C" w14:textId="77777777" w:rsidR="00D20D80" w:rsidRDefault="00D20D80" w:rsidP="0082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-webkit-standar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11B3D4" w14:textId="77777777" w:rsidR="00D20D80" w:rsidRDefault="00D20D80" w:rsidP="00823E8C">
      <w:r>
        <w:separator/>
      </w:r>
    </w:p>
  </w:footnote>
  <w:footnote w:type="continuationSeparator" w:id="0">
    <w:p w14:paraId="627A3E13" w14:textId="77777777" w:rsidR="00D20D80" w:rsidRDefault="00D20D80" w:rsidP="00823E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6877"/>
    <w:multiLevelType w:val="hybridMultilevel"/>
    <w:tmpl w:val="D62AB4F8"/>
    <w:lvl w:ilvl="0" w:tplc="26A4DD56">
      <w:start w:val="1"/>
      <w:numFmt w:val="decimal"/>
      <w:suff w:val="space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0BE"/>
    <w:rsid w:val="000025B3"/>
    <w:rsid w:val="00003148"/>
    <w:rsid w:val="000047A4"/>
    <w:rsid w:val="00010BC6"/>
    <w:rsid w:val="0002380D"/>
    <w:rsid w:val="000458D7"/>
    <w:rsid w:val="00051CCD"/>
    <w:rsid w:val="00052162"/>
    <w:rsid w:val="000702CC"/>
    <w:rsid w:val="0008264D"/>
    <w:rsid w:val="00092954"/>
    <w:rsid w:val="000950BE"/>
    <w:rsid w:val="000A7216"/>
    <w:rsid w:val="000B63B2"/>
    <w:rsid w:val="000E1362"/>
    <w:rsid w:val="000E1D16"/>
    <w:rsid w:val="000E6A73"/>
    <w:rsid w:val="00102B58"/>
    <w:rsid w:val="00104D82"/>
    <w:rsid w:val="00107215"/>
    <w:rsid w:val="001107E6"/>
    <w:rsid w:val="00113B7B"/>
    <w:rsid w:val="0012119D"/>
    <w:rsid w:val="00123A49"/>
    <w:rsid w:val="001269B4"/>
    <w:rsid w:val="00131117"/>
    <w:rsid w:val="00131ACB"/>
    <w:rsid w:val="00132BCA"/>
    <w:rsid w:val="00140A2A"/>
    <w:rsid w:val="00142C2F"/>
    <w:rsid w:val="0014571D"/>
    <w:rsid w:val="001562F3"/>
    <w:rsid w:val="001660F4"/>
    <w:rsid w:val="00166826"/>
    <w:rsid w:val="00181E85"/>
    <w:rsid w:val="00187500"/>
    <w:rsid w:val="00187AD5"/>
    <w:rsid w:val="001952AD"/>
    <w:rsid w:val="0019765E"/>
    <w:rsid w:val="001979C3"/>
    <w:rsid w:val="001A008E"/>
    <w:rsid w:val="001B1071"/>
    <w:rsid w:val="001C4784"/>
    <w:rsid w:val="001F1274"/>
    <w:rsid w:val="00200961"/>
    <w:rsid w:val="002010EE"/>
    <w:rsid w:val="002021C7"/>
    <w:rsid w:val="002027DA"/>
    <w:rsid w:val="00206991"/>
    <w:rsid w:val="00210893"/>
    <w:rsid w:val="002173FC"/>
    <w:rsid w:val="00220F5E"/>
    <w:rsid w:val="0022305D"/>
    <w:rsid w:val="00224A2F"/>
    <w:rsid w:val="00227557"/>
    <w:rsid w:val="00230758"/>
    <w:rsid w:val="00230E52"/>
    <w:rsid w:val="00234652"/>
    <w:rsid w:val="00234ED5"/>
    <w:rsid w:val="00235432"/>
    <w:rsid w:val="00236DBC"/>
    <w:rsid w:val="002450F1"/>
    <w:rsid w:val="002457CB"/>
    <w:rsid w:val="00256FF7"/>
    <w:rsid w:val="00265996"/>
    <w:rsid w:val="002679F8"/>
    <w:rsid w:val="002727F2"/>
    <w:rsid w:val="00282156"/>
    <w:rsid w:val="00283F35"/>
    <w:rsid w:val="002902F0"/>
    <w:rsid w:val="00292786"/>
    <w:rsid w:val="002A2D38"/>
    <w:rsid w:val="002B4264"/>
    <w:rsid w:val="002B62A9"/>
    <w:rsid w:val="002C4B3C"/>
    <w:rsid w:val="002D4BF3"/>
    <w:rsid w:val="002D5123"/>
    <w:rsid w:val="002D63AA"/>
    <w:rsid w:val="002D7CEB"/>
    <w:rsid w:val="002E0ECD"/>
    <w:rsid w:val="002E2093"/>
    <w:rsid w:val="002F28AD"/>
    <w:rsid w:val="002F3C0D"/>
    <w:rsid w:val="002F54D0"/>
    <w:rsid w:val="002F6BEC"/>
    <w:rsid w:val="00300644"/>
    <w:rsid w:val="00302DD9"/>
    <w:rsid w:val="003052E8"/>
    <w:rsid w:val="00305B04"/>
    <w:rsid w:val="003103B1"/>
    <w:rsid w:val="003112C9"/>
    <w:rsid w:val="0031713D"/>
    <w:rsid w:val="00322458"/>
    <w:rsid w:val="00346622"/>
    <w:rsid w:val="00351B0C"/>
    <w:rsid w:val="00354D2A"/>
    <w:rsid w:val="00360528"/>
    <w:rsid w:val="0036399C"/>
    <w:rsid w:val="0037218E"/>
    <w:rsid w:val="00376462"/>
    <w:rsid w:val="00386634"/>
    <w:rsid w:val="00386759"/>
    <w:rsid w:val="00394511"/>
    <w:rsid w:val="00397958"/>
    <w:rsid w:val="003A5660"/>
    <w:rsid w:val="003B2D97"/>
    <w:rsid w:val="003D0C3A"/>
    <w:rsid w:val="003D476A"/>
    <w:rsid w:val="003D5250"/>
    <w:rsid w:val="003D5A85"/>
    <w:rsid w:val="003E6DD9"/>
    <w:rsid w:val="003F42A9"/>
    <w:rsid w:val="003F597A"/>
    <w:rsid w:val="00400D67"/>
    <w:rsid w:val="004014D1"/>
    <w:rsid w:val="00406AC8"/>
    <w:rsid w:val="00413FDA"/>
    <w:rsid w:val="00415688"/>
    <w:rsid w:val="004156F8"/>
    <w:rsid w:val="004212A3"/>
    <w:rsid w:val="0042484E"/>
    <w:rsid w:val="00425DA5"/>
    <w:rsid w:val="0044215E"/>
    <w:rsid w:val="00445772"/>
    <w:rsid w:val="00451107"/>
    <w:rsid w:val="00461724"/>
    <w:rsid w:val="00464CF1"/>
    <w:rsid w:val="004661F3"/>
    <w:rsid w:val="004718F1"/>
    <w:rsid w:val="004723D5"/>
    <w:rsid w:val="00473A15"/>
    <w:rsid w:val="00475430"/>
    <w:rsid w:val="004754D8"/>
    <w:rsid w:val="0047623E"/>
    <w:rsid w:val="00485DD4"/>
    <w:rsid w:val="0048723F"/>
    <w:rsid w:val="00496408"/>
    <w:rsid w:val="004A0B96"/>
    <w:rsid w:val="004A4F11"/>
    <w:rsid w:val="004D54F1"/>
    <w:rsid w:val="004E2AA3"/>
    <w:rsid w:val="004E4DD6"/>
    <w:rsid w:val="0053057A"/>
    <w:rsid w:val="00530F20"/>
    <w:rsid w:val="00532134"/>
    <w:rsid w:val="0053541C"/>
    <w:rsid w:val="00541337"/>
    <w:rsid w:val="00542D93"/>
    <w:rsid w:val="00545082"/>
    <w:rsid w:val="0055394D"/>
    <w:rsid w:val="005558E5"/>
    <w:rsid w:val="00557816"/>
    <w:rsid w:val="005678F4"/>
    <w:rsid w:val="00574D39"/>
    <w:rsid w:val="00582460"/>
    <w:rsid w:val="00585080"/>
    <w:rsid w:val="00587A14"/>
    <w:rsid w:val="005926BE"/>
    <w:rsid w:val="00597EFC"/>
    <w:rsid w:val="005A1623"/>
    <w:rsid w:val="005A4147"/>
    <w:rsid w:val="005B3E2D"/>
    <w:rsid w:val="005C1608"/>
    <w:rsid w:val="005C21D2"/>
    <w:rsid w:val="005C473F"/>
    <w:rsid w:val="005C5FC6"/>
    <w:rsid w:val="005C7F9E"/>
    <w:rsid w:val="005D301C"/>
    <w:rsid w:val="005D7FD1"/>
    <w:rsid w:val="005F4FA4"/>
    <w:rsid w:val="006004B5"/>
    <w:rsid w:val="006039F5"/>
    <w:rsid w:val="006070E8"/>
    <w:rsid w:val="006137EF"/>
    <w:rsid w:val="0062277B"/>
    <w:rsid w:val="0062328D"/>
    <w:rsid w:val="0062661A"/>
    <w:rsid w:val="0062748D"/>
    <w:rsid w:val="00643389"/>
    <w:rsid w:val="00645C27"/>
    <w:rsid w:val="00647BC2"/>
    <w:rsid w:val="00653922"/>
    <w:rsid w:val="00656864"/>
    <w:rsid w:val="006673A6"/>
    <w:rsid w:val="006729A0"/>
    <w:rsid w:val="00673FB3"/>
    <w:rsid w:val="00693BA5"/>
    <w:rsid w:val="00697FF5"/>
    <w:rsid w:val="006A1510"/>
    <w:rsid w:val="006B2A70"/>
    <w:rsid w:val="006B43F0"/>
    <w:rsid w:val="006C0A0E"/>
    <w:rsid w:val="006C2952"/>
    <w:rsid w:val="006C4B0E"/>
    <w:rsid w:val="006C58BD"/>
    <w:rsid w:val="006C7840"/>
    <w:rsid w:val="006D530E"/>
    <w:rsid w:val="006D7006"/>
    <w:rsid w:val="006E40E7"/>
    <w:rsid w:val="007120D5"/>
    <w:rsid w:val="00715C00"/>
    <w:rsid w:val="007168FD"/>
    <w:rsid w:val="00734F39"/>
    <w:rsid w:val="007454CC"/>
    <w:rsid w:val="00747E30"/>
    <w:rsid w:val="00751B4C"/>
    <w:rsid w:val="00754D3D"/>
    <w:rsid w:val="007569A9"/>
    <w:rsid w:val="00765F95"/>
    <w:rsid w:val="00772DCA"/>
    <w:rsid w:val="0077624F"/>
    <w:rsid w:val="007770A6"/>
    <w:rsid w:val="007770D4"/>
    <w:rsid w:val="007A04D0"/>
    <w:rsid w:val="007A518A"/>
    <w:rsid w:val="007B53D3"/>
    <w:rsid w:val="007C582A"/>
    <w:rsid w:val="007D2283"/>
    <w:rsid w:val="007E5BC3"/>
    <w:rsid w:val="007E6B71"/>
    <w:rsid w:val="007F26D7"/>
    <w:rsid w:val="00805616"/>
    <w:rsid w:val="0081127A"/>
    <w:rsid w:val="008112AB"/>
    <w:rsid w:val="00813D60"/>
    <w:rsid w:val="00820C93"/>
    <w:rsid w:val="00823E8C"/>
    <w:rsid w:val="00833496"/>
    <w:rsid w:val="008359F0"/>
    <w:rsid w:val="00852016"/>
    <w:rsid w:val="00861661"/>
    <w:rsid w:val="00867BE1"/>
    <w:rsid w:val="00873560"/>
    <w:rsid w:val="00880443"/>
    <w:rsid w:val="00883ADB"/>
    <w:rsid w:val="00891F84"/>
    <w:rsid w:val="0089262C"/>
    <w:rsid w:val="00893DFD"/>
    <w:rsid w:val="008A1A4D"/>
    <w:rsid w:val="008A3E7A"/>
    <w:rsid w:val="008A44B0"/>
    <w:rsid w:val="008C4097"/>
    <w:rsid w:val="008D3103"/>
    <w:rsid w:val="008D328E"/>
    <w:rsid w:val="008D396B"/>
    <w:rsid w:val="008E1B12"/>
    <w:rsid w:val="008E42AE"/>
    <w:rsid w:val="008E5CA8"/>
    <w:rsid w:val="008F2827"/>
    <w:rsid w:val="00900B98"/>
    <w:rsid w:val="009046A5"/>
    <w:rsid w:val="00905271"/>
    <w:rsid w:val="009161A8"/>
    <w:rsid w:val="009260DB"/>
    <w:rsid w:val="00932CDE"/>
    <w:rsid w:val="00933B5B"/>
    <w:rsid w:val="00942253"/>
    <w:rsid w:val="00942AE0"/>
    <w:rsid w:val="00943C4F"/>
    <w:rsid w:val="00944B3F"/>
    <w:rsid w:val="00945853"/>
    <w:rsid w:val="00977AF0"/>
    <w:rsid w:val="009A4D0B"/>
    <w:rsid w:val="009B1CAD"/>
    <w:rsid w:val="009C16D8"/>
    <w:rsid w:val="009D7C6E"/>
    <w:rsid w:val="009E13D8"/>
    <w:rsid w:val="009F013A"/>
    <w:rsid w:val="009F7D96"/>
    <w:rsid w:val="009F7F16"/>
    <w:rsid w:val="00A002A7"/>
    <w:rsid w:val="00A06AEC"/>
    <w:rsid w:val="00A11225"/>
    <w:rsid w:val="00A118CE"/>
    <w:rsid w:val="00A14E73"/>
    <w:rsid w:val="00A16429"/>
    <w:rsid w:val="00A25B2C"/>
    <w:rsid w:val="00A34752"/>
    <w:rsid w:val="00A36E8B"/>
    <w:rsid w:val="00A371A4"/>
    <w:rsid w:val="00A43BC8"/>
    <w:rsid w:val="00A5447E"/>
    <w:rsid w:val="00A54B77"/>
    <w:rsid w:val="00A57B07"/>
    <w:rsid w:val="00A63C6E"/>
    <w:rsid w:val="00A87BF9"/>
    <w:rsid w:val="00AA06DC"/>
    <w:rsid w:val="00AA4B44"/>
    <w:rsid w:val="00AA75E8"/>
    <w:rsid w:val="00AB7949"/>
    <w:rsid w:val="00AF56E0"/>
    <w:rsid w:val="00B07824"/>
    <w:rsid w:val="00B126B6"/>
    <w:rsid w:val="00B17247"/>
    <w:rsid w:val="00B173AD"/>
    <w:rsid w:val="00B27170"/>
    <w:rsid w:val="00B366E7"/>
    <w:rsid w:val="00B37E01"/>
    <w:rsid w:val="00B52452"/>
    <w:rsid w:val="00B5500E"/>
    <w:rsid w:val="00B55D2A"/>
    <w:rsid w:val="00B67761"/>
    <w:rsid w:val="00B71C61"/>
    <w:rsid w:val="00B753A6"/>
    <w:rsid w:val="00B764E0"/>
    <w:rsid w:val="00B821C0"/>
    <w:rsid w:val="00B860A8"/>
    <w:rsid w:val="00B95922"/>
    <w:rsid w:val="00BA56EC"/>
    <w:rsid w:val="00BB4011"/>
    <w:rsid w:val="00BB503E"/>
    <w:rsid w:val="00BC0D3F"/>
    <w:rsid w:val="00BC611A"/>
    <w:rsid w:val="00BD7ED7"/>
    <w:rsid w:val="00BE1525"/>
    <w:rsid w:val="00BF544B"/>
    <w:rsid w:val="00C020A3"/>
    <w:rsid w:val="00C05995"/>
    <w:rsid w:val="00C060DA"/>
    <w:rsid w:val="00C12150"/>
    <w:rsid w:val="00C44B04"/>
    <w:rsid w:val="00C44B91"/>
    <w:rsid w:val="00C45516"/>
    <w:rsid w:val="00C54CA3"/>
    <w:rsid w:val="00C555D6"/>
    <w:rsid w:val="00C62622"/>
    <w:rsid w:val="00C6455E"/>
    <w:rsid w:val="00C66CBB"/>
    <w:rsid w:val="00C66DCF"/>
    <w:rsid w:val="00C743ED"/>
    <w:rsid w:val="00C90ACC"/>
    <w:rsid w:val="00C93081"/>
    <w:rsid w:val="00CA2B1A"/>
    <w:rsid w:val="00CA3010"/>
    <w:rsid w:val="00CD39A9"/>
    <w:rsid w:val="00CD600F"/>
    <w:rsid w:val="00CE3975"/>
    <w:rsid w:val="00CF2443"/>
    <w:rsid w:val="00CF25E5"/>
    <w:rsid w:val="00CF3E8C"/>
    <w:rsid w:val="00CF7D2C"/>
    <w:rsid w:val="00D00299"/>
    <w:rsid w:val="00D06660"/>
    <w:rsid w:val="00D20D80"/>
    <w:rsid w:val="00D30F8D"/>
    <w:rsid w:val="00D33837"/>
    <w:rsid w:val="00D636E2"/>
    <w:rsid w:val="00D6789B"/>
    <w:rsid w:val="00D756EF"/>
    <w:rsid w:val="00D75A9B"/>
    <w:rsid w:val="00D80022"/>
    <w:rsid w:val="00D84065"/>
    <w:rsid w:val="00D85097"/>
    <w:rsid w:val="00D86530"/>
    <w:rsid w:val="00D8723D"/>
    <w:rsid w:val="00D93A06"/>
    <w:rsid w:val="00DA0FED"/>
    <w:rsid w:val="00DA3EDD"/>
    <w:rsid w:val="00DA7454"/>
    <w:rsid w:val="00DA7BE8"/>
    <w:rsid w:val="00DB05BC"/>
    <w:rsid w:val="00DC0102"/>
    <w:rsid w:val="00DC1E6E"/>
    <w:rsid w:val="00DC5753"/>
    <w:rsid w:val="00DC6229"/>
    <w:rsid w:val="00DD6472"/>
    <w:rsid w:val="00DE7376"/>
    <w:rsid w:val="00DF41EE"/>
    <w:rsid w:val="00DF4450"/>
    <w:rsid w:val="00E00C04"/>
    <w:rsid w:val="00E06187"/>
    <w:rsid w:val="00E07F1B"/>
    <w:rsid w:val="00E12E32"/>
    <w:rsid w:val="00E25DE0"/>
    <w:rsid w:val="00E32DA0"/>
    <w:rsid w:val="00E33DB4"/>
    <w:rsid w:val="00E360C5"/>
    <w:rsid w:val="00E40331"/>
    <w:rsid w:val="00E42714"/>
    <w:rsid w:val="00E438C7"/>
    <w:rsid w:val="00E6303B"/>
    <w:rsid w:val="00E65E5A"/>
    <w:rsid w:val="00E67877"/>
    <w:rsid w:val="00E679B1"/>
    <w:rsid w:val="00E8027E"/>
    <w:rsid w:val="00E82076"/>
    <w:rsid w:val="00E85F9F"/>
    <w:rsid w:val="00E92463"/>
    <w:rsid w:val="00EA4966"/>
    <w:rsid w:val="00EB1AB5"/>
    <w:rsid w:val="00EB2A7A"/>
    <w:rsid w:val="00EB49E2"/>
    <w:rsid w:val="00EB6187"/>
    <w:rsid w:val="00ED707E"/>
    <w:rsid w:val="00EE4F61"/>
    <w:rsid w:val="00EF401F"/>
    <w:rsid w:val="00EF525B"/>
    <w:rsid w:val="00EF70F0"/>
    <w:rsid w:val="00F0088C"/>
    <w:rsid w:val="00F1206B"/>
    <w:rsid w:val="00F23317"/>
    <w:rsid w:val="00F25E86"/>
    <w:rsid w:val="00F27988"/>
    <w:rsid w:val="00F31018"/>
    <w:rsid w:val="00F33357"/>
    <w:rsid w:val="00F4585D"/>
    <w:rsid w:val="00F57275"/>
    <w:rsid w:val="00F616C4"/>
    <w:rsid w:val="00F86D86"/>
    <w:rsid w:val="00F90C7C"/>
    <w:rsid w:val="00F918FA"/>
    <w:rsid w:val="00F9377A"/>
    <w:rsid w:val="00FA001C"/>
    <w:rsid w:val="00FB34B2"/>
    <w:rsid w:val="00FD07E4"/>
    <w:rsid w:val="00FE20C6"/>
    <w:rsid w:val="00FE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3948"/>
  <w15:docId w15:val="{3A3E7F74-DB04-4B33-9DD7-A992979A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130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08F"/>
  </w:style>
  <w:style w:type="paragraph" w:styleId="Footer">
    <w:name w:val="footer"/>
    <w:basedOn w:val="Normal"/>
    <w:link w:val="FooterChar"/>
    <w:uiPriority w:val="99"/>
    <w:unhideWhenUsed/>
    <w:rsid w:val="00D130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08F"/>
  </w:style>
  <w:style w:type="paragraph" w:customStyle="1" w:styleId="s3">
    <w:name w:val="s3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D1308F"/>
  </w:style>
  <w:style w:type="paragraph" w:customStyle="1" w:styleId="s6">
    <w:name w:val="s6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D1308F"/>
  </w:style>
  <w:style w:type="character" w:customStyle="1" w:styleId="s5">
    <w:name w:val="s5"/>
    <w:basedOn w:val="DefaultParagraphFont"/>
    <w:rsid w:val="00D1308F"/>
  </w:style>
  <w:style w:type="character" w:customStyle="1" w:styleId="apple-converted-space">
    <w:name w:val="apple-converted-space"/>
    <w:basedOn w:val="DefaultParagraphFont"/>
    <w:rsid w:val="00D1308F"/>
  </w:style>
  <w:style w:type="character" w:customStyle="1" w:styleId="s7">
    <w:name w:val="s7"/>
    <w:basedOn w:val="DefaultParagraphFont"/>
    <w:rsid w:val="00D1308F"/>
  </w:style>
  <w:style w:type="paragraph" w:customStyle="1" w:styleId="s8">
    <w:name w:val="s8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0">
    <w:name w:val="s10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9">
    <w:name w:val="s9"/>
    <w:basedOn w:val="DefaultParagraphFont"/>
    <w:rsid w:val="00D1308F"/>
  </w:style>
  <w:style w:type="paragraph" w:customStyle="1" w:styleId="s11">
    <w:name w:val="s11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2">
    <w:name w:val="s12"/>
    <w:basedOn w:val="DefaultParagraphFont"/>
    <w:rsid w:val="00D1308F"/>
  </w:style>
  <w:style w:type="paragraph" w:customStyle="1" w:styleId="s13">
    <w:name w:val="s13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4">
    <w:name w:val="s14"/>
    <w:basedOn w:val="DefaultParagraphFont"/>
    <w:rsid w:val="00D1308F"/>
  </w:style>
  <w:style w:type="paragraph" w:customStyle="1" w:styleId="s16">
    <w:name w:val="s16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C160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09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87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1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10.0972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fNQitRc29NILQfx94vMo8gzg2g==">CgMxLjA4AHIhMVdXMF9BMHZmZ0ZIQkh3dnRMMGhxSUhkQU9HeFVRMGlr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Viktoriia Bolotina</dc:creator>
  <cp:lastModifiedBy>Микола Українець</cp:lastModifiedBy>
  <cp:revision>13</cp:revision>
  <dcterms:created xsi:type="dcterms:W3CDTF">2025-11-22T09:04:00Z</dcterms:created>
  <dcterms:modified xsi:type="dcterms:W3CDTF">2025-11-22T09:56:00Z</dcterms:modified>
</cp:coreProperties>
</file>