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#Assignment 8: Implement isPalindrome and isAnagram methods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#Assignment 8: Test for both positive and negative cases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Panlindrome:  See  https://en.wikipedia.org/wiki/Palindrome#Characters,_words,_or_lines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This function returns "TRUE" if the given word is a palindrome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          else it returns "FALSE"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 isPalindrome(word):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print(word)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print(word[::-1])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if (word == word[::-1]):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return "TRUE"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return "FALSE"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Anagram:  See  https://en.wikipedia.org/wiki/Anagram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This function returns "TRUE" if the two words are Anagrams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          else it returns "FALSE"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def  areAnagrams(word_1, word_2):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if (sorted(word_1) ) == (sorted(word_2)  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return "TRUE"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return "FALSE"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 Test cases for the two functions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Palindrome positive test cases (should return TRUE)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radar, level, rotor, kayak, racecar, madam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x = isPalindrome("radar")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print("is radar palindrome? = ",  x)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Palindrome positive test cases (should return FALSE)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python, java, silc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x = isPalindrome("python")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print("is python palindrome? = ",  x)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Anagram positive test cases (should return TRUE)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evil=vile,  silent=listen,  eleven plus two=twelve plus one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word_x = "evil"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word_y = "vile"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result = areAnagrams(word_x, word_y)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print("Are ", word_x, " and ", word_y," anagrams? = ", result)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Anagram positive test cases (should return FALSE)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python = pxthon, java = lava, a = abcdefghijklmnopqrstuvwxyz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word_x = "python"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word_y = "pxthon"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result = areAnagrams(word_x, word_y)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print("Are ", word_x, " and ", word_y," anagrams? = ", result)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