
<file path=[Content_Types].xml><?xml version="1.0" encoding="utf-8"?>
<Types xmlns="http://schemas.openxmlformats.org/package/2006/content-types">
  <Default ContentType="image/x-wmf" Extension="wm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50"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Внимание!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Для выполнения тестовых заданий скачайте и откройте массив данных по ссылке: 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hyperlink r:id="rId69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https://docs.google.com/spreadsheets/d/1EOEmGcBpokRfYbiNBDQs5XnWG9QGmOSwYKpKiOkhQR4/edit?usp=sharing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Во вкладке "Данные об аудитории" информация о пользователях, посетивших наше приложение в ноябре. Чему равен MAU продукта? 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MAU (Monthly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0" style="width:18pt;height:15.8pt" o:ole="" type="#_x0000_t75">
            <v:imagedata r:id="rId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b6d7a8" w:val="clear"/>
          <w:rtl w:val="0"/>
        </w:rPr>
        <w:t xml:space="preserve">7639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3" style="width:18pt;height:15.8pt" o:ole="" type="#_x0000_t75">
            <v:imagedata r:id="rId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16814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6" style="width:18pt;height:15.8pt" o:ole="" type="#_x0000_t75">
            <v:imagedata r:id="rId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10482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9" style="width:18pt;height:15.8pt" o:ole="" type="#_x0000_t75">
            <v:imagedata r:id="rId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16529</w:t>
      </w:r>
    </w:p>
    <w:p w:rsidR="00000000" w:rsidDel="00000000" w:rsidP="00000000" w:rsidRDefault="00000000" w:rsidRPr="00000000" w14:paraId="00000008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Используя вкладку "Данные об аудитории", посчитайте, чему будет равен DAU 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DAU (Daily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12" style="width:18pt;height:15.8pt" o:ole="" type="#_x0000_t75">
            <v:imagedata r:id="rId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15" style="width:18pt;height:15.8pt" o:ole="" type="#_x0000_t75">
            <v:imagedata r:id="rId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490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18" style="width:18pt;height:15.8pt" o:ole="" type="#_x0000_t75">
            <v:imagedata r:id="rId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b6d7a8" w:val="clear"/>
          <w:rtl w:val="0"/>
        </w:rPr>
        <w:t xml:space="preserve">560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21" style="width:18pt;height:15.8pt" o:ole="" type="#_x0000_t75">
            <v:imagedata r:id="rId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483</w:t>
      </w:r>
    </w:p>
    <w:p w:rsidR="00000000" w:rsidDel="00000000" w:rsidP="00000000" w:rsidRDefault="00000000" w:rsidRPr="00000000" w14:paraId="0000000C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24" style="width:18pt;height:15.8pt" o:ole="" type="#_x0000_t75">
            <v:imagedata r:id="rId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28,3%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27" style="width:18pt;height:15.8pt" o:ole="" type="#_x0000_t75">
            <v:imagedata r:id="rId1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d9ead3" w:val="clear"/>
          <w:rtl w:val="0"/>
        </w:rPr>
        <w:t xml:space="preserve">26,6%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0" style="width:18pt;height:15.8pt" o:ole="" type="#_x0000_t75">
            <v:imagedata r:id="rId1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38,5%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3" style="width:18pt;height:15.8pt" o:ole="" type="#_x0000_t75">
            <v:imagedata r:id="rId1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32,7%</w:t>
      </w:r>
    </w:p>
    <w:p w:rsidR="00000000" w:rsidDel="00000000" w:rsidP="00000000" w:rsidRDefault="00000000" w:rsidRPr="00000000" w14:paraId="00000010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На графике изображены retention кривые 2 продуктов. Какие выводы можно сделать, глядя на них? 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0" distT="0" distL="0" distR="0">
            <wp:extent cx="5680381" cy="2909108"/>
            <wp:effectExtent b="0" l="0" r="0" t="0"/>
            <wp:docPr id="3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 графику видно, что второй продукт удерживает пользователей лучше. Его линия находится выше почти весь период времени. Пользователи продолжают пользоваться продуктом даже через несколько дней. У первого продукта пользователи уходят намного быстрее. Уже через несколько дней retention сильно падает и почти доходит до нуля. Также видно, что самый большой отток пользователей происходит в первые дни после начала использования продукта. Можно сделать вывод, что второй продукт более интересен для пользователей, поэтому они возвращаются в него чаще.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:rsidR="00000000" w:rsidDel="00000000" w:rsidP="00000000" w:rsidRDefault="00000000" w:rsidRPr="00000000" w14:paraId="00000019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6" style="width:18pt;height:15.8pt" o:ole="" type="#_x0000_t75">
            <v:imagedata r:id="rId1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41,8%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9" style="width:18pt;height:15.8pt" o:ole="" type="#_x0000_t75">
            <v:imagedata r:id="rId1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54,7%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b6d7a8" w:val="clear"/>
        </w:rPr>
        <w:pict>
          <v:shape id="_x0000_i1142" style="width:18pt;height:15.8pt" o:ole="" type="#_x0000_t75">
            <v:imagedata r:id="rId1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b6d7a8" w:val="clear"/>
          <w:rtl w:val="0"/>
        </w:rPr>
        <w:t xml:space="preserve">46,3%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45" style="width:18pt;height:15.8pt" o:ole="" type="#_x0000_t75">
            <v:imagedata r:id="rId1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39%</w:t>
      </w:r>
    </w:p>
    <w:p w:rsidR="00000000" w:rsidDel="00000000" w:rsidP="00000000" w:rsidRDefault="00000000" w:rsidRPr="00000000" w14:paraId="0000001A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:rsidR="00000000" w:rsidDel="00000000" w:rsidP="00000000" w:rsidRDefault="00000000" w:rsidRPr="00000000" w14:paraId="0000001C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  <w:shd w:fill="b6d7a8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48" style="width:18pt;height:15.8pt" o:ole="" type="#_x0000_t75">
            <v:imagedata r:id="rId1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4,9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51" style="width:18pt;height:15.8pt" o:ole="" type="#_x0000_t75">
            <v:imagedata r:id="rId1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6,2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54" style="width:18pt;height:15.8pt" o:ole="" type="#_x0000_t75">
            <v:imagedata r:id="rId1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5,3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b6d7a8" w:val="clear"/>
        </w:rPr>
        <w:pict>
          <v:shape id="_x0000_i1157" style="width:18pt;height:15.8pt" o:ole="" type="#_x0000_t75">
            <v:imagedata r:id="rId2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b6d7a8" w:val="clear"/>
          <w:rtl w:val="0"/>
        </w:rPr>
        <w:t xml:space="preserve">2,9</w:t>
      </w:r>
    </w:p>
    <w:p w:rsidR="00000000" w:rsidDel="00000000" w:rsidP="00000000" w:rsidRDefault="00000000" w:rsidRPr="00000000" w14:paraId="0000001D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Мы провели опрос среди 2000 пользователей. Из них 500 «критики», 1200 «сторонники» и 300 «нейтралы». Посчитайте, чему будет равен NPS 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:rsidR="00000000" w:rsidDel="00000000" w:rsidP="00000000" w:rsidRDefault="00000000" w:rsidRPr="00000000" w14:paraId="00000020">
      <w:pPr>
        <w:shd w:fill="ffffff" w:val="clear"/>
        <w:spacing w:after="15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0" style="width:18pt;height:15.8pt" o:ole="" type="#_x0000_t75">
            <v:imagedata r:id="rId2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30%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3" style="width:18pt;height:15.8pt" o:ole="" type="#_x0000_t75">
            <v:imagedata r:id="rId2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6" style="width:18pt;height:15.8pt" o:ole="" type="#_x0000_t75">
            <v:imagedata r:id="rId2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40%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b6d7a8" w:val="clear"/>
        </w:rPr>
        <w:pict>
          <v:shape id="_x0000_i1169" style="width:18pt;height:15.8pt" o:ole="" type="#_x0000_t75">
            <v:imagedata r:id="rId2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b6d7a8" w:val="clear"/>
          <w:rtl w:val="0"/>
        </w:rPr>
        <w:t xml:space="preserve">35%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Во вкладке "Данные АБ-тестов" результаты трех несвязанных АБ тестов для ARPU (общая выручка/общее количество пользователей).</w:t>
        <w:br w:type="textWrapping"/>
        <w:t xml:space="preserve">Посмотрите на результаты тестов и интерпретируйте их. Напишите значения p-value, которые вы получили.</w:t>
        <w:br w:type="textWrapping"/>
        <w:t xml:space="preserve">Подготовьте выводы и рекомендации. </w:t>
        <w:br w:type="textWrapping"/>
        <w:br w:type="textWrapping"/>
        <w:t xml:space="preserve">experiment_num - номер эксперимента</w:t>
        <w:br w:type="textWrapping"/>
        <w:t xml:space="preserve">experiment_group - группа, в которую попал пользователь</w:t>
        <w:br w:type="textWrapping"/>
        <w:t xml:space="preserve">user_id - id пользователя</w:t>
        <w:br w:type="textWrapping"/>
        <w:t xml:space="preserve">revenue - выручка, которую сгенерировал пользователь, купив платную услугу продвижения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1 - p-value = 0.689.</w:t>
        <w:br w:type="textWrapping"/>
        <w:t xml:space="preserve">Это значение больше 0.05, значит разницы между группами практически нет. Изменение не повлияло на ARPU, поэтому внедрять его не имеет смысла.</w:t>
      </w:r>
    </w:p>
    <w:p w:rsidR="00000000" w:rsidDel="00000000" w:rsidP="00000000" w:rsidRDefault="00000000" w:rsidRPr="00000000" w14:paraId="00000025">
      <w:pPr>
        <w:spacing w:after="0"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2 - p-value = 0.001.</w:t>
        <w:br w:type="textWrapping"/>
        <w:t xml:space="preserve">Это значение меньше 0.05, значит разница между группами статистически значимая. Изменение действительно влияет на ARPU, поэтому его можно внедрить.</w:t>
      </w:r>
    </w:p>
    <w:p w:rsidR="00000000" w:rsidDel="00000000" w:rsidP="00000000" w:rsidRDefault="00000000" w:rsidRPr="00000000" w14:paraId="00000026">
      <w:pPr>
        <w:spacing w:after="0"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p-value = 0.060.</w:t>
        <w:br w:type="textWrapping"/>
        <w:t xml:space="preserve">Это значение немного больше 0.05, поэтому нельзя уверенно сказать, что есть разница между группами. Результат не является статистически значимым, поэтому лучше продолжить тест или собрать больше данных.</w:t>
      </w:r>
    </w:p>
    <w:p w:rsidR="00000000" w:rsidDel="00000000" w:rsidP="00000000" w:rsidRDefault="00000000" w:rsidRPr="00000000" w14:paraId="00000027">
      <w:pPr>
        <w:spacing w:after="0"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Из всех экспериментов только 2 показал значимый результат. Поэтому имеет смысл внедрить изменения из этого эксперимента, а по остальным тестам изменений делать не стоит.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398dc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По датасету с листерами посчитайте средний доход на пользователя 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72" style="width:18pt;height:15.8pt" o:ole="" type="#_x0000_t75">
            <v:imagedata r:id="rId2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121.2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75" style="width:18pt;height:15.8pt" o:ole="" type="#_x0000_t75">
            <v:imagedata r:id="rId2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b6d7a8" w:val="clear"/>
          <w:rtl w:val="0"/>
        </w:rPr>
        <w:t xml:space="preserve">156.4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78" style="width:18pt;height:15.8pt" o:ole="" type="#_x0000_t75">
            <v:imagedata r:id="rId2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70.9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81" style="width:18pt;height:15.8pt" o:ole="" type="#_x0000_t75">
            <v:imagedata r:id="rId2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30.7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84" style="width:18pt;height:15.8pt" o:ole="" type="#_x0000_t75">
            <v:imagedata r:id="rId2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средняя здесь не применима</w:t>
        <w:br w:type="textWrapping"/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 По датасету с листерами посчитайте медиану возраста пользователя 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87" style="width:18pt;height:15.8pt" o:ole="" type="#_x0000_t75">
            <v:imagedata r:id="rId3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27,42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0" style="width:18pt;height:15.8pt" o:ole="" type="#_x0000_t75">
            <v:imagedata r:id="rId3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b6d7a8" w:val="clear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3" style="width:18pt;height:15.8pt" o:ole="" type="#_x0000_t75">
            <v:imagedata r:id="rId3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27,93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6" style="width:18pt;height:15.8pt" o:ole="" type="#_x0000_t75">
            <v:imagedata r:id="rId3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9" style="width:18pt;height:15.8pt" o:ole="" type="#_x0000_t75">
            <v:imagedata r:id="rId3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медиана здесь не применима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 Какой график лучше всего подходит для отображения разброса цен на товары в разных магазинах?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sz w:val="20"/>
          <w:szCs w:val="20"/>
          <w:shd w:fill="b6d7a8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02" style="width:18pt;height:15.8pt" o:ole="" type="#_x0000_t75">
            <v:imagedata r:id="rId3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Линейный график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05" style="width:18pt;height:15.8pt" o:ole="" type="#_x0000_t75">
            <v:imagedata r:id="rId3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Круговая диаграмма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08" style="width:18pt;height:15.8pt" o:ole="" type="#_x0000_t75">
            <v:imagedata r:id="rId3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b6d7a8" w:val="clear"/>
          <w:rtl w:val="0"/>
        </w:rPr>
        <w:t xml:space="preserve">Ящик с усами (box plot)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b6d7a8" w:val="clear"/>
        </w:rPr>
        <w:pict>
          <v:shape id="_x0000_i1211" style="width:18pt;height:15.8pt" o:ole="" type="#_x0000_t75">
            <v:imagedata r:id="rId3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b6d7a8" w:val="clear"/>
          <w:rtl w:val="0"/>
        </w:rPr>
        <w:t xml:space="preserve">Гистограмма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12. На каком графике бимодальное распределение?  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14" style="width:18pt;height:15.8pt" o:ole="" type="#_x0000_t75">
            <v:imagedata r:id="rId39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№1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988539" cy="2239206"/>
            <wp:effectExtent b="0" l="0" r="0" t="0"/>
            <wp:docPr id="27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1"/>
                    <a:srcRect b="0" l="0" r="5877" t="6091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17" style="width:18pt;height:15.8pt" o:ole="" type="#_x0000_t75">
            <v:imagedata r:id="rId40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№2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971413" cy="2082024"/>
            <wp:effectExtent b="0" l="0" r="0" t="0"/>
            <wp:docPr id="28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2"/>
                    <a:srcRect b="-669" l="11592" r="16663" t="32444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93c47d" w:val="clear"/>
        </w:rPr>
        <w:pict>
          <v:shape id="_x0000_i1220" style="width:18pt;height:15.8pt" o:ole="" type="#_x0000_t75">
            <v:imagedata r:id="rId41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93c47d" w:val="clear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93c47d" w:val="clear"/>
        </w:rPr>
        <w:drawing>
          <wp:inline distB="0" distT="0" distL="0" distR="0">
            <wp:extent cx="2979864" cy="1947466"/>
            <wp:effectExtent b="0" l="0" r="0" t="0"/>
            <wp:docPr id="2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3"/>
                    <a:srcRect b="0" l="0" r="0"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3" style="width:18pt;height:15.8pt" o:ole="" type="#_x0000_t75">
            <v:imagedata r:id="rId42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571740" cy="1949408"/>
            <wp:effectExtent b="0" l="0" r="0" t="0"/>
            <wp:docPr id="30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4"/>
                    <a:srcRect b="-1347" l="6849" r="4418" t="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13. Какая случайная величина имеет наибольшую дисперсию данных по следующим графикам плотности распределения? 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6" style="width:18pt;height:15.8pt" o:ole="" type="#_x0000_t75">
            <v:imagedata r:id="rId43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60797" cy="1987210"/>
            <wp:effectExtent b="0" l="0" r="0" t="0"/>
            <wp:docPr id="3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9" style="width:18pt;height:15.8pt" o:ole="" type="#_x0000_t75">
            <v:imagedata r:id="rId44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37485" cy="2057287"/>
            <wp:effectExtent b="0" l="0" r="0" t="0"/>
            <wp:docPr id="3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93c47d" w:val="clear"/>
        </w:rPr>
        <w:pict>
          <v:shape id="_x0000_i1232" style="width:18pt;height:15.8pt" o:ole="" type="#_x0000_t75">
            <v:imagedata r:id="rId45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93c47d" w:val="clear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93c47d" w:val="clear"/>
        </w:rPr>
        <w:drawing>
          <wp:inline distB="0" distT="0" distL="0" distR="0">
            <wp:extent cx="3102684" cy="2032625"/>
            <wp:effectExtent b="0" l="0" r="0" t="0"/>
            <wp:docPr id="35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35" style="width:18pt;height:15.8pt" o:ole="" type="#_x0000_t75">
            <v:imagedata r:id="rId46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25958" cy="2038878"/>
            <wp:effectExtent b="0" l="0" r="0" t="0"/>
            <wp:docPr id="36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14. На каком графике можно посчитать корреляцию?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93c47d" w:val="clear"/>
        </w:rPr>
        <w:pict>
          <v:shape id="_x0000_i1238" style="width:18pt;height:15.8pt" o:ole="" type="#_x0000_t75">
            <v:imagedata r:id="rId47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93c47d" w:val="clear"/>
        </w:rPr>
        <w:drawing>
          <wp:inline distB="0" distT="0" distL="0" distR="0">
            <wp:extent cx="3218111" cy="2709096"/>
            <wp:effectExtent b="0" l="0" r="0" t="0"/>
            <wp:docPr id="38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41" style="width:18pt;height:15.8pt" o:ole="" type="#_x0000_t75">
            <v:imagedata r:id="rId48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97175" cy="2616374"/>
            <wp:effectExtent b="0" l="0" r="0" t="0"/>
            <wp:docPr id="39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93c47d" w:val="clear"/>
        </w:rPr>
        <w:pict>
          <v:shape id="_x0000_i1244" style="width:18pt;height:15.8pt" o:ole="" type="#_x0000_t75">
            <v:imagedata r:id="rId49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93c47d" w:val="clear"/>
        </w:rPr>
        <w:drawing>
          <wp:inline distB="0" distT="0" distL="0" distR="0">
            <wp:extent cx="3169238" cy="2740493"/>
            <wp:effectExtent b="0" l="0" r="0" t="0"/>
            <wp:docPr id="33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47" style="width:18pt;height:15.8pt" o:ole="" type="#_x0000_t75">
            <v:imagedata r:id="rId50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431192" cy="2754211"/>
            <wp:effectExtent b="0" l="0" r="0" t="0"/>
            <wp:docPr id="3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15. Что значит, если при проверке гипотез мы получили p-value = 0.05? 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0" style="width:18pt;height:15.8pt" o:ole="" type="#_x0000_t75">
            <v:imagedata r:id="rId5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означает, что нет никакой статистически значимой разницы между группами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20"/>
          <w:szCs w:val="20"/>
          <w:shd w:fill="93c47d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93c47d" w:val="clear"/>
        </w:rPr>
        <w:pict>
          <v:shape id="_x0000_i1253" style="width:18pt;height:15.8pt" o:ole="" type="#_x0000_t75">
            <v:imagedata r:id="rId5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93c47d" w:val="clear"/>
          <w:rtl w:val="0"/>
        </w:rPr>
        <w:t xml:space="preserve">Есть 5% вероятность случайно получить такой или еще более экстремальный результат, если нулевая гипотеза верна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6" style="width:18pt;height:15.8pt" o:ole="" type="#_x0000_t75">
            <v:imagedata r:id="rId5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означает, что результаты эксперимента на 95% точны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9" style="width:18pt;height:15.8pt" o:ole="" type="#_x0000_t75">
            <v:imagedata r:id="rId5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говорит о том, что альтернативная гипотеза верна с вероятностью 95%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16. Какой метод наиболее подходит для проверки гипотезы о равенстве средних двух выборок из нормального распределения?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93c47d" w:val="clear"/>
        </w:rPr>
        <w:pict>
          <v:shape id="_x0000_i1262" style="width:18pt;height:15.8pt" o:ole="" type="#_x0000_t75">
            <v:imagedata r:id="rId5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93c47d" w:val="clear"/>
          <w:rtl w:val="0"/>
        </w:rPr>
        <w:t xml:space="preserve">t-тест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65" style="width:18pt;height:15.8pt" o:ole="" type="#_x0000_t75">
            <v:imagedata r:id="rId5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Хи-квадрат тест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68" style="width:18pt;height:15.8pt" o:ole="" type="#_x0000_t75">
            <v:imagedata r:id="rId5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Анализ дисперсии (ANOVA)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71" style="width:18pt;height:15.8pt" o:ole="" type="#_x0000_t75">
            <v:imagedata r:id="rId5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Корреляция Пирсона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17. Как интерпретировать квартили в распределении доходов пользователей? 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74" style="width:18pt;height:15.8pt" o:ole="" type="#_x0000_t75">
            <v:imagedata r:id="rId5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Показывают максимальный и минимальный доход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sz w:val="20"/>
          <w:szCs w:val="20"/>
          <w:shd w:fill="93c47d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93c47d" w:val="clear"/>
        </w:rPr>
        <w:pict>
          <v:shape id="_x0000_i1277" style="width:18pt;height:15.8pt" o:ole="" type="#_x0000_t75">
            <v:imagedata r:id="rId6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shd w:fill="93c47d" w:val="clear"/>
          <w:rtl w:val="0"/>
        </w:rPr>
        <w:t xml:space="preserve">Делят данные на четыре равные части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80" style="width:18pt;height:15.8pt" o:ole="" type="#_x0000_t75">
            <v:imagedata r:id="rId6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Указывают на наиболее часто встречающийся доход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83" style="width:18pt;height:15.8pt" o:ole="" type="#_x0000_t75">
            <v:imagedata r:id="rId6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График плотности распределения вещества во вселенной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18. Были получены следующие результаты. Коллеги просят вас подтвердить их и сделать окончательный вывод по эксперименту.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A (контрольная группа) — 100 047 501 посетитель, 1003 платежа.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B (тестовая группа) — 100 001 055 посетителей, 1099 платежей.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Какие рекомендации вы бы дали, основываясь на этих данных?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69">
      <w:pPr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 тестовой группе количество оплат немного выше, чем в контрольной (1099 против 1003), хотя количество посетителей в группах почти одинаковое. Это может говорить о том, что изменение в варианте B немного улучшает конверсию в оплату.</w:t>
      </w:r>
    </w:p>
    <w:p w:rsidR="00000000" w:rsidDel="00000000" w:rsidP="00000000" w:rsidRDefault="00000000" w:rsidRPr="00000000" w14:paraId="0000006A">
      <w:pPr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Однако разница между группами небольшая, поэтому для окончательного решения желательно дополнительно проверить статистическую значимость результата. Если разница окажется статистически значимой, вариант B можно внедрить, так как он приносит больше оплат. Если же значимость не подтвердится, лучше продолжить тестирование или собрать больше данных.</w:t>
      </w:r>
    </w:p>
    <w:p w:rsidR="00000000" w:rsidDel="00000000" w:rsidP="00000000" w:rsidRDefault="00000000" w:rsidRPr="00000000" w14:paraId="0000006B">
      <w:pPr>
        <w:spacing w:after="0" w:before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 целом вариант B выглядит немного лучше, но перед внедрением стоит убедиться, что результат не является случайным.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Noto Sans Symbols">
    <w:embedRegular w:fontKey="{00000000-0000-0000-0000-000000000000}" r:id="rId63" w:subsetted="0"/>
    <w:embedBold w:fontKey="{00000000-0000-0000-0000-000000000000}" r:id="rId6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37CF7"/>
    <w:rPr>
      <w:color w:val="605e5c"/>
      <w:shd w:color="auto" w:fill="e1dfdd" w:val="clear"/>
    </w:rPr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337CF7"/>
    <w:pPr>
      <w:pBdr>
        <w:bottom w:color="auto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337CF7"/>
    <w:rPr>
      <w:rFonts w:ascii="Arial" w:cs="Arial" w:hAnsi="Arial"/>
      <w:vanish w:val="1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 w:val="1"/>
    <w:uiPriority w:val="99"/>
    <w:semiHidden w:val="1"/>
    <w:unhideWhenUsed w:val="1"/>
    <w:rsid w:val="00337CF7"/>
    <w:pPr>
      <w:pBdr>
        <w:top w:color="auto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 w:val="1"/>
    <w:rsid w:val="00337CF7"/>
    <w:rPr>
      <w:rFonts w:ascii="Arial" w:cs="Arial" w:hAnsi="Arial"/>
      <w:vanish w:val="1"/>
      <w:sz w:val="16"/>
      <w:szCs w:val="16"/>
    </w:rPr>
  </w:style>
  <w:style w:type="character" w:styleId="Strong">
    <w:name w:val="Strong"/>
    <w:basedOn w:val="DefaultParagraphFont"/>
    <w:uiPriority w:val="22"/>
    <w:qFormat w:val="1"/>
    <w:rsid w:val="00337CF7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C2604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253CE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7.wmf"/><Relationship Id="rId42" Type="http://schemas.openxmlformats.org/officeDocument/2006/relationships/image" Target="media/image57.wmf"/><Relationship Id="rId41" Type="http://schemas.openxmlformats.org/officeDocument/2006/relationships/image" Target="media/image57.wmf"/><Relationship Id="rId44" Type="http://schemas.openxmlformats.org/officeDocument/2006/relationships/image" Target="media/image57.wmf"/><Relationship Id="rId43" Type="http://schemas.openxmlformats.org/officeDocument/2006/relationships/image" Target="media/image57.wmf"/><Relationship Id="rId46" Type="http://schemas.openxmlformats.org/officeDocument/2006/relationships/image" Target="media/image57.wmf"/><Relationship Id="rId45" Type="http://schemas.openxmlformats.org/officeDocument/2006/relationships/image" Target="media/image57.wmf"/><Relationship Id="rId80" Type="http://schemas.openxmlformats.org/officeDocument/2006/relationships/image" Target="media/image74.png"/><Relationship Id="rId82" Type="http://schemas.openxmlformats.org/officeDocument/2006/relationships/image" Target="media/image63.png"/><Relationship Id="rId81" Type="http://schemas.openxmlformats.org/officeDocument/2006/relationships/image" Target="media/image67.png"/><Relationship Id="rId1" Type="http://schemas.openxmlformats.org/officeDocument/2006/relationships/image" Target="media/image57.wmf"/><Relationship Id="rId2" Type="http://schemas.openxmlformats.org/officeDocument/2006/relationships/image" Target="media/image57.wmf"/><Relationship Id="rId3" Type="http://schemas.openxmlformats.org/officeDocument/2006/relationships/image" Target="media/image57.wmf"/><Relationship Id="rId4" Type="http://schemas.openxmlformats.org/officeDocument/2006/relationships/image" Target="media/image57.wmf"/><Relationship Id="rId9" Type="http://schemas.openxmlformats.org/officeDocument/2006/relationships/image" Target="media/image57.wmf"/><Relationship Id="rId48" Type="http://schemas.openxmlformats.org/officeDocument/2006/relationships/image" Target="media/image17.wmf"/><Relationship Id="rId47" Type="http://schemas.openxmlformats.org/officeDocument/2006/relationships/image" Target="media/image17.wmf"/><Relationship Id="rId49" Type="http://schemas.openxmlformats.org/officeDocument/2006/relationships/image" Target="media/image17.wmf"/><Relationship Id="rId5" Type="http://schemas.openxmlformats.org/officeDocument/2006/relationships/image" Target="media/image57.wmf"/><Relationship Id="rId6" Type="http://schemas.openxmlformats.org/officeDocument/2006/relationships/image" Target="media/image57.wmf"/><Relationship Id="rId7" Type="http://schemas.openxmlformats.org/officeDocument/2006/relationships/image" Target="media/image57.wmf"/><Relationship Id="rId8" Type="http://schemas.openxmlformats.org/officeDocument/2006/relationships/image" Target="media/image57.wmf"/><Relationship Id="rId73" Type="http://schemas.openxmlformats.org/officeDocument/2006/relationships/image" Target="media/image73.png"/><Relationship Id="rId72" Type="http://schemas.openxmlformats.org/officeDocument/2006/relationships/image" Target="media/image72.png"/><Relationship Id="rId31" Type="http://schemas.openxmlformats.org/officeDocument/2006/relationships/image" Target="media/image57.wmf"/><Relationship Id="rId75" Type="http://schemas.openxmlformats.org/officeDocument/2006/relationships/image" Target="media/image71.png"/><Relationship Id="rId30" Type="http://schemas.openxmlformats.org/officeDocument/2006/relationships/image" Target="media/image57.wmf"/><Relationship Id="rId74" Type="http://schemas.openxmlformats.org/officeDocument/2006/relationships/image" Target="media/image69.png"/><Relationship Id="rId33" Type="http://schemas.openxmlformats.org/officeDocument/2006/relationships/image" Target="media/image57.wmf"/><Relationship Id="rId77" Type="http://schemas.openxmlformats.org/officeDocument/2006/relationships/image" Target="media/image66.png"/><Relationship Id="rId32" Type="http://schemas.openxmlformats.org/officeDocument/2006/relationships/image" Target="media/image57.wmf"/><Relationship Id="rId76" Type="http://schemas.openxmlformats.org/officeDocument/2006/relationships/image" Target="media/image64.png"/><Relationship Id="rId35" Type="http://schemas.openxmlformats.org/officeDocument/2006/relationships/image" Target="media/image17.wmf"/><Relationship Id="rId79" Type="http://schemas.openxmlformats.org/officeDocument/2006/relationships/image" Target="media/image75.png"/><Relationship Id="rId34" Type="http://schemas.openxmlformats.org/officeDocument/2006/relationships/image" Target="media/image57.wmf"/><Relationship Id="rId78" Type="http://schemas.openxmlformats.org/officeDocument/2006/relationships/image" Target="media/image70.png"/><Relationship Id="rId71" Type="http://schemas.openxmlformats.org/officeDocument/2006/relationships/image" Target="media/image65.png"/><Relationship Id="rId70" Type="http://schemas.openxmlformats.org/officeDocument/2006/relationships/image" Target="media/image68.png"/><Relationship Id="rId37" Type="http://schemas.openxmlformats.org/officeDocument/2006/relationships/image" Target="media/image17.wmf"/><Relationship Id="rId36" Type="http://schemas.openxmlformats.org/officeDocument/2006/relationships/image" Target="media/image17.wmf"/><Relationship Id="rId39" Type="http://schemas.openxmlformats.org/officeDocument/2006/relationships/image" Target="media/image57.wmf"/><Relationship Id="rId38" Type="http://schemas.openxmlformats.org/officeDocument/2006/relationships/image" Target="media/image17.wmf"/><Relationship Id="rId62" Type="http://schemas.openxmlformats.org/officeDocument/2006/relationships/image" Target="media/image57.wmf"/><Relationship Id="rId61" Type="http://schemas.openxmlformats.org/officeDocument/2006/relationships/image" Target="media/image57.wmf"/><Relationship Id="rId64" Type="http://schemas.openxmlformats.org/officeDocument/2006/relationships/settings" Target="settings.xml"/><Relationship Id="rId20" Type="http://schemas.openxmlformats.org/officeDocument/2006/relationships/image" Target="media/image57.wmf"/><Relationship Id="rId63" Type="http://schemas.openxmlformats.org/officeDocument/2006/relationships/theme" Target="theme/theme1.xml"/><Relationship Id="rId66" Type="http://schemas.openxmlformats.org/officeDocument/2006/relationships/numbering" Target="numbering.xml"/><Relationship Id="rId22" Type="http://schemas.openxmlformats.org/officeDocument/2006/relationships/image" Target="media/image57.wmf"/><Relationship Id="rId65" Type="http://schemas.openxmlformats.org/officeDocument/2006/relationships/fontTable" Target="fontTable.xml"/><Relationship Id="rId21" Type="http://schemas.openxmlformats.org/officeDocument/2006/relationships/image" Target="media/image57.wmf"/><Relationship Id="rId68" Type="http://schemas.openxmlformats.org/officeDocument/2006/relationships/customXml" Target="../customXML/item1.xml"/><Relationship Id="rId24" Type="http://schemas.openxmlformats.org/officeDocument/2006/relationships/image" Target="media/image57.wmf"/><Relationship Id="rId67" Type="http://schemas.openxmlformats.org/officeDocument/2006/relationships/styles" Target="styles.xml"/><Relationship Id="rId23" Type="http://schemas.openxmlformats.org/officeDocument/2006/relationships/image" Target="media/image57.wmf"/><Relationship Id="rId60" Type="http://schemas.openxmlformats.org/officeDocument/2006/relationships/image" Target="media/image57.wmf"/><Relationship Id="rId26" Type="http://schemas.openxmlformats.org/officeDocument/2006/relationships/image" Target="media/image57.wmf"/><Relationship Id="rId69" Type="http://schemas.openxmlformats.org/officeDocument/2006/relationships/hyperlink" Target="https://docs.google.com/spreadsheets/d/1EOEmGcBpokRfYbiNBDQs5XnWG9QGmOSwYKpKiOkhQR4/edit?usp=sharing" TargetMode="External"/><Relationship Id="rId25" Type="http://schemas.openxmlformats.org/officeDocument/2006/relationships/image" Target="media/image57.wmf"/><Relationship Id="rId28" Type="http://schemas.openxmlformats.org/officeDocument/2006/relationships/image" Target="media/image57.wmf"/><Relationship Id="rId27" Type="http://schemas.openxmlformats.org/officeDocument/2006/relationships/image" Target="media/image57.wmf"/><Relationship Id="rId29" Type="http://schemas.openxmlformats.org/officeDocument/2006/relationships/image" Target="media/image57.wmf"/><Relationship Id="rId51" Type="http://schemas.openxmlformats.org/officeDocument/2006/relationships/image" Target="media/image57.wmf"/><Relationship Id="rId50" Type="http://schemas.openxmlformats.org/officeDocument/2006/relationships/image" Target="media/image17.wmf"/><Relationship Id="rId53" Type="http://schemas.openxmlformats.org/officeDocument/2006/relationships/image" Target="media/image57.wmf"/><Relationship Id="rId52" Type="http://schemas.openxmlformats.org/officeDocument/2006/relationships/image" Target="media/image57.wmf"/><Relationship Id="rId11" Type="http://schemas.openxmlformats.org/officeDocument/2006/relationships/image" Target="media/image57.wmf"/><Relationship Id="rId55" Type="http://schemas.openxmlformats.org/officeDocument/2006/relationships/image" Target="media/image57.wmf"/><Relationship Id="rId10" Type="http://schemas.openxmlformats.org/officeDocument/2006/relationships/image" Target="media/image57.wmf"/><Relationship Id="rId54" Type="http://schemas.openxmlformats.org/officeDocument/2006/relationships/image" Target="media/image57.wmf"/><Relationship Id="rId13" Type="http://schemas.openxmlformats.org/officeDocument/2006/relationships/image" Target="media/image57.wmf"/><Relationship Id="rId57" Type="http://schemas.openxmlformats.org/officeDocument/2006/relationships/image" Target="media/image57.wmf"/><Relationship Id="rId12" Type="http://schemas.openxmlformats.org/officeDocument/2006/relationships/image" Target="media/image57.wmf"/><Relationship Id="rId56" Type="http://schemas.openxmlformats.org/officeDocument/2006/relationships/image" Target="media/image57.wmf"/><Relationship Id="rId15" Type="http://schemas.openxmlformats.org/officeDocument/2006/relationships/image" Target="media/image57.wmf"/><Relationship Id="rId59" Type="http://schemas.openxmlformats.org/officeDocument/2006/relationships/image" Target="media/image57.wmf"/><Relationship Id="rId14" Type="http://schemas.openxmlformats.org/officeDocument/2006/relationships/image" Target="media/image57.wmf"/><Relationship Id="rId58" Type="http://schemas.openxmlformats.org/officeDocument/2006/relationships/image" Target="media/image57.wmf"/><Relationship Id="rId17" Type="http://schemas.openxmlformats.org/officeDocument/2006/relationships/image" Target="media/image57.wmf"/><Relationship Id="rId16" Type="http://schemas.openxmlformats.org/officeDocument/2006/relationships/image" Target="media/image57.wmf"/><Relationship Id="rId19" Type="http://schemas.openxmlformats.org/officeDocument/2006/relationships/image" Target="media/image57.wmf"/><Relationship Id="rId18" Type="http://schemas.openxmlformats.org/officeDocument/2006/relationships/image" Target="media/image57.wmf"/></Relationships>
</file>

<file path=word/_rels/fontTable.xml.rels><?xml version="1.0" encoding="UTF-8" standalone="yes"?><Relationships xmlns="http://schemas.openxmlformats.org/package/2006/relationships"><Relationship Id="rId64" Type="http://schemas.openxmlformats.org/officeDocument/2006/relationships/font" Target="fonts/NotoSansSymbols-bold.ttf"/><Relationship Id="rId63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6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LDj12UsTLzVBMQFSitDDd1gSVQ==">CgMxLjAyCGguZ2pkZ3hzOAByITE0dVZPM2s4dXBYeldyeUNVMFRDMW9TSVFnS1l0MUY0cA==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2024-09-05T08:54:00Z</dcterms:created>
  <dc:creator>Aitpakova Karina</dc:creator>
</cp:coreProperties>
</file>