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C33707" w14:paraId="3E452413" w14:textId="77777777" w:rsidTr="004301DE">
        <w:trPr>
          <w:tblHeader/>
        </w:trPr>
        <w:tc>
          <w:tcPr>
            <w:tcW w:w="3069" w:type="dxa"/>
          </w:tcPr>
          <w:p w14:paraId="776F6CB9" w14:textId="00FC9961" w:rsidR="00C33707" w:rsidRDefault="00C33707">
            <w:r>
              <w:t>Element of Annex I</w:t>
            </w:r>
          </w:p>
        </w:tc>
        <w:tc>
          <w:tcPr>
            <w:tcW w:w="3070" w:type="dxa"/>
          </w:tcPr>
          <w:p w14:paraId="08AAFBEF" w14:textId="41BF14C0" w:rsidR="00C33707" w:rsidRDefault="00C33707">
            <w:r>
              <w:t>UK treatment</w:t>
            </w:r>
          </w:p>
        </w:tc>
        <w:tc>
          <w:tcPr>
            <w:tcW w:w="3070" w:type="dxa"/>
          </w:tcPr>
          <w:p w14:paraId="7B887D8A" w14:textId="35B54A0F" w:rsidR="00C33707" w:rsidRDefault="004301DE">
            <w:r>
              <w:t>State of play</w:t>
            </w:r>
          </w:p>
        </w:tc>
      </w:tr>
      <w:tr w:rsidR="00C33707" w14:paraId="0D72FD17" w14:textId="77777777" w:rsidTr="004301DE">
        <w:tc>
          <w:tcPr>
            <w:tcW w:w="9209" w:type="dxa"/>
            <w:gridSpan w:val="3"/>
          </w:tcPr>
          <w:p w14:paraId="52FB4AD7" w14:textId="7D3A32E4" w:rsidR="00C33707" w:rsidRDefault="00C33707">
            <w:r>
              <w:t>Part One, Section I (General Rules)</w:t>
            </w:r>
          </w:p>
        </w:tc>
      </w:tr>
      <w:tr w:rsidR="00C33707" w14:paraId="7D2566A0" w14:textId="77777777" w:rsidTr="004301DE">
        <w:tc>
          <w:tcPr>
            <w:tcW w:w="3069" w:type="dxa"/>
          </w:tcPr>
          <w:p w14:paraId="0F640CD0" w14:textId="6A0601A8" w:rsidR="00C33707" w:rsidRDefault="00C33707">
            <w:r>
              <w:t xml:space="preserve">A </w:t>
            </w:r>
            <w:proofErr w:type="gramStart"/>
            <w:r w:rsidRPr="00C33707">
              <w:t>General rules</w:t>
            </w:r>
            <w:proofErr w:type="gramEnd"/>
            <w:r w:rsidRPr="00C33707">
              <w:t xml:space="preserve"> for the interpretation of the Combined Nomenclature</w:t>
            </w:r>
          </w:p>
        </w:tc>
        <w:tc>
          <w:tcPr>
            <w:tcW w:w="3070" w:type="dxa"/>
          </w:tcPr>
          <w:p w14:paraId="0C4C368C" w14:textId="7DE8944E" w:rsidR="00C33707" w:rsidRDefault="00C33707">
            <w:r>
              <w:t>Tariff Document Annex I</w:t>
            </w:r>
          </w:p>
        </w:tc>
        <w:tc>
          <w:tcPr>
            <w:tcW w:w="3070" w:type="dxa"/>
          </w:tcPr>
          <w:p w14:paraId="2B3A784A" w14:textId="58DF267E" w:rsidR="00C33707" w:rsidRDefault="00C33707">
            <w:r>
              <w:t>Drafted (awaiting comment)</w:t>
            </w:r>
          </w:p>
        </w:tc>
      </w:tr>
      <w:tr w:rsidR="00C33707" w14:paraId="05D289CB" w14:textId="77777777" w:rsidTr="004301DE">
        <w:tc>
          <w:tcPr>
            <w:tcW w:w="3069" w:type="dxa"/>
          </w:tcPr>
          <w:p w14:paraId="1EDF0DB9" w14:textId="70103F7B" w:rsidR="00C33707" w:rsidRDefault="00C33707">
            <w:r>
              <w:t xml:space="preserve">B </w:t>
            </w:r>
            <w:r w:rsidRPr="00C33707">
              <w:t>General rules concerning duties</w:t>
            </w:r>
          </w:p>
        </w:tc>
        <w:tc>
          <w:tcPr>
            <w:tcW w:w="3070" w:type="dxa"/>
          </w:tcPr>
          <w:p w14:paraId="25FEB10C" w14:textId="77777777" w:rsidR="00C33707" w:rsidRDefault="00D42698">
            <w:r>
              <w:t xml:space="preserve">Paras 1-3 in </w:t>
            </w:r>
            <w:r w:rsidR="00A0296A">
              <w:t xml:space="preserve">Tariff Document </w:t>
            </w:r>
            <w:r w:rsidR="00D1709F">
              <w:t>Part 3</w:t>
            </w:r>
            <w:r>
              <w:t xml:space="preserve"> paras 2 to 6.</w:t>
            </w:r>
          </w:p>
          <w:p w14:paraId="6E1E46F3" w14:textId="3B31EE49" w:rsidR="00D42698" w:rsidRDefault="00D42698">
            <w:r>
              <w:t xml:space="preserve">Paras 4-10 in Tariff Document </w:t>
            </w:r>
            <w:r w:rsidR="00F94B31">
              <w:t>Annex V</w:t>
            </w:r>
          </w:p>
        </w:tc>
        <w:tc>
          <w:tcPr>
            <w:tcW w:w="3070" w:type="dxa"/>
          </w:tcPr>
          <w:p w14:paraId="5802FDE1" w14:textId="3A9EFE15" w:rsidR="00C33707" w:rsidRDefault="00F94B31">
            <w:r>
              <w:t>Drafted (awaiting comment)</w:t>
            </w:r>
          </w:p>
        </w:tc>
      </w:tr>
      <w:tr w:rsidR="009E117C" w14:paraId="20EB2E2E" w14:textId="77777777" w:rsidTr="004301DE">
        <w:tc>
          <w:tcPr>
            <w:tcW w:w="3069" w:type="dxa"/>
          </w:tcPr>
          <w:p w14:paraId="78FCD72E" w14:textId="39DA9744" w:rsidR="009E117C" w:rsidRDefault="009E117C" w:rsidP="009E117C">
            <w:r>
              <w:t xml:space="preserve">C </w:t>
            </w:r>
            <w:r w:rsidRPr="00C33707">
              <w:t>General rules applicable both to nomenclature and to duties</w:t>
            </w:r>
          </w:p>
        </w:tc>
        <w:tc>
          <w:tcPr>
            <w:tcW w:w="3070" w:type="dxa"/>
          </w:tcPr>
          <w:p w14:paraId="16D806E2" w14:textId="62889018" w:rsidR="009E117C" w:rsidRDefault="009E117C" w:rsidP="009E117C">
            <w:r>
              <w:t>Tariff Document Annex V paras 7 to 9</w:t>
            </w:r>
          </w:p>
        </w:tc>
        <w:tc>
          <w:tcPr>
            <w:tcW w:w="3070" w:type="dxa"/>
          </w:tcPr>
          <w:p w14:paraId="4E86B56E" w14:textId="5D076D93" w:rsidR="009E117C" w:rsidRDefault="009E117C" w:rsidP="009E117C">
            <w:r>
              <w:t>Drafted (awaiting comment)</w:t>
            </w:r>
          </w:p>
        </w:tc>
      </w:tr>
      <w:tr w:rsidR="009E117C" w14:paraId="32FC917E" w14:textId="77777777" w:rsidTr="004301DE">
        <w:tc>
          <w:tcPr>
            <w:tcW w:w="9209" w:type="dxa"/>
            <w:gridSpan w:val="3"/>
          </w:tcPr>
          <w:p w14:paraId="2297C20F" w14:textId="075504A1" w:rsidR="009E117C" w:rsidRDefault="009E117C" w:rsidP="009E117C">
            <w:r>
              <w:t>Part One, Section II (Special Provisions)</w:t>
            </w:r>
          </w:p>
        </w:tc>
      </w:tr>
      <w:tr w:rsidR="009E117C" w14:paraId="2A1062C2" w14:textId="77777777" w:rsidTr="004301DE">
        <w:tc>
          <w:tcPr>
            <w:tcW w:w="3069" w:type="dxa"/>
          </w:tcPr>
          <w:p w14:paraId="1E6652A9" w14:textId="127C735C" w:rsidR="009E117C" w:rsidRDefault="009E117C" w:rsidP="009E117C">
            <w:r>
              <w:t xml:space="preserve">A </w:t>
            </w:r>
            <w:r w:rsidRPr="00C33707">
              <w:t>Goods for certain categories of ships, boats and other vessels and for drilling or production platforms</w:t>
            </w:r>
          </w:p>
        </w:tc>
        <w:tc>
          <w:tcPr>
            <w:tcW w:w="3070" w:type="dxa"/>
          </w:tcPr>
          <w:p w14:paraId="567DE699" w14:textId="49578D0E" w:rsidR="009E117C" w:rsidRDefault="009E117C" w:rsidP="009E117C">
            <w:r>
              <w:t>See reliefs instructions part A</w:t>
            </w:r>
          </w:p>
        </w:tc>
        <w:tc>
          <w:tcPr>
            <w:tcW w:w="3070" w:type="dxa"/>
          </w:tcPr>
          <w:p w14:paraId="3EF72342" w14:textId="52B87369" w:rsidR="009E117C" w:rsidRDefault="009E117C" w:rsidP="009E117C">
            <w:r>
              <w:t>To be resolved with HMRC</w:t>
            </w:r>
          </w:p>
        </w:tc>
      </w:tr>
      <w:tr w:rsidR="009E117C" w14:paraId="2E5C61AE" w14:textId="77777777" w:rsidTr="004301DE">
        <w:tc>
          <w:tcPr>
            <w:tcW w:w="3069" w:type="dxa"/>
          </w:tcPr>
          <w:p w14:paraId="0ED52B4B" w14:textId="494AA91D" w:rsidR="009E117C" w:rsidRDefault="009E117C" w:rsidP="009E117C">
            <w:r>
              <w:t xml:space="preserve">B </w:t>
            </w:r>
            <w:r w:rsidRPr="00C33707">
              <w:t>Civil aircraft and goods for use in civil aircraft</w:t>
            </w:r>
          </w:p>
        </w:tc>
        <w:tc>
          <w:tcPr>
            <w:tcW w:w="3070" w:type="dxa"/>
          </w:tcPr>
          <w:p w14:paraId="22EA9425" w14:textId="4F001051" w:rsidR="009E117C" w:rsidRDefault="009E117C" w:rsidP="009E117C">
            <w:r>
              <w:t>See reliefs instructions part B</w:t>
            </w:r>
          </w:p>
        </w:tc>
        <w:tc>
          <w:tcPr>
            <w:tcW w:w="3070" w:type="dxa"/>
          </w:tcPr>
          <w:p w14:paraId="1C421640" w14:textId="69C6344C" w:rsidR="009E117C" w:rsidRDefault="009E117C" w:rsidP="009E117C">
            <w:r>
              <w:t>To be resolved with HMRC</w:t>
            </w:r>
          </w:p>
        </w:tc>
      </w:tr>
      <w:tr w:rsidR="009E117C" w14:paraId="6C577A0E" w14:textId="77777777" w:rsidTr="004301DE">
        <w:tc>
          <w:tcPr>
            <w:tcW w:w="3069" w:type="dxa"/>
          </w:tcPr>
          <w:p w14:paraId="1E66AA6D" w14:textId="4FDCABA2" w:rsidR="009E117C" w:rsidRDefault="009E117C" w:rsidP="009E117C">
            <w:r>
              <w:t xml:space="preserve">C </w:t>
            </w:r>
            <w:r w:rsidRPr="00C33707">
              <w:t>Pharmaceutical products</w:t>
            </w:r>
          </w:p>
        </w:tc>
        <w:tc>
          <w:tcPr>
            <w:tcW w:w="3070" w:type="dxa"/>
          </w:tcPr>
          <w:p w14:paraId="63A4E90B" w14:textId="7008FC4D" w:rsidR="009E117C" w:rsidRDefault="009E117C" w:rsidP="009E117C">
            <w:r>
              <w:t>To be confirmed</w:t>
            </w:r>
          </w:p>
        </w:tc>
        <w:tc>
          <w:tcPr>
            <w:tcW w:w="3070" w:type="dxa"/>
          </w:tcPr>
          <w:p w14:paraId="488D35D8" w14:textId="5A489824" w:rsidR="009E117C" w:rsidRDefault="009E117C" w:rsidP="009E117C">
            <w:r>
              <w:t>Not yet incorporated</w:t>
            </w:r>
          </w:p>
        </w:tc>
      </w:tr>
      <w:tr w:rsidR="009E117C" w14:paraId="7F4A1A7C" w14:textId="77777777" w:rsidTr="004301DE">
        <w:tc>
          <w:tcPr>
            <w:tcW w:w="3069" w:type="dxa"/>
          </w:tcPr>
          <w:p w14:paraId="41386AC1" w14:textId="2690B7AE" w:rsidR="009E117C" w:rsidRDefault="009E117C" w:rsidP="009E117C">
            <w:r>
              <w:t xml:space="preserve">D </w:t>
            </w:r>
            <w:r w:rsidRPr="00C33707">
              <w:t>Standard rate of duty</w:t>
            </w:r>
          </w:p>
        </w:tc>
        <w:tc>
          <w:tcPr>
            <w:tcW w:w="3070" w:type="dxa"/>
          </w:tcPr>
          <w:p w14:paraId="2C644E19" w14:textId="3ED05F7C" w:rsidR="009E117C" w:rsidRDefault="009E117C" w:rsidP="009E117C">
            <w:r>
              <w:t>Tarif Document Part 3 paras 7-11</w:t>
            </w:r>
          </w:p>
        </w:tc>
        <w:tc>
          <w:tcPr>
            <w:tcW w:w="3070" w:type="dxa"/>
          </w:tcPr>
          <w:p w14:paraId="1F14E2B6" w14:textId="5B98FB94" w:rsidR="009E117C" w:rsidRDefault="009E117C" w:rsidP="009E117C">
            <w:r>
              <w:t>Drafted, awaiting comment</w:t>
            </w:r>
          </w:p>
        </w:tc>
      </w:tr>
      <w:tr w:rsidR="009E117C" w14:paraId="557E5B9D" w14:textId="77777777" w:rsidTr="004301DE">
        <w:tc>
          <w:tcPr>
            <w:tcW w:w="3069" w:type="dxa"/>
          </w:tcPr>
          <w:p w14:paraId="170AAF86" w14:textId="412F86FB" w:rsidR="009E117C" w:rsidRDefault="009E117C" w:rsidP="009E117C">
            <w:r>
              <w:t xml:space="preserve">E </w:t>
            </w:r>
            <w:r w:rsidRPr="00C33707">
              <w:t>Containers and packing materials</w:t>
            </w:r>
          </w:p>
        </w:tc>
        <w:tc>
          <w:tcPr>
            <w:tcW w:w="3070" w:type="dxa"/>
          </w:tcPr>
          <w:p w14:paraId="0FFC6486" w14:textId="600B436A" w:rsidR="009E117C" w:rsidRDefault="009E117C" w:rsidP="009E117C">
            <w:r>
              <w:t>Tariff Document Part 3 paras 12-14</w:t>
            </w:r>
          </w:p>
        </w:tc>
        <w:tc>
          <w:tcPr>
            <w:tcW w:w="3070" w:type="dxa"/>
          </w:tcPr>
          <w:p w14:paraId="60A92F09" w14:textId="12973273" w:rsidR="009E117C" w:rsidRDefault="009E117C" w:rsidP="009E117C">
            <w:r>
              <w:t>Drafted, awaiting comment</w:t>
            </w:r>
          </w:p>
        </w:tc>
      </w:tr>
      <w:tr w:rsidR="009E117C" w14:paraId="620E426A" w14:textId="77777777" w:rsidTr="004301DE">
        <w:tc>
          <w:tcPr>
            <w:tcW w:w="3069" w:type="dxa"/>
          </w:tcPr>
          <w:p w14:paraId="1A724276" w14:textId="139195F6" w:rsidR="009E117C" w:rsidRDefault="009E117C" w:rsidP="009E117C">
            <w:r>
              <w:t xml:space="preserve">F </w:t>
            </w:r>
            <w:r w:rsidRPr="00C33707">
              <w:t>Favourable tariff treatment by reason of the nature of the goods</w:t>
            </w:r>
          </w:p>
        </w:tc>
        <w:tc>
          <w:tcPr>
            <w:tcW w:w="3070" w:type="dxa"/>
          </w:tcPr>
          <w:p w14:paraId="2C6C6F3A" w14:textId="3CD2D2C7" w:rsidR="009E117C" w:rsidRDefault="009E117C" w:rsidP="009E117C">
            <w:r>
              <w:t>To be covered either by Tariff Document text or reliefs instructions</w:t>
            </w:r>
          </w:p>
        </w:tc>
        <w:tc>
          <w:tcPr>
            <w:tcW w:w="3070" w:type="dxa"/>
          </w:tcPr>
          <w:p w14:paraId="56F3CD0D" w14:textId="193ED362" w:rsidR="009E117C" w:rsidRDefault="009E117C" w:rsidP="009E117C">
            <w:r>
              <w:t>Not yet incorporated</w:t>
            </w:r>
          </w:p>
        </w:tc>
      </w:tr>
      <w:tr w:rsidR="009E117C" w14:paraId="48DFFDBE" w14:textId="77777777" w:rsidTr="004301DE">
        <w:tc>
          <w:tcPr>
            <w:tcW w:w="3069" w:type="dxa"/>
          </w:tcPr>
          <w:p w14:paraId="4F94B3E9" w14:textId="3581235F" w:rsidR="009E117C" w:rsidRDefault="009E117C" w:rsidP="009E117C">
            <w:r w:rsidRPr="00C33707">
              <w:t>Signs, abbreviations and symbols</w:t>
            </w:r>
          </w:p>
        </w:tc>
        <w:tc>
          <w:tcPr>
            <w:tcW w:w="3070" w:type="dxa"/>
          </w:tcPr>
          <w:p w14:paraId="16C6E111" w14:textId="2786C121" w:rsidR="009E117C" w:rsidRDefault="009E117C" w:rsidP="009E117C">
            <w:r>
              <w:t>Equivalent to appear in Tariff Document</w:t>
            </w:r>
          </w:p>
        </w:tc>
        <w:tc>
          <w:tcPr>
            <w:tcW w:w="3070" w:type="dxa"/>
          </w:tcPr>
          <w:p w14:paraId="66B50079" w14:textId="46E65A18" w:rsidR="009E117C" w:rsidRDefault="009E117C" w:rsidP="009E117C">
            <w:r>
              <w:t>Not yet incorporated</w:t>
            </w:r>
          </w:p>
        </w:tc>
      </w:tr>
      <w:tr w:rsidR="009E117C" w14:paraId="0AE655F8" w14:textId="77777777" w:rsidTr="004301DE">
        <w:tc>
          <w:tcPr>
            <w:tcW w:w="3069" w:type="dxa"/>
          </w:tcPr>
          <w:p w14:paraId="688A3F53" w14:textId="67C328CD" w:rsidR="009E117C" w:rsidRDefault="009E117C" w:rsidP="009E117C">
            <w:r w:rsidRPr="00C33707">
              <w:t>Supplementary units</w:t>
            </w:r>
          </w:p>
        </w:tc>
        <w:tc>
          <w:tcPr>
            <w:tcW w:w="3070" w:type="dxa"/>
          </w:tcPr>
          <w:p w14:paraId="1AAC3AEE" w14:textId="3280B1A3" w:rsidR="009E117C" w:rsidRDefault="009E117C" w:rsidP="009E117C">
            <w:r>
              <w:t xml:space="preserve">Outside scope of Taxation (Cross-border Trade) Act. </w:t>
            </w:r>
          </w:p>
        </w:tc>
        <w:tc>
          <w:tcPr>
            <w:tcW w:w="3070" w:type="dxa"/>
          </w:tcPr>
          <w:p w14:paraId="5C5D85E4" w14:textId="679D9771" w:rsidR="009E117C" w:rsidRDefault="009E117C" w:rsidP="009E117C">
            <w:r>
              <w:t>No further action required</w:t>
            </w:r>
          </w:p>
        </w:tc>
      </w:tr>
      <w:tr w:rsidR="009E117C" w14:paraId="3803AD20" w14:textId="77777777" w:rsidTr="004301DE">
        <w:tc>
          <w:tcPr>
            <w:tcW w:w="3069" w:type="dxa"/>
          </w:tcPr>
          <w:p w14:paraId="603B69C7" w14:textId="5DB2CE68" w:rsidR="009E117C" w:rsidRDefault="009E117C" w:rsidP="009E117C">
            <w:r>
              <w:t>Part Two – Schedule of Customs Duties</w:t>
            </w:r>
          </w:p>
        </w:tc>
        <w:tc>
          <w:tcPr>
            <w:tcW w:w="3070" w:type="dxa"/>
          </w:tcPr>
          <w:p w14:paraId="6255E3F0" w14:textId="3F26DE05" w:rsidR="009E117C" w:rsidRDefault="009E117C" w:rsidP="009E117C">
            <w:r>
              <w:t>Tariff Document Annexes 2 to 4</w:t>
            </w:r>
          </w:p>
        </w:tc>
        <w:tc>
          <w:tcPr>
            <w:tcW w:w="3070" w:type="dxa"/>
          </w:tcPr>
          <w:p w14:paraId="14165691" w14:textId="7F8A0BD5" w:rsidR="009E117C" w:rsidRDefault="009E117C" w:rsidP="009E117C">
            <w:r>
              <w:t>In development</w:t>
            </w:r>
            <w:r w:rsidR="00572C1C">
              <w:t>, not yet incorporated</w:t>
            </w:r>
            <w:bookmarkStart w:id="0" w:name="_GoBack"/>
            <w:bookmarkEnd w:id="0"/>
          </w:p>
        </w:tc>
      </w:tr>
      <w:tr w:rsidR="009E117C" w14:paraId="5FE85459" w14:textId="77777777" w:rsidTr="004301DE">
        <w:tc>
          <w:tcPr>
            <w:tcW w:w="3069" w:type="dxa"/>
          </w:tcPr>
          <w:p w14:paraId="3DD31A98" w14:textId="46C412B9" w:rsidR="009E117C" w:rsidRDefault="009E117C" w:rsidP="009E117C">
            <w:r>
              <w:t>Part Three – Tariff Annexes</w:t>
            </w:r>
          </w:p>
        </w:tc>
        <w:tc>
          <w:tcPr>
            <w:tcW w:w="3070" w:type="dxa"/>
          </w:tcPr>
          <w:p w14:paraId="66B00B0A" w14:textId="77777777" w:rsidR="009E117C" w:rsidRDefault="009E117C" w:rsidP="009E117C"/>
        </w:tc>
        <w:tc>
          <w:tcPr>
            <w:tcW w:w="3070" w:type="dxa"/>
          </w:tcPr>
          <w:p w14:paraId="0AA465F6" w14:textId="77777777" w:rsidR="009E117C" w:rsidRDefault="009E117C" w:rsidP="009E117C"/>
        </w:tc>
      </w:tr>
      <w:tr w:rsidR="009E117C" w14:paraId="546F1421" w14:textId="77777777" w:rsidTr="004301DE">
        <w:tc>
          <w:tcPr>
            <w:tcW w:w="3069" w:type="dxa"/>
          </w:tcPr>
          <w:p w14:paraId="2B9FC42F" w14:textId="63E6A41F" w:rsidR="009E117C" w:rsidRDefault="009E117C" w:rsidP="009E117C">
            <w:r>
              <w:t xml:space="preserve">Annex 1 </w:t>
            </w:r>
            <w:r w:rsidRPr="005077CD">
              <w:t>Agricultural components (EA), additional duties for sugar (AD S/Z) and additional duties for flour (AD F/ M)</w:t>
            </w:r>
          </w:p>
        </w:tc>
        <w:tc>
          <w:tcPr>
            <w:tcW w:w="3070" w:type="dxa"/>
          </w:tcPr>
          <w:p w14:paraId="2B3617DE" w14:textId="209E0568" w:rsidR="009E117C" w:rsidRDefault="009E117C" w:rsidP="009E117C">
            <w:r>
              <w:t>To be confirmed</w:t>
            </w:r>
          </w:p>
        </w:tc>
        <w:tc>
          <w:tcPr>
            <w:tcW w:w="3070" w:type="dxa"/>
          </w:tcPr>
          <w:p w14:paraId="553E5C7D" w14:textId="651686C5" w:rsidR="009E117C" w:rsidRDefault="009E117C" w:rsidP="009E117C">
            <w:r>
              <w:t>Not yet incorporated</w:t>
            </w:r>
          </w:p>
        </w:tc>
      </w:tr>
      <w:tr w:rsidR="009E117C" w14:paraId="3A22AA52" w14:textId="77777777" w:rsidTr="004301DE">
        <w:tc>
          <w:tcPr>
            <w:tcW w:w="3069" w:type="dxa"/>
          </w:tcPr>
          <w:p w14:paraId="06C914F0" w14:textId="644B249B" w:rsidR="009E117C" w:rsidRDefault="009E117C" w:rsidP="009E117C">
            <w:r>
              <w:t xml:space="preserve">Annex 2 </w:t>
            </w:r>
            <w:r w:rsidRPr="00921467">
              <w:t>Products to which an entry price applies</w:t>
            </w:r>
          </w:p>
        </w:tc>
        <w:tc>
          <w:tcPr>
            <w:tcW w:w="3070" w:type="dxa"/>
          </w:tcPr>
          <w:p w14:paraId="6B34F9C0" w14:textId="69422472" w:rsidR="009E117C" w:rsidRDefault="009E117C" w:rsidP="009E117C">
            <w:r>
              <w:t>To be confirmed</w:t>
            </w:r>
          </w:p>
        </w:tc>
        <w:tc>
          <w:tcPr>
            <w:tcW w:w="3070" w:type="dxa"/>
          </w:tcPr>
          <w:p w14:paraId="6A5E2E4A" w14:textId="2C3D204A" w:rsidR="009E117C" w:rsidRDefault="009E117C" w:rsidP="009E117C">
            <w:r>
              <w:t>Not yet incorporated</w:t>
            </w:r>
          </w:p>
        </w:tc>
      </w:tr>
      <w:tr w:rsidR="009E117C" w14:paraId="60AB5DF7" w14:textId="77777777" w:rsidTr="004301DE">
        <w:tc>
          <w:tcPr>
            <w:tcW w:w="3069" w:type="dxa"/>
          </w:tcPr>
          <w:p w14:paraId="517B3C72" w14:textId="020184A1" w:rsidR="009E117C" w:rsidRDefault="009E117C" w:rsidP="009E117C">
            <w:r>
              <w:t xml:space="preserve">Annexes 3 to 6 </w:t>
            </w:r>
            <w:r w:rsidRPr="00921467">
              <w:t>Lists of pharmaceutical substances which qualify for duty-free treatment</w:t>
            </w:r>
          </w:p>
        </w:tc>
        <w:tc>
          <w:tcPr>
            <w:tcW w:w="3070" w:type="dxa"/>
          </w:tcPr>
          <w:p w14:paraId="7FCAB5C8" w14:textId="092A13F8" w:rsidR="009E117C" w:rsidRDefault="009E117C" w:rsidP="009E117C">
            <w:r>
              <w:t>To be confirmed</w:t>
            </w:r>
          </w:p>
        </w:tc>
        <w:tc>
          <w:tcPr>
            <w:tcW w:w="3070" w:type="dxa"/>
          </w:tcPr>
          <w:p w14:paraId="1EACA7BA" w14:textId="400C7FDD" w:rsidR="009E117C" w:rsidRDefault="009E117C" w:rsidP="009E117C">
            <w:r>
              <w:t>Not yet incorporated</w:t>
            </w:r>
          </w:p>
        </w:tc>
      </w:tr>
      <w:tr w:rsidR="009E117C" w14:paraId="62023C7E" w14:textId="77777777" w:rsidTr="004301DE">
        <w:tc>
          <w:tcPr>
            <w:tcW w:w="3069" w:type="dxa"/>
          </w:tcPr>
          <w:p w14:paraId="383DEEAF" w14:textId="1DD1B377" w:rsidR="009E117C" w:rsidRDefault="009E117C" w:rsidP="009E117C">
            <w:r>
              <w:t>Annex 7 (unused)</w:t>
            </w:r>
          </w:p>
        </w:tc>
        <w:tc>
          <w:tcPr>
            <w:tcW w:w="3070" w:type="dxa"/>
          </w:tcPr>
          <w:p w14:paraId="3AFA6FCA" w14:textId="03184F79" w:rsidR="009E117C" w:rsidRDefault="009E117C" w:rsidP="009E117C">
            <w:r>
              <w:t>No treatment necessary!</w:t>
            </w:r>
          </w:p>
        </w:tc>
        <w:tc>
          <w:tcPr>
            <w:tcW w:w="3070" w:type="dxa"/>
          </w:tcPr>
          <w:p w14:paraId="349F6569" w14:textId="7156456F" w:rsidR="009E117C" w:rsidRDefault="009E117C" w:rsidP="009E117C">
            <w:r>
              <w:t>No further action required</w:t>
            </w:r>
          </w:p>
        </w:tc>
      </w:tr>
      <w:tr w:rsidR="009E117C" w14:paraId="7A37B9A1" w14:textId="77777777" w:rsidTr="004301DE">
        <w:tc>
          <w:tcPr>
            <w:tcW w:w="3069" w:type="dxa"/>
          </w:tcPr>
          <w:p w14:paraId="613F2DAF" w14:textId="6E4EF948" w:rsidR="009E117C" w:rsidRDefault="009E117C" w:rsidP="009E117C">
            <w:r>
              <w:t xml:space="preserve">Annex 8 </w:t>
            </w:r>
            <w:r w:rsidRPr="00A4030E">
              <w:t>Goods unfit for consumption (list of denaturants)</w:t>
            </w:r>
          </w:p>
        </w:tc>
        <w:tc>
          <w:tcPr>
            <w:tcW w:w="3070" w:type="dxa"/>
          </w:tcPr>
          <w:p w14:paraId="4FC88C42" w14:textId="31BC049A" w:rsidR="009E117C" w:rsidRDefault="009E117C" w:rsidP="009E117C">
            <w:r>
              <w:t>See Part One Section II F above</w:t>
            </w:r>
          </w:p>
        </w:tc>
        <w:tc>
          <w:tcPr>
            <w:tcW w:w="3070" w:type="dxa"/>
          </w:tcPr>
          <w:p w14:paraId="5BB99937" w14:textId="3A9217FA" w:rsidR="009E117C" w:rsidRDefault="009E117C" w:rsidP="009E117C">
            <w:r>
              <w:t>Not yet incorporated</w:t>
            </w:r>
          </w:p>
        </w:tc>
      </w:tr>
      <w:tr w:rsidR="009E117C" w14:paraId="554167DC" w14:textId="77777777" w:rsidTr="004301DE">
        <w:tc>
          <w:tcPr>
            <w:tcW w:w="3069" w:type="dxa"/>
          </w:tcPr>
          <w:p w14:paraId="5672B1FE" w14:textId="71C36781" w:rsidR="009E117C" w:rsidRDefault="009E117C" w:rsidP="009E117C">
            <w:r>
              <w:t xml:space="preserve">Annex 9 </w:t>
            </w:r>
            <w:r w:rsidRPr="00DF6398">
              <w:t>Certificates</w:t>
            </w:r>
          </w:p>
        </w:tc>
        <w:tc>
          <w:tcPr>
            <w:tcW w:w="3070" w:type="dxa"/>
          </w:tcPr>
          <w:p w14:paraId="092336F7" w14:textId="3E3E7520" w:rsidR="009E117C" w:rsidRDefault="009E117C" w:rsidP="009E117C">
            <w:r>
              <w:t xml:space="preserve">These provisions concerning certificates for specific products (certain grapes, </w:t>
            </w:r>
            <w:r>
              <w:lastRenderedPageBreak/>
              <w:t>tobacco and nitrates) should not be considered tariff measures to be implemented as part of the customs tariff</w:t>
            </w:r>
          </w:p>
        </w:tc>
        <w:tc>
          <w:tcPr>
            <w:tcW w:w="3070" w:type="dxa"/>
          </w:tcPr>
          <w:p w14:paraId="27006578" w14:textId="1A27914F" w:rsidR="009E117C" w:rsidRDefault="009E117C" w:rsidP="009E117C">
            <w:r>
              <w:lastRenderedPageBreak/>
              <w:t>Review whether these should be covered elsewhere in UK law</w:t>
            </w:r>
          </w:p>
        </w:tc>
      </w:tr>
      <w:tr w:rsidR="009E117C" w14:paraId="4DBB0C36" w14:textId="77777777" w:rsidTr="004301DE">
        <w:tc>
          <w:tcPr>
            <w:tcW w:w="3069" w:type="dxa"/>
          </w:tcPr>
          <w:p w14:paraId="0C0FF816" w14:textId="70A8CF4B" w:rsidR="009E117C" w:rsidRDefault="009E117C" w:rsidP="009E117C">
            <w:r>
              <w:t xml:space="preserve">Annex 10 </w:t>
            </w:r>
            <w:r w:rsidRPr="00A4030E">
              <w:t>Statistical TARIC codes</w:t>
            </w:r>
          </w:p>
        </w:tc>
        <w:tc>
          <w:tcPr>
            <w:tcW w:w="3070" w:type="dxa"/>
          </w:tcPr>
          <w:p w14:paraId="5BAD2A93" w14:textId="147E6DB7" w:rsidR="009E117C" w:rsidRDefault="009E117C" w:rsidP="009E117C">
            <w:r>
              <w:t>Since this is described as indicative information, it should not be put in UK law</w:t>
            </w:r>
          </w:p>
        </w:tc>
        <w:tc>
          <w:tcPr>
            <w:tcW w:w="3070" w:type="dxa"/>
          </w:tcPr>
          <w:p w14:paraId="1D47274A" w14:textId="76CDEAC0" w:rsidR="009E117C" w:rsidRDefault="009E117C" w:rsidP="009E117C">
            <w:r>
              <w:t>No further action required</w:t>
            </w:r>
          </w:p>
        </w:tc>
      </w:tr>
    </w:tbl>
    <w:p w14:paraId="47366B4D" w14:textId="77777777" w:rsidR="00AD5B4A" w:rsidRDefault="00AD5B4A"/>
    <w:sectPr w:rsidR="00AD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07"/>
    <w:rsid w:val="00121822"/>
    <w:rsid w:val="00151583"/>
    <w:rsid w:val="001566C9"/>
    <w:rsid w:val="00286F34"/>
    <w:rsid w:val="003B1B9E"/>
    <w:rsid w:val="004301DE"/>
    <w:rsid w:val="005077CD"/>
    <w:rsid w:val="00565A9C"/>
    <w:rsid w:val="00572C1C"/>
    <w:rsid w:val="00594796"/>
    <w:rsid w:val="006250E8"/>
    <w:rsid w:val="00635AAB"/>
    <w:rsid w:val="00690B4B"/>
    <w:rsid w:val="006A3567"/>
    <w:rsid w:val="007E488C"/>
    <w:rsid w:val="00843797"/>
    <w:rsid w:val="00921467"/>
    <w:rsid w:val="0096212A"/>
    <w:rsid w:val="009E117C"/>
    <w:rsid w:val="00A0296A"/>
    <w:rsid w:val="00A4030E"/>
    <w:rsid w:val="00AA1ADE"/>
    <w:rsid w:val="00AB394C"/>
    <w:rsid w:val="00AD5B4A"/>
    <w:rsid w:val="00C33707"/>
    <w:rsid w:val="00CC582C"/>
    <w:rsid w:val="00D1709F"/>
    <w:rsid w:val="00D42698"/>
    <w:rsid w:val="00D76AA7"/>
    <w:rsid w:val="00DF01B4"/>
    <w:rsid w:val="00DF6398"/>
    <w:rsid w:val="00E10DEA"/>
    <w:rsid w:val="00E25CDF"/>
    <w:rsid w:val="00ED07C5"/>
    <w:rsid w:val="00F94B31"/>
    <w:rsid w:val="00F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ECE3"/>
  <w15:chartTrackingRefBased/>
  <w15:docId w15:val="{62868AC9-80B7-4570-A940-36A87C3C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Owen (Trade)</dc:creator>
  <cp:keywords/>
  <dc:description/>
  <cp:lastModifiedBy>David Owen (Trade)</cp:lastModifiedBy>
  <cp:revision>33</cp:revision>
  <dcterms:created xsi:type="dcterms:W3CDTF">2018-10-07T14:20:00Z</dcterms:created>
  <dcterms:modified xsi:type="dcterms:W3CDTF">2018-10-07T15:53:00Z</dcterms:modified>
</cp:coreProperties>
</file>