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6D83C0" w14:textId="02D6F010" w:rsidR="0014482F" w:rsidRPr="0031149E" w:rsidRDefault="0014482F" w:rsidP="0031149E">
      <w:pPr>
        <w:spacing w:after="0" w:line="240" w:lineRule="auto"/>
        <w:jc w:val="center"/>
        <w:rPr>
          <w:rFonts w:ascii="Calisto MT" w:hAnsi="Calisto MT"/>
          <w:b/>
          <w:bCs/>
          <w:sz w:val="20"/>
          <w:szCs w:val="20"/>
        </w:rPr>
      </w:pPr>
      <w:r w:rsidRPr="0031149E">
        <w:rPr>
          <w:rFonts w:ascii="Calisto MT" w:hAnsi="Calisto MT"/>
          <w:b/>
          <w:bCs/>
          <w:sz w:val="20"/>
          <w:szCs w:val="20"/>
        </w:rPr>
        <w:t>THE CONCEPT</w:t>
      </w:r>
    </w:p>
    <w:p w14:paraId="10097E01" w14:textId="6C9071E0" w:rsidR="00CE6F7A" w:rsidRPr="0055792B" w:rsidRDefault="00F24EF2" w:rsidP="0031149E">
      <w:pPr>
        <w:spacing w:after="0" w:line="240" w:lineRule="auto"/>
        <w:jc w:val="center"/>
        <w:rPr>
          <w:rFonts w:ascii="Calisto MT" w:hAnsi="Calisto MT"/>
          <w:b/>
          <w:bCs/>
          <w:color w:val="538135" w:themeColor="accent6" w:themeShade="BF"/>
          <w:sz w:val="20"/>
          <w:szCs w:val="20"/>
        </w:rPr>
      </w:pPr>
      <w:r w:rsidRPr="0055792B">
        <w:rPr>
          <w:rFonts w:ascii="Calisto MT" w:hAnsi="Calisto MT"/>
          <w:b/>
          <w:bCs/>
          <w:color w:val="538135" w:themeColor="accent6" w:themeShade="BF"/>
          <w:sz w:val="20"/>
          <w:szCs w:val="20"/>
        </w:rPr>
        <w:t xml:space="preserve">Developing and testing </w:t>
      </w:r>
      <w:r w:rsidR="009B6F2B" w:rsidRPr="0055792B">
        <w:rPr>
          <w:rFonts w:ascii="Calisto MT" w:hAnsi="Calisto MT"/>
          <w:b/>
          <w:bCs/>
          <w:color w:val="538135" w:themeColor="accent6" w:themeShade="BF"/>
          <w:sz w:val="20"/>
          <w:szCs w:val="20"/>
        </w:rPr>
        <w:t>AI driven,</w:t>
      </w:r>
      <w:r w:rsidRPr="0055792B">
        <w:rPr>
          <w:rFonts w:ascii="Calisto MT" w:hAnsi="Calisto MT"/>
          <w:b/>
          <w:bCs/>
          <w:color w:val="538135" w:themeColor="accent6" w:themeShade="BF"/>
          <w:sz w:val="20"/>
          <w:szCs w:val="20"/>
        </w:rPr>
        <w:t xml:space="preserve"> integrated bio-</w:t>
      </w:r>
      <w:r w:rsidR="00D61457" w:rsidRPr="0055792B">
        <w:rPr>
          <w:rFonts w:ascii="Calisto MT" w:hAnsi="Calisto MT"/>
          <w:b/>
          <w:bCs/>
          <w:color w:val="538135" w:themeColor="accent6" w:themeShade="BF"/>
          <w:sz w:val="20"/>
          <w:szCs w:val="20"/>
        </w:rPr>
        <w:t>behavioral</w:t>
      </w:r>
      <w:r w:rsidRPr="0055792B">
        <w:rPr>
          <w:rFonts w:ascii="Calisto MT" w:hAnsi="Calisto MT"/>
          <w:b/>
          <w:bCs/>
          <w:color w:val="538135" w:themeColor="accent6" w:themeShade="BF"/>
          <w:sz w:val="20"/>
          <w:szCs w:val="20"/>
        </w:rPr>
        <w:t xml:space="preserve"> surveillance system </w:t>
      </w:r>
      <w:r w:rsidR="009B6F2B" w:rsidRPr="0055792B">
        <w:rPr>
          <w:rFonts w:ascii="Calisto MT" w:hAnsi="Calisto MT"/>
          <w:b/>
          <w:bCs/>
          <w:color w:val="538135" w:themeColor="accent6" w:themeShade="BF"/>
          <w:sz w:val="20"/>
          <w:szCs w:val="20"/>
        </w:rPr>
        <w:t xml:space="preserve">as decision-support tool </w:t>
      </w:r>
      <w:r w:rsidRPr="0055792B">
        <w:rPr>
          <w:rFonts w:ascii="Calisto MT" w:hAnsi="Calisto MT"/>
          <w:b/>
          <w:bCs/>
          <w:color w:val="538135" w:themeColor="accent6" w:themeShade="BF"/>
          <w:sz w:val="20"/>
          <w:szCs w:val="20"/>
        </w:rPr>
        <w:t xml:space="preserve">to enhance access and uptake of HIV prevention services among </w:t>
      </w:r>
      <w:r w:rsidR="00CA1F43" w:rsidRPr="0055792B">
        <w:rPr>
          <w:rFonts w:ascii="Calisto MT" w:hAnsi="Calisto MT"/>
          <w:b/>
          <w:bCs/>
          <w:color w:val="538135" w:themeColor="accent6" w:themeShade="BF"/>
          <w:sz w:val="20"/>
          <w:szCs w:val="20"/>
        </w:rPr>
        <w:t xml:space="preserve">people who use substances </w:t>
      </w:r>
      <w:r w:rsidRPr="0055792B">
        <w:rPr>
          <w:rFonts w:ascii="Calisto MT" w:hAnsi="Calisto MT"/>
          <w:b/>
          <w:bCs/>
          <w:color w:val="538135" w:themeColor="accent6" w:themeShade="BF"/>
          <w:sz w:val="20"/>
          <w:szCs w:val="20"/>
        </w:rPr>
        <w:t>in Uganda</w:t>
      </w:r>
    </w:p>
    <w:p w14:paraId="43FB90A9" w14:textId="350E5611" w:rsidR="0042129E" w:rsidRPr="0055792B" w:rsidRDefault="0055792B" w:rsidP="0031149E">
      <w:pPr>
        <w:spacing w:after="0" w:line="240" w:lineRule="auto"/>
        <w:jc w:val="center"/>
        <w:rPr>
          <w:rFonts w:ascii="Calisto MT" w:hAnsi="Calisto MT"/>
          <w:sz w:val="18"/>
          <w:szCs w:val="18"/>
        </w:rPr>
      </w:pPr>
      <w:r>
        <w:rPr>
          <w:rFonts w:ascii="Calisto MT" w:hAnsi="Calisto MT"/>
          <w:noProof/>
          <w:sz w:val="18"/>
          <w:szCs w:val="18"/>
        </w:rPr>
        <mc:AlternateContent>
          <mc:Choice Requires="wps">
            <w:drawing>
              <wp:anchor distT="0" distB="0" distL="114300" distR="114300" simplePos="0" relativeHeight="251659264" behindDoc="0" locked="0" layoutInCell="1" allowOverlap="1" wp14:anchorId="05FC60D0" wp14:editId="2477BF3F">
                <wp:simplePos x="0" y="0"/>
                <wp:positionH relativeFrom="column">
                  <wp:posOffset>12700</wp:posOffset>
                </wp:positionH>
                <wp:positionV relativeFrom="paragraph">
                  <wp:posOffset>133985</wp:posOffset>
                </wp:positionV>
                <wp:extent cx="5873750" cy="31750"/>
                <wp:effectExtent l="0" t="0" r="31750" b="25400"/>
                <wp:wrapNone/>
                <wp:docPr id="1502550030" name="Straight Connector 1"/>
                <wp:cNvGraphicFramePr/>
                <a:graphic xmlns:a="http://schemas.openxmlformats.org/drawingml/2006/main">
                  <a:graphicData uri="http://schemas.microsoft.com/office/word/2010/wordprocessingShape">
                    <wps:wsp>
                      <wps:cNvCnPr/>
                      <wps:spPr>
                        <a:xfrm flipV="1">
                          <a:off x="0" y="0"/>
                          <a:ext cx="5873750" cy="31750"/>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0DCD74B"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pt,10.55pt" to="463.5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" strokecolor="#70ad47 [3209]" strokeweight="1pt">
                <v:stroke joinstyle="miter"/>
              </v:line>
            </w:pict>
          </mc:Fallback>
        </mc:AlternateContent>
      </w:r>
      <w:r w:rsidR="005D2A81" w:rsidRPr="0055792B">
        <w:rPr>
          <w:rFonts w:ascii="Calisto MT" w:hAnsi="Calisto MT"/>
          <w:sz w:val="18"/>
          <w:szCs w:val="18"/>
        </w:rPr>
        <w:t>Uganda Christian University | CCEPO</w:t>
      </w:r>
      <w:r w:rsidR="009A0E93" w:rsidRPr="0055792B">
        <w:rPr>
          <w:rFonts w:ascii="Calisto MT" w:hAnsi="Calisto MT"/>
          <w:sz w:val="18"/>
          <w:szCs w:val="18"/>
        </w:rPr>
        <w:t xml:space="preserve"> |</w:t>
      </w:r>
      <w:r w:rsidR="003079E8" w:rsidRPr="0055792B">
        <w:rPr>
          <w:rFonts w:ascii="Calisto MT" w:hAnsi="Calisto MT"/>
          <w:sz w:val="18"/>
          <w:szCs w:val="18"/>
        </w:rPr>
        <w:t xml:space="preserve"> US partners</w:t>
      </w:r>
    </w:p>
    <w:p w14:paraId="3517875B" w14:textId="77777777" w:rsidR="00572177" w:rsidRPr="0031149E" w:rsidRDefault="00572177" w:rsidP="0050645F">
      <w:pPr>
        <w:spacing w:after="0" w:line="240" w:lineRule="auto"/>
        <w:rPr>
          <w:rFonts w:ascii="Calisto MT" w:hAnsi="Calisto MT"/>
          <w:b/>
          <w:bCs/>
          <w:sz w:val="20"/>
          <w:szCs w:val="20"/>
        </w:rPr>
      </w:pPr>
    </w:p>
    <w:p w14:paraId="5D4EDDA0" w14:textId="4735B974" w:rsidR="002F0487" w:rsidRPr="00A073AA" w:rsidRDefault="002F0487" w:rsidP="0050645F">
      <w:pPr>
        <w:spacing w:after="0" w:line="240" w:lineRule="auto"/>
        <w:rPr>
          <w:rFonts w:ascii="Calisto MT" w:hAnsi="Calisto MT"/>
          <w:b/>
          <w:bCs/>
          <w:color w:val="385623" w:themeColor="accent6" w:themeShade="80"/>
          <w:sz w:val="20"/>
          <w:szCs w:val="20"/>
        </w:rPr>
      </w:pPr>
      <w:r w:rsidRPr="00A073AA">
        <w:rPr>
          <w:rFonts w:ascii="Calisto MT" w:hAnsi="Calisto MT"/>
          <w:b/>
          <w:bCs/>
          <w:color w:val="385623" w:themeColor="accent6" w:themeShade="80"/>
          <w:sz w:val="20"/>
          <w:szCs w:val="20"/>
        </w:rPr>
        <w:t>Context</w:t>
      </w:r>
      <w:r w:rsidR="00E75A51" w:rsidRPr="00A073AA">
        <w:rPr>
          <w:rFonts w:ascii="Calisto MT" w:hAnsi="Calisto MT"/>
          <w:b/>
          <w:bCs/>
          <w:color w:val="385623" w:themeColor="accent6" w:themeShade="80"/>
          <w:sz w:val="20"/>
          <w:szCs w:val="20"/>
        </w:rPr>
        <w:t xml:space="preserve"> </w:t>
      </w:r>
    </w:p>
    <w:p w14:paraId="2B08C93D" w14:textId="77777777" w:rsidR="00093472" w:rsidRDefault="00B22982" w:rsidP="00876736">
      <w:pPr>
        <w:spacing w:after="0" w:line="240" w:lineRule="auto"/>
        <w:rPr>
          <w:rFonts w:ascii="Calisto MT" w:hAnsi="Calisto MT"/>
          <w:sz w:val="20"/>
          <w:szCs w:val="20"/>
        </w:rPr>
      </w:pPr>
      <w:r w:rsidRPr="0031149E">
        <w:rPr>
          <w:rFonts w:ascii="Calisto MT" w:hAnsi="Calisto MT"/>
          <w:sz w:val="20"/>
          <w:szCs w:val="20"/>
        </w:rPr>
        <w:t>People who use substances, especially people who inject drugs (PWID), bear a disproportionate HIV burden in Uganda with an estimated prevalence of around 17%</w:t>
      </w:r>
      <w:r w:rsidR="00DD54C8" w:rsidRPr="0031149E">
        <w:rPr>
          <w:rFonts w:ascii="Calisto MT" w:hAnsi="Calisto MT"/>
          <w:sz w:val="20"/>
          <w:szCs w:val="20"/>
        </w:rPr>
        <w:t xml:space="preserve">. </w:t>
      </w:r>
      <w:r w:rsidR="006557C0" w:rsidRPr="0031149E">
        <w:rPr>
          <w:rFonts w:ascii="Calisto MT" w:hAnsi="Calisto MT"/>
          <w:sz w:val="20"/>
          <w:szCs w:val="20"/>
        </w:rPr>
        <w:t xml:space="preserve">This is </w:t>
      </w:r>
      <w:r w:rsidRPr="0031149E">
        <w:rPr>
          <w:rFonts w:ascii="Calisto MT" w:hAnsi="Calisto MT"/>
          <w:sz w:val="20"/>
          <w:szCs w:val="20"/>
        </w:rPr>
        <w:t>substantially higher than the national adult prevalence of approximately 6%</w:t>
      </w:r>
      <w:r w:rsidR="006557C0" w:rsidRPr="0031149E">
        <w:rPr>
          <w:rFonts w:ascii="Calisto MT" w:hAnsi="Calisto MT"/>
          <w:sz w:val="20"/>
          <w:szCs w:val="20"/>
        </w:rPr>
        <w:t xml:space="preserve"> </w:t>
      </w:r>
      <w:r w:rsidRPr="0031149E">
        <w:rPr>
          <w:rFonts w:ascii="Calisto MT" w:hAnsi="Calisto MT"/>
          <w:sz w:val="20"/>
          <w:szCs w:val="20"/>
        </w:rPr>
        <w:t xml:space="preserve">and even higher rates observed among women and those engaged in transactional sex </w:t>
      </w:r>
      <w:r w:rsidR="00187041" w:rsidRPr="0031149E">
        <w:rPr>
          <w:rFonts w:ascii="Calisto MT" w:hAnsi="Calisto MT"/>
          <w:sz w:val="20"/>
          <w:szCs w:val="20"/>
        </w:rPr>
        <w:t>[1]</w:t>
      </w:r>
      <w:r w:rsidRPr="0031149E">
        <w:rPr>
          <w:rFonts w:ascii="Calisto MT" w:hAnsi="Calisto MT"/>
          <w:sz w:val="20"/>
          <w:szCs w:val="20"/>
        </w:rPr>
        <w:t>. Localized data from Kampala indicate variability in HIV prevalence among PWID, with 3.7% overall but markedly higher rates among females (8.4%) and non</w:t>
      </w:r>
      <w:r w:rsidRPr="0031149E">
        <w:rPr>
          <w:rFonts w:ascii="Calisto MT" w:hAnsi="Calisto MT"/>
          <w:sz w:val="20"/>
          <w:szCs w:val="20"/>
        </w:rPr>
        <w:noBreakHyphen/>
        <w:t xml:space="preserve">Ugandan participants (16.7%) </w:t>
      </w:r>
      <w:r w:rsidR="00421174" w:rsidRPr="0031149E">
        <w:rPr>
          <w:rFonts w:ascii="Calisto MT" w:hAnsi="Calisto MT"/>
          <w:sz w:val="20"/>
          <w:szCs w:val="20"/>
        </w:rPr>
        <w:t>[2]</w:t>
      </w:r>
      <w:r w:rsidRPr="0031149E">
        <w:rPr>
          <w:rFonts w:ascii="Calisto MT" w:hAnsi="Calisto MT"/>
          <w:sz w:val="20"/>
          <w:szCs w:val="20"/>
        </w:rPr>
        <w:t>.</w:t>
      </w:r>
    </w:p>
    <w:p w14:paraId="70376921" w14:textId="77777777" w:rsidR="00093472" w:rsidRDefault="00093472" w:rsidP="00876736">
      <w:pPr>
        <w:spacing w:after="0" w:line="240" w:lineRule="auto"/>
        <w:rPr>
          <w:rFonts w:ascii="Calisto MT" w:hAnsi="Calisto MT"/>
          <w:sz w:val="20"/>
          <w:szCs w:val="20"/>
        </w:rPr>
      </w:pPr>
    </w:p>
    <w:p w14:paraId="3F8B57D2" w14:textId="7BE4A03D" w:rsidR="00093472" w:rsidRPr="00A073AA" w:rsidRDefault="00093472" w:rsidP="00876736">
      <w:pPr>
        <w:spacing w:after="0" w:line="240" w:lineRule="auto"/>
        <w:rPr>
          <w:rFonts w:ascii="Calisto MT" w:hAnsi="Calisto MT"/>
          <w:b/>
          <w:bCs/>
          <w:color w:val="385623" w:themeColor="accent6" w:themeShade="80"/>
          <w:sz w:val="20"/>
          <w:szCs w:val="20"/>
        </w:rPr>
      </w:pPr>
      <w:r w:rsidRPr="00A073AA">
        <w:rPr>
          <w:rFonts w:ascii="Calisto MT" w:hAnsi="Calisto MT"/>
          <w:b/>
          <w:bCs/>
          <w:color w:val="385623" w:themeColor="accent6" w:themeShade="80"/>
          <w:sz w:val="20"/>
          <w:szCs w:val="20"/>
        </w:rPr>
        <w:t>The gap no</w:t>
      </w:r>
      <w:r w:rsidR="00A073AA" w:rsidRPr="00A073AA">
        <w:rPr>
          <w:rFonts w:ascii="Calisto MT" w:hAnsi="Calisto MT"/>
          <w:b/>
          <w:bCs/>
          <w:color w:val="385623" w:themeColor="accent6" w:themeShade="80"/>
          <w:sz w:val="20"/>
          <w:szCs w:val="20"/>
        </w:rPr>
        <w:t xml:space="preserve"> one has filled </w:t>
      </w:r>
    </w:p>
    <w:p w14:paraId="610A50D3" w14:textId="77777777" w:rsidR="007643F2" w:rsidRDefault="00EA3995" w:rsidP="00876736">
      <w:pPr>
        <w:spacing w:after="0" w:line="240" w:lineRule="auto"/>
        <w:rPr>
          <w:rFonts w:ascii="Calisto MT" w:hAnsi="Calisto MT"/>
          <w:sz w:val="20"/>
          <w:szCs w:val="20"/>
        </w:rPr>
      </w:pPr>
      <w:r>
        <w:rPr>
          <w:rFonts w:ascii="Calisto MT" w:hAnsi="Calisto MT"/>
          <w:sz w:val="20"/>
          <w:szCs w:val="20"/>
        </w:rPr>
        <w:t>P</w:t>
      </w:r>
      <w:r w:rsidR="00266465" w:rsidRPr="0031149E">
        <w:rPr>
          <w:rFonts w:ascii="Calisto MT" w:hAnsi="Calisto MT"/>
          <w:sz w:val="20"/>
          <w:szCs w:val="20"/>
        </w:rPr>
        <w:t xml:space="preserve">lanning and delivery of differentiated combination HIV prevention packages remain constrained by limited surveillance data on </w:t>
      </w:r>
      <w:r w:rsidR="00F91640" w:rsidRPr="0031149E">
        <w:rPr>
          <w:rFonts w:ascii="Calisto MT" w:hAnsi="Calisto MT"/>
          <w:sz w:val="20"/>
          <w:szCs w:val="20"/>
        </w:rPr>
        <w:t xml:space="preserve">individualized risk, profile </w:t>
      </w:r>
      <w:r w:rsidR="00266465" w:rsidRPr="0031149E">
        <w:rPr>
          <w:rFonts w:ascii="Calisto MT" w:hAnsi="Calisto MT"/>
          <w:sz w:val="20"/>
          <w:szCs w:val="20"/>
        </w:rPr>
        <w:t>transmission hotspots</w:t>
      </w:r>
      <w:r w:rsidR="00E2797A" w:rsidRPr="0031149E">
        <w:rPr>
          <w:rFonts w:ascii="Calisto MT" w:hAnsi="Calisto MT"/>
          <w:sz w:val="20"/>
          <w:szCs w:val="20"/>
        </w:rPr>
        <w:t xml:space="preserve"> and </w:t>
      </w:r>
      <w:r w:rsidR="00266465" w:rsidRPr="0031149E">
        <w:rPr>
          <w:rFonts w:ascii="Calisto MT" w:hAnsi="Calisto MT"/>
          <w:sz w:val="20"/>
          <w:szCs w:val="20"/>
        </w:rPr>
        <w:t xml:space="preserve">service gaps among this population. </w:t>
      </w:r>
      <w:r w:rsidR="00A623AA" w:rsidRPr="0031149E">
        <w:rPr>
          <w:rFonts w:ascii="Calisto MT" w:hAnsi="Calisto MT"/>
          <w:sz w:val="20"/>
          <w:szCs w:val="20"/>
        </w:rPr>
        <w:t>This is in addition to</w:t>
      </w:r>
      <w:r w:rsidR="00266465" w:rsidRPr="0031149E">
        <w:rPr>
          <w:rFonts w:ascii="Calisto MT" w:hAnsi="Calisto MT"/>
          <w:sz w:val="20"/>
          <w:szCs w:val="20"/>
        </w:rPr>
        <w:t xml:space="preserve"> lack of geographically specific, real</w:t>
      </w:r>
      <w:r w:rsidR="00266465" w:rsidRPr="0031149E">
        <w:rPr>
          <w:rFonts w:ascii="Calisto MT" w:hAnsi="Calisto MT"/>
          <w:sz w:val="20"/>
          <w:szCs w:val="20"/>
        </w:rPr>
        <w:noBreakHyphen/>
        <w:t>time information that could inform targeted interventions</w:t>
      </w:r>
      <w:r w:rsidR="00593BF0" w:rsidRPr="0031149E">
        <w:rPr>
          <w:rFonts w:ascii="Calisto MT" w:hAnsi="Calisto MT"/>
          <w:sz w:val="20"/>
          <w:szCs w:val="20"/>
        </w:rPr>
        <w:t>. The</w:t>
      </w:r>
      <w:r w:rsidR="00266465" w:rsidRPr="0031149E">
        <w:rPr>
          <w:rFonts w:ascii="Calisto MT" w:hAnsi="Calisto MT"/>
          <w:sz w:val="20"/>
          <w:szCs w:val="20"/>
        </w:rPr>
        <w:t xml:space="preserve"> available studies often do not capture sufficient detail to guide program prioritization and resource allocation</w:t>
      </w:r>
      <w:r w:rsidR="00421174" w:rsidRPr="0031149E">
        <w:rPr>
          <w:rFonts w:ascii="Calisto MT" w:hAnsi="Calisto MT"/>
          <w:sz w:val="20"/>
          <w:szCs w:val="20"/>
        </w:rPr>
        <w:t xml:space="preserve"> [3]</w:t>
      </w:r>
      <w:r w:rsidR="00266465" w:rsidRPr="0031149E">
        <w:rPr>
          <w:rFonts w:ascii="Calisto MT" w:hAnsi="Calisto MT"/>
          <w:sz w:val="20"/>
          <w:szCs w:val="20"/>
        </w:rPr>
        <w:t xml:space="preserve">. </w:t>
      </w:r>
      <w:r>
        <w:rPr>
          <w:rFonts w:ascii="Calisto MT" w:hAnsi="Calisto MT"/>
          <w:sz w:val="20"/>
          <w:szCs w:val="20"/>
        </w:rPr>
        <w:t>T</w:t>
      </w:r>
      <w:r w:rsidR="00266465" w:rsidRPr="0031149E">
        <w:rPr>
          <w:rFonts w:ascii="Calisto MT" w:hAnsi="Calisto MT"/>
          <w:sz w:val="20"/>
          <w:szCs w:val="20"/>
        </w:rPr>
        <w:t>here is no widely adopted decision</w:t>
      </w:r>
      <w:r w:rsidR="00266465" w:rsidRPr="0031149E">
        <w:rPr>
          <w:rFonts w:ascii="Calisto MT" w:hAnsi="Calisto MT"/>
          <w:sz w:val="20"/>
          <w:szCs w:val="20"/>
        </w:rPr>
        <w:noBreakHyphen/>
        <w:t>support tool to help stakeholders systematically identify high</w:t>
      </w:r>
      <w:r w:rsidR="00266465" w:rsidRPr="0031149E">
        <w:rPr>
          <w:rFonts w:ascii="Calisto MT" w:hAnsi="Calisto MT"/>
          <w:sz w:val="20"/>
          <w:szCs w:val="20"/>
        </w:rPr>
        <w:noBreakHyphen/>
        <w:t>risk individuals and networks, make i</w:t>
      </w:r>
      <w:bookmarkStart w:id="0" w:name="_GoBack"/>
      <w:bookmarkEnd w:id="0"/>
      <w:r w:rsidR="00266465" w:rsidRPr="0031149E">
        <w:rPr>
          <w:rFonts w:ascii="Calisto MT" w:hAnsi="Calisto MT"/>
          <w:sz w:val="20"/>
          <w:szCs w:val="20"/>
        </w:rPr>
        <w:t>ndividualized case management plans, or facilitate timely referrals to appropriate prevention and harm reduction services. As a result, programs struggle to design and implement an optimal mix of interventions tailored by geography and risk profile, which limits the effectiveness of HIV prevention efforts for this underserved group</w:t>
      </w:r>
      <w:r w:rsidR="006B1BE0" w:rsidRPr="0031149E">
        <w:rPr>
          <w:rFonts w:ascii="Calisto MT" w:hAnsi="Calisto MT"/>
          <w:sz w:val="20"/>
          <w:szCs w:val="20"/>
        </w:rPr>
        <w:t>, which</w:t>
      </w:r>
      <w:r w:rsidR="00266465" w:rsidRPr="0031149E">
        <w:rPr>
          <w:rFonts w:ascii="Calisto MT" w:hAnsi="Calisto MT"/>
          <w:sz w:val="20"/>
          <w:szCs w:val="20"/>
        </w:rPr>
        <w:t xml:space="preserve"> underscores the need for innovation in data</w:t>
      </w:r>
      <w:r w:rsidR="00266465" w:rsidRPr="0031149E">
        <w:rPr>
          <w:rFonts w:ascii="Calisto MT" w:hAnsi="Calisto MT"/>
          <w:sz w:val="20"/>
          <w:szCs w:val="20"/>
        </w:rPr>
        <w:noBreakHyphen/>
        <w:t>driven HIV programming</w:t>
      </w:r>
      <w:r w:rsidR="006B1BE0" w:rsidRPr="0031149E">
        <w:rPr>
          <w:rFonts w:ascii="Calisto MT" w:hAnsi="Calisto MT"/>
          <w:sz w:val="20"/>
          <w:szCs w:val="20"/>
        </w:rPr>
        <w:t xml:space="preserve"> for </w:t>
      </w:r>
      <w:r w:rsidR="002A1649" w:rsidRPr="0031149E">
        <w:rPr>
          <w:rFonts w:ascii="Calisto MT" w:hAnsi="Calisto MT"/>
          <w:sz w:val="20"/>
          <w:szCs w:val="20"/>
        </w:rPr>
        <w:t xml:space="preserve">people who </w:t>
      </w:r>
      <w:r w:rsidR="00417413" w:rsidRPr="0031149E">
        <w:rPr>
          <w:rFonts w:ascii="Calisto MT" w:hAnsi="Calisto MT"/>
          <w:sz w:val="20"/>
          <w:szCs w:val="20"/>
        </w:rPr>
        <w:t xml:space="preserve">use </w:t>
      </w:r>
      <w:r w:rsidR="00E90143" w:rsidRPr="0031149E">
        <w:rPr>
          <w:rFonts w:ascii="Calisto MT" w:hAnsi="Calisto MT"/>
          <w:sz w:val="20"/>
          <w:szCs w:val="20"/>
        </w:rPr>
        <w:t>substances</w:t>
      </w:r>
      <w:r w:rsidR="00266465" w:rsidRPr="0031149E">
        <w:rPr>
          <w:rFonts w:ascii="Calisto MT" w:hAnsi="Calisto MT"/>
          <w:sz w:val="20"/>
          <w:szCs w:val="20"/>
        </w:rPr>
        <w:t>.</w:t>
      </w:r>
      <w:r w:rsidR="007C7530" w:rsidRPr="0031149E">
        <w:rPr>
          <w:rFonts w:ascii="Calisto MT" w:hAnsi="Calisto MT"/>
          <w:sz w:val="20"/>
          <w:szCs w:val="20"/>
        </w:rPr>
        <w:t xml:space="preserve"> </w:t>
      </w:r>
      <w:r w:rsidR="009E3575" w:rsidRPr="0031149E">
        <w:rPr>
          <w:rFonts w:ascii="Calisto MT" w:hAnsi="Calisto MT"/>
          <w:sz w:val="20"/>
          <w:szCs w:val="20"/>
        </w:rPr>
        <w:t xml:space="preserve">While Integrated IBBS surveys are widely used globally to monitor HIV risk among key populations, AI-enabled surveillance systems specifically targeting </w:t>
      </w:r>
      <w:r w:rsidR="0050581C" w:rsidRPr="0031149E">
        <w:rPr>
          <w:rFonts w:ascii="Calisto MT" w:hAnsi="Calisto MT"/>
          <w:sz w:val="20"/>
          <w:szCs w:val="20"/>
        </w:rPr>
        <w:t xml:space="preserve">the </w:t>
      </w:r>
      <w:r w:rsidR="009E3575" w:rsidRPr="0031149E">
        <w:rPr>
          <w:rFonts w:ascii="Calisto MT" w:hAnsi="Calisto MT"/>
          <w:sz w:val="20"/>
          <w:szCs w:val="20"/>
        </w:rPr>
        <w:t>highly hidden people who use substances remain scarce, particularly in sub-Saharan Africa</w:t>
      </w:r>
      <w:r w:rsidR="00931821" w:rsidRPr="0031149E">
        <w:rPr>
          <w:rFonts w:ascii="Calisto MT" w:hAnsi="Calisto MT"/>
          <w:sz w:val="20"/>
          <w:szCs w:val="20"/>
        </w:rPr>
        <w:t xml:space="preserve"> </w:t>
      </w:r>
      <w:r w:rsidR="003410C7" w:rsidRPr="0031149E">
        <w:rPr>
          <w:rFonts w:ascii="Calisto MT" w:hAnsi="Calisto MT"/>
          <w:sz w:val="20"/>
          <w:szCs w:val="20"/>
        </w:rPr>
        <w:t>[4,5]</w:t>
      </w:r>
      <w:r w:rsidR="009E3575" w:rsidRPr="0031149E">
        <w:rPr>
          <w:rFonts w:ascii="Calisto MT" w:hAnsi="Calisto MT"/>
          <w:sz w:val="20"/>
          <w:szCs w:val="20"/>
        </w:rPr>
        <w:t>. Moreover, although AI algorithms have been applied in predictive modeling for HIV prevention, they are rarely implemented within fully integrated IBBS platforms</w:t>
      </w:r>
      <w:r w:rsidR="003410C7" w:rsidRPr="0031149E">
        <w:rPr>
          <w:rFonts w:ascii="Calisto MT" w:hAnsi="Calisto MT"/>
          <w:sz w:val="20"/>
          <w:szCs w:val="20"/>
        </w:rPr>
        <w:t xml:space="preserve"> [6,7]</w:t>
      </w:r>
      <w:r w:rsidR="009E3575" w:rsidRPr="0031149E">
        <w:rPr>
          <w:rFonts w:ascii="Calisto MT" w:hAnsi="Calisto MT"/>
          <w:sz w:val="20"/>
          <w:szCs w:val="20"/>
        </w:rPr>
        <w:t xml:space="preserve">. </w:t>
      </w:r>
    </w:p>
    <w:p w14:paraId="215D9877" w14:textId="77777777" w:rsidR="00550C2F" w:rsidRDefault="00550C2F" w:rsidP="00876736">
      <w:pPr>
        <w:spacing w:after="0" w:line="240" w:lineRule="auto"/>
        <w:rPr>
          <w:rFonts w:ascii="Calisto MT" w:hAnsi="Calisto MT"/>
          <w:sz w:val="20"/>
          <w:szCs w:val="20"/>
        </w:rPr>
      </w:pPr>
    </w:p>
    <w:p w14:paraId="545DD38A" w14:textId="77777777" w:rsidR="00550C2F" w:rsidRPr="00550C2F" w:rsidRDefault="00550C2F" w:rsidP="00550C2F">
      <w:pPr>
        <w:spacing w:after="0" w:line="240" w:lineRule="auto"/>
        <w:rPr>
          <w:rFonts w:ascii="Calisto MT" w:hAnsi="Calisto MT"/>
          <w:sz w:val="20"/>
          <w:szCs w:val="20"/>
        </w:rPr>
      </w:pPr>
      <w:r w:rsidRPr="00550C2F">
        <w:rPr>
          <w:rFonts w:ascii="Calisto MT" w:hAnsi="Calisto MT"/>
          <w:b/>
          <w:bCs/>
          <w:color w:val="385623" w:themeColor="accent6" w:themeShade="80"/>
          <w:sz w:val="20"/>
          <w:szCs w:val="20"/>
        </w:rPr>
        <w:t>We propose a breakthrough solution:</w:t>
      </w:r>
      <w:r w:rsidRPr="00550C2F">
        <w:rPr>
          <w:rFonts w:ascii="Calisto MT" w:hAnsi="Calisto MT"/>
          <w:sz w:val="20"/>
          <w:szCs w:val="20"/>
        </w:rPr>
        <w:t xml:space="preserve"> an AI-driven integrated bio-behavioral surveillance (IBBS) decision-support system that transforms how HIV prevention is planned and delivered for this underserved population.</w:t>
      </w:r>
    </w:p>
    <w:p w14:paraId="2E892562" w14:textId="77777777" w:rsidR="00550C2F" w:rsidRPr="00550C2F" w:rsidRDefault="00550C2F" w:rsidP="00550C2F">
      <w:pPr>
        <w:spacing w:after="0" w:line="240" w:lineRule="auto"/>
        <w:rPr>
          <w:rFonts w:ascii="Calisto MT" w:hAnsi="Calisto MT"/>
          <w:sz w:val="20"/>
          <w:szCs w:val="20"/>
        </w:rPr>
      </w:pPr>
      <w:r w:rsidRPr="00550C2F">
        <w:rPr>
          <w:rFonts w:ascii="Calisto MT" w:hAnsi="Calisto MT"/>
          <w:sz w:val="20"/>
          <w:szCs w:val="20"/>
        </w:rPr>
        <w:t>This system moves beyond traditional surveillance by combining real-time biological, behavioral, and programmatic data with advanced AI analytics to:</w:t>
      </w:r>
    </w:p>
    <w:p w14:paraId="5E6BE8AE" w14:textId="77777777" w:rsidR="00550C2F" w:rsidRPr="00550C2F" w:rsidRDefault="00550C2F" w:rsidP="00550C2F">
      <w:pPr>
        <w:numPr>
          <w:ilvl w:val="0"/>
          <w:numId w:val="14"/>
        </w:numPr>
        <w:spacing w:after="0" w:line="240" w:lineRule="auto"/>
        <w:rPr>
          <w:rFonts w:ascii="Calisto MT" w:hAnsi="Calisto MT"/>
          <w:sz w:val="20"/>
          <w:szCs w:val="20"/>
        </w:rPr>
      </w:pPr>
      <w:r w:rsidRPr="00550C2F">
        <w:rPr>
          <w:rFonts w:ascii="Calisto MT" w:hAnsi="Calisto MT"/>
          <w:sz w:val="20"/>
          <w:szCs w:val="20"/>
        </w:rPr>
        <w:t xml:space="preserve">Identify high-risk individuals and hidden transmission networks </w:t>
      </w:r>
    </w:p>
    <w:p w14:paraId="6CCA515F" w14:textId="77777777" w:rsidR="00550C2F" w:rsidRPr="00550C2F" w:rsidRDefault="00550C2F" w:rsidP="00550C2F">
      <w:pPr>
        <w:numPr>
          <w:ilvl w:val="0"/>
          <w:numId w:val="14"/>
        </w:numPr>
        <w:spacing w:after="0" w:line="240" w:lineRule="auto"/>
        <w:rPr>
          <w:rFonts w:ascii="Calisto MT" w:hAnsi="Calisto MT"/>
          <w:sz w:val="20"/>
          <w:szCs w:val="20"/>
        </w:rPr>
      </w:pPr>
      <w:r w:rsidRPr="00550C2F">
        <w:rPr>
          <w:rFonts w:ascii="Calisto MT" w:hAnsi="Calisto MT"/>
          <w:sz w:val="20"/>
          <w:szCs w:val="20"/>
        </w:rPr>
        <w:t xml:space="preserve">Map geographic hotspots for targeted outreach </w:t>
      </w:r>
    </w:p>
    <w:p w14:paraId="28A09483" w14:textId="77777777" w:rsidR="00550C2F" w:rsidRPr="00550C2F" w:rsidRDefault="00550C2F" w:rsidP="00550C2F">
      <w:pPr>
        <w:numPr>
          <w:ilvl w:val="0"/>
          <w:numId w:val="14"/>
        </w:numPr>
        <w:spacing w:after="0" w:line="240" w:lineRule="auto"/>
        <w:rPr>
          <w:rFonts w:ascii="Calisto MT" w:hAnsi="Calisto MT"/>
          <w:sz w:val="20"/>
          <w:szCs w:val="20"/>
        </w:rPr>
      </w:pPr>
      <w:r w:rsidRPr="00550C2F">
        <w:rPr>
          <w:rFonts w:ascii="Calisto MT" w:hAnsi="Calisto MT"/>
          <w:sz w:val="20"/>
          <w:szCs w:val="20"/>
        </w:rPr>
        <w:t xml:space="preserve">Enable peer navigators and providers to deliver tailored, risk-based interventions </w:t>
      </w:r>
    </w:p>
    <w:p w14:paraId="336E27C1" w14:textId="77777777" w:rsidR="00550C2F" w:rsidRPr="00550C2F" w:rsidRDefault="00550C2F" w:rsidP="00550C2F">
      <w:pPr>
        <w:numPr>
          <w:ilvl w:val="0"/>
          <w:numId w:val="14"/>
        </w:numPr>
        <w:spacing w:after="0" w:line="240" w:lineRule="auto"/>
        <w:rPr>
          <w:rFonts w:ascii="Calisto MT" w:hAnsi="Calisto MT"/>
          <w:sz w:val="20"/>
          <w:szCs w:val="20"/>
        </w:rPr>
      </w:pPr>
      <w:r w:rsidRPr="00550C2F">
        <w:rPr>
          <w:rFonts w:ascii="Calisto MT" w:hAnsi="Calisto MT"/>
          <w:sz w:val="20"/>
          <w:szCs w:val="20"/>
        </w:rPr>
        <w:t>Optimize linkage to testing, treatment, and harm reduction services</w:t>
      </w:r>
    </w:p>
    <w:p w14:paraId="348D8A1D" w14:textId="77777777" w:rsidR="00550C2F" w:rsidRDefault="00550C2F" w:rsidP="00876736">
      <w:pPr>
        <w:spacing w:after="0" w:line="240" w:lineRule="auto"/>
        <w:rPr>
          <w:rFonts w:ascii="Calisto MT" w:hAnsi="Calisto MT"/>
          <w:sz w:val="20"/>
          <w:szCs w:val="20"/>
        </w:rPr>
      </w:pPr>
    </w:p>
    <w:p w14:paraId="148A8111" w14:textId="3F8AEB4F" w:rsidR="007643F2" w:rsidRDefault="00BE5B43" w:rsidP="00876736">
      <w:pPr>
        <w:spacing w:after="0" w:line="240" w:lineRule="auto"/>
        <w:rPr>
          <w:rFonts w:ascii="Calisto MT" w:hAnsi="Calisto MT"/>
          <w:sz w:val="20"/>
          <w:szCs w:val="20"/>
        </w:rPr>
      </w:pPr>
      <w:r w:rsidRPr="00BE5B43">
        <w:rPr>
          <w:rFonts w:ascii="Calisto MT" w:hAnsi="Calisto MT"/>
          <w:b/>
          <w:bCs/>
          <w:color w:val="385623" w:themeColor="accent6" w:themeShade="80"/>
          <w:sz w:val="20"/>
          <w:szCs w:val="20"/>
        </w:rPr>
        <w:t>Why this matters:</w:t>
      </w:r>
      <w:r>
        <w:rPr>
          <w:rFonts w:ascii="Calisto MT" w:hAnsi="Calisto MT"/>
          <w:sz w:val="20"/>
          <w:szCs w:val="20"/>
        </w:rPr>
        <w:t xml:space="preserve"> </w:t>
      </w:r>
      <w:r w:rsidRPr="00BE5B43">
        <w:rPr>
          <w:rFonts w:ascii="Calisto MT" w:hAnsi="Calisto MT"/>
          <w:sz w:val="20"/>
          <w:szCs w:val="20"/>
        </w:rPr>
        <w:t>Current HIV programs lack the tools to deliver truly differentiated, data-driven prevention for people who use substances. This results in missed opportunities for early diagnosis, delayed linkage to care, and continued transmission within high-risk networks. Our approach directly addresses this gap by embedding intelligence into service delivery</w:t>
      </w:r>
      <w:r w:rsidR="002769D7">
        <w:rPr>
          <w:rFonts w:ascii="Calisto MT" w:hAnsi="Calisto MT"/>
          <w:sz w:val="20"/>
          <w:szCs w:val="20"/>
        </w:rPr>
        <w:t xml:space="preserve">, </w:t>
      </w:r>
      <w:r w:rsidRPr="00BE5B43">
        <w:rPr>
          <w:rFonts w:ascii="Calisto MT" w:hAnsi="Calisto MT"/>
          <w:sz w:val="20"/>
          <w:szCs w:val="20"/>
        </w:rPr>
        <w:t>turning data into immediate, actionable decisions.</w:t>
      </w:r>
    </w:p>
    <w:p w14:paraId="2B13403F" w14:textId="77777777" w:rsidR="00BE5B43" w:rsidRDefault="00BE5B43" w:rsidP="00876736">
      <w:pPr>
        <w:spacing w:after="0" w:line="240" w:lineRule="auto"/>
        <w:rPr>
          <w:rFonts w:ascii="Calisto MT" w:hAnsi="Calisto MT"/>
          <w:sz w:val="20"/>
          <w:szCs w:val="20"/>
        </w:rPr>
      </w:pPr>
    </w:p>
    <w:p w14:paraId="65CAA7B3" w14:textId="347D2940" w:rsidR="004D76FA" w:rsidRDefault="007E3FD7" w:rsidP="00876736">
      <w:pPr>
        <w:spacing w:after="0" w:line="240" w:lineRule="auto"/>
        <w:rPr>
          <w:rFonts w:ascii="Calisto MT" w:hAnsi="Calisto MT"/>
          <w:sz w:val="20"/>
          <w:szCs w:val="20"/>
        </w:rPr>
      </w:pPr>
      <w:r>
        <w:rPr>
          <w:rFonts w:ascii="Calisto MT" w:hAnsi="Calisto MT"/>
          <w:b/>
          <w:bCs/>
          <w:color w:val="385623" w:themeColor="accent6" w:themeShade="80"/>
          <w:sz w:val="20"/>
          <w:szCs w:val="20"/>
        </w:rPr>
        <w:t>Alignment</w:t>
      </w:r>
      <w:r w:rsidRPr="00CA34F4">
        <w:rPr>
          <w:rFonts w:ascii="Calisto MT" w:hAnsi="Calisto MT"/>
          <w:b/>
          <w:bCs/>
          <w:color w:val="385623" w:themeColor="accent6" w:themeShade="80"/>
          <w:sz w:val="20"/>
          <w:szCs w:val="20"/>
        </w:rPr>
        <w:t xml:space="preserve"> to the NOFO (PAR-24-329) priority areas addressed by this research</w:t>
      </w:r>
    </w:p>
    <w:p w14:paraId="6FBEE563" w14:textId="581C7FFF" w:rsidR="004D76FA" w:rsidRPr="00EE29B2" w:rsidRDefault="004D76FA" w:rsidP="004D76FA">
      <w:pPr>
        <w:spacing w:after="0" w:line="240" w:lineRule="auto"/>
        <w:rPr>
          <w:rFonts w:ascii="Calisto MT" w:eastAsia="Times New Roman" w:hAnsi="Calisto MT" w:cs="Times New Roman"/>
          <w:b/>
          <w:bCs/>
          <w:kern w:val="0"/>
          <w:sz w:val="20"/>
          <w:szCs w:val="20"/>
          <w14:ligatures w14:val="none"/>
        </w:rPr>
      </w:pPr>
      <w:r w:rsidRPr="00EE29B2">
        <w:rPr>
          <w:rFonts w:ascii="Calisto MT" w:eastAsia="Times New Roman" w:hAnsi="Calisto MT" w:cs="Times New Roman"/>
          <w:kern w:val="0"/>
          <w:sz w:val="20"/>
          <w:szCs w:val="20"/>
          <w14:ligatures w14:val="none"/>
        </w:rPr>
        <w:t xml:space="preserve">This study aligns closely with the priorities of </w:t>
      </w:r>
      <w:r w:rsidR="00B42CC6" w:rsidRPr="00963F52">
        <w:rPr>
          <w:rFonts w:ascii="Calisto MT" w:eastAsia="Times New Roman" w:hAnsi="Calisto MT" w:cs="Times New Roman"/>
          <w:kern w:val="0"/>
          <w:sz w:val="20"/>
          <w:szCs w:val="20"/>
          <w14:ligatures w14:val="none"/>
        </w:rPr>
        <w:t>NOFO (</w:t>
      </w:r>
      <w:r w:rsidRPr="00EE29B2">
        <w:rPr>
          <w:rFonts w:ascii="Calisto MT" w:eastAsia="Times New Roman" w:hAnsi="Calisto MT" w:cs="Times New Roman"/>
          <w:kern w:val="0"/>
          <w:sz w:val="20"/>
          <w:szCs w:val="20"/>
          <w14:ligatures w14:val="none"/>
        </w:rPr>
        <w:t>PAR-24-329</w:t>
      </w:r>
      <w:r w:rsidR="00B42CC6" w:rsidRPr="00963F52">
        <w:rPr>
          <w:rFonts w:ascii="Calisto MT" w:eastAsia="Times New Roman" w:hAnsi="Calisto MT" w:cs="Times New Roman"/>
          <w:kern w:val="0"/>
          <w:sz w:val="20"/>
          <w:szCs w:val="20"/>
          <w14:ligatures w14:val="none"/>
        </w:rPr>
        <w:t>)</w:t>
      </w:r>
      <w:r w:rsidRPr="00EE29B2">
        <w:rPr>
          <w:rFonts w:ascii="Calisto MT" w:eastAsia="Times New Roman" w:hAnsi="Calisto MT" w:cs="Times New Roman"/>
          <w:kern w:val="0"/>
          <w:sz w:val="20"/>
          <w:szCs w:val="20"/>
          <w14:ligatures w14:val="none"/>
        </w:rPr>
        <w:t xml:space="preserve"> across three interrelated domains</w:t>
      </w:r>
      <w:r w:rsidRPr="00963F52">
        <w:rPr>
          <w:rFonts w:ascii="Calisto MT" w:eastAsia="Times New Roman" w:hAnsi="Calisto MT" w:cs="Times New Roman"/>
          <w:kern w:val="0"/>
          <w:sz w:val="20"/>
          <w:szCs w:val="20"/>
          <w14:ligatures w14:val="none"/>
        </w:rPr>
        <w:t xml:space="preserve"> (</w:t>
      </w:r>
      <w:r w:rsidRPr="00EE29B2">
        <w:rPr>
          <w:rFonts w:ascii="Calisto MT" w:eastAsia="Times New Roman" w:hAnsi="Calisto MT" w:cs="Times New Roman"/>
          <w:kern w:val="0"/>
          <w:sz w:val="20"/>
          <w:szCs w:val="20"/>
          <w14:ligatures w14:val="none"/>
        </w:rPr>
        <w:t>HIV prevention, treatment and adherence, and program implementation</w:t>
      </w:r>
      <w:r w:rsidRPr="00963F52">
        <w:rPr>
          <w:rFonts w:ascii="Calisto MT" w:eastAsia="Times New Roman" w:hAnsi="Calisto MT" w:cs="Times New Roman"/>
          <w:kern w:val="0"/>
          <w:sz w:val="20"/>
          <w:szCs w:val="20"/>
          <w14:ligatures w14:val="none"/>
        </w:rPr>
        <w:t xml:space="preserve">) </w:t>
      </w:r>
      <w:r w:rsidRPr="00EE29B2">
        <w:rPr>
          <w:rFonts w:ascii="Calisto MT" w:eastAsia="Times New Roman" w:hAnsi="Calisto MT" w:cs="Times New Roman"/>
          <w:kern w:val="0"/>
          <w:sz w:val="20"/>
          <w:szCs w:val="20"/>
          <w14:ligatures w14:val="none"/>
        </w:rPr>
        <w:t>through an integrated, technology-driven approach targeting people who use substances (PWUS).</w:t>
      </w:r>
    </w:p>
    <w:p w14:paraId="0972EB86" w14:textId="77777777" w:rsidR="004D76FA" w:rsidRPr="00EE29B2" w:rsidRDefault="004D76FA" w:rsidP="004D76FA">
      <w:pPr>
        <w:spacing w:before="100" w:beforeAutospacing="1" w:after="100" w:afterAutospacing="1" w:line="240" w:lineRule="auto"/>
        <w:rPr>
          <w:rFonts w:ascii="Calisto MT" w:eastAsia="Times New Roman" w:hAnsi="Calisto MT" w:cs="Times New Roman"/>
          <w:kern w:val="0"/>
          <w:sz w:val="20"/>
          <w:szCs w:val="20"/>
          <w14:ligatures w14:val="none"/>
        </w:rPr>
      </w:pPr>
      <w:r w:rsidRPr="00EE29B2">
        <w:rPr>
          <w:rFonts w:ascii="Calisto MT" w:eastAsia="Times New Roman" w:hAnsi="Calisto MT" w:cs="Times New Roman"/>
          <w:b/>
          <w:bCs/>
          <w:i/>
          <w:iCs/>
          <w:kern w:val="0"/>
          <w:sz w:val="20"/>
          <w:szCs w:val="20"/>
          <w14:ligatures w14:val="none"/>
        </w:rPr>
        <w:t xml:space="preserve">1. Advancing HIV </w:t>
      </w:r>
      <w:r w:rsidRPr="00963F52">
        <w:rPr>
          <w:rFonts w:ascii="Calisto MT" w:eastAsia="Times New Roman" w:hAnsi="Calisto MT" w:cs="Times New Roman"/>
          <w:b/>
          <w:bCs/>
          <w:i/>
          <w:iCs/>
          <w:kern w:val="0"/>
          <w:sz w:val="20"/>
          <w:szCs w:val="20"/>
          <w14:ligatures w14:val="none"/>
        </w:rPr>
        <w:t>p</w:t>
      </w:r>
      <w:r w:rsidRPr="00EE29B2">
        <w:rPr>
          <w:rFonts w:ascii="Calisto MT" w:eastAsia="Times New Roman" w:hAnsi="Calisto MT" w:cs="Times New Roman"/>
          <w:b/>
          <w:bCs/>
          <w:i/>
          <w:iCs/>
          <w:kern w:val="0"/>
          <w:sz w:val="20"/>
          <w:szCs w:val="20"/>
          <w14:ligatures w14:val="none"/>
        </w:rPr>
        <w:t>revention</w:t>
      </w:r>
      <w:r w:rsidRPr="00963F52">
        <w:rPr>
          <w:rFonts w:ascii="Calisto MT" w:eastAsia="Times New Roman" w:hAnsi="Calisto MT" w:cs="Times New Roman"/>
          <w:i/>
          <w:iCs/>
          <w:kern w:val="0"/>
          <w:sz w:val="20"/>
          <w:szCs w:val="20"/>
          <w14:ligatures w14:val="none"/>
        </w:rPr>
        <w:t>.</w:t>
      </w:r>
      <w:r w:rsidRPr="00963F52">
        <w:rPr>
          <w:rFonts w:ascii="Calisto MT" w:eastAsia="Times New Roman" w:hAnsi="Calisto MT" w:cs="Times New Roman"/>
          <w:kern w:val="0"/>
          <w:sz w:val="20"/>
          <w:szCs w:val="20"/>
          <w14:ligatures w14:val="none"/>
        </w:rPr>
        <w:t xml:space="preserve"> </w:t>
      </w:r>
      <w:r w:rsidRPr="00EE29B2">
        <w:rPr>
          <w:rFonts w:ascii="Calisto MT" w:eastAsia="Times New Roman" w:hAnsi="Calisto MT" w:cs="Times New Roman"/>
          <w:kern w:val="0"/>
          <w:sz w:val="20"/>
          <w:szCs w:val="20"/>
          <w14:ligatures w14:val="none"/>
        </w:rPr>
        <w:t xml:space="preserve">The study </w:t>
      </w:r>
      <w:r w:rsidRPr="00963F52">
        <w:rPr>
          <w:rFonts w:ascii="Calisto MT" w:eastAsia="Times New Roman" w:hAnsi="Calisto MT" w:cs="Times New Roman"/>
          <w:kern w:val="0"/>
          <w:sz w:val="20"/>
          <w:szCs w:val="20"/>
          <w14:ligatures w14:val="none"/>
        </w:rPr>
        <w:t>advances</w:t>
      </w:r>
      <w:r w:rsidRPr="00EE29B2">
        <w:rPr>
          <w:rFonts w:ascii="Calisto MT" w:eastAsia="Times New Roman" w:hAnsi="Calisto MT" w:cs="Times New Roman"/>
          <w:kern w:val="0"/>
          <w:sz w:val="20"/>
          <w:szCs w:val="20"/>
          <w14:ligatures w14:val="none"/>
        </w:rPr>
        <w:t xml:space="preserve"> HIV prevention by leveraging a AI-driven approach to better reach, identify, and engage hard-to-reach PWUS. It supports combination and differentiated prevention</w:t>
      </w:r>
      <w:r w:rsidRPr="00963F52">
        <w:rPr>
          <w:rFonts w:ascii="Calisto MT" w:eastAsia="Times New Roman" w:hAnsi="Calisto MT" w:cs="Times New Roman"/>
          <w:kern w:val="0"/>
          <w:sz w:val="20"/>
          <w:szCs w:val="20"/>
          <w14:ligatures w14:val="none"/>
        </w:rPr>
        <w:t xml:space="preserve"> interventions</w:t>
      </w:r>
      <w:r w:rsidRPr="00EE29B2">
        <w:rPr>
          <w:rFonts w:ascii="Calisto MT" w:eastAsia="Times New Roman" w:hAnsi="Calisto MT" w:cs="Times New Roman"/>
          <w:kern w:val="0"/>
          <w:sz w:val="20"/>
          <w:szCs w:val="20"/>
          <w14:ligatures w14:val="none"/>
        </w:rPr>
        <w:t xml:space="preserve"> by using data-driven risk profiling to tailor interventions to individual and network-level risk. The approach is inherently syndemic, addressing the intersection of substance use and HIV-related risk behaviors. In addition, the study pilots community- and network-level prevention strategies through AI-informed identification of transmission hotspots and high-risk social networks, enabling more precise and effective outreach.</w:t>
      </w:r>
    </w:p>
    <w:p w14:paraId="18C21E2B" w14:textId="77777777" w:rsidR="004D76FA" w:rsidRPr="00EE29B2" w:rsidRDefault="004D76FA" w:rsidP="004D76FA">
      <w:pPr>
        <w:spacing w:before="100" w:beforeAutospacing="1" w:after="100" w:afterAutospacing="1" w:line="240" w:lineRule="auto"/>
        <w:rPr>
          <w:rFonts w:ascii="Calisto MT" w:eastAsia="Times New Roman" w:hAnsi="Calisto MT" w:cs="Times New Roman"/>
          <w:b/>
          <w:bCs/>
          <w:kern w:val="0"/>
          <w:sz w:val="20"/>
          <w:szCs w:val="20"/>
          <w14:ligatures w14:val="none"/>
        </w:rPr>
      </w:pPr>
      <w:r w:rsidRPr="00EE29B2">
        <w:rPr>
          <w:rFonts w:ascii="Calisto MT" w:eastAsia="Times New Roman" w:hAnsi="Calisto MT" w:cs="Times New Roman"/>
          <w:b/>
          <w:bCs/>
          <w:i/>
          <w:iCs/>
          <w:kern w:val="0"/>
          <w:sz w:val="20"/>
          <w:szCs w:val="20"/>
          <w14:ligatures w14:val="none"/>
        </w:rPr>
        <w:t xml:space="preserve">2. Advancing </w:t>
      </w:r>
      <w:r w:rsidRPr="00963F52">
        <w:rPr>
          <w:rFonts w:ascii="Calisto MT" w:eastAsia="Times New Roman" w:hAnsi="Calisto MT" w:cs="Times New Roman"/>
          <w:b/>
          <w:bCs/>
          <w:i/>
          <w:iCs/>
          <w:kern w:val="0"/>
          <w:sz w:val="20"/>
          <w:szCs w:val="20"/>
          <w14:ligatures w14:val="none"/>
        </w:rPr>
        <w:t>t</w:t>
      </w:r>
      <w:r w:rsidRPr="00EE29B2">
        <w:rPr>
          <w:rFonts w:ascii="Calisto MT" w:eastAsia="Times New Roman" w:hAnsi="Calisto MT" w:cs="Times New Roman"/>
          <w:b/>
          <w:bCs/>
          <w:i/>
          <w:iCs/>
          <w:kern w:val="0"/>
          <w:sz w:val="20"/>
          <w:szCs w:val="20"/>
          <w14:ligatures w14:val="none"/>
        </w:rPr>
        <w:t xml:space="preserve">reatment and </w:t>
      </w:r>
      <w:r w:rsidRPr="00963F52">
        <w:rPr>
          <w:rFonts w:ascii="Calisto MT" w:eastAsia="Times New Roman" w:hAnsi="Calisto MT" w:cs="Times New Roman"/>
          <w:b/>
          <w:bCs/>
          <w:i/>
          <w:iCs/>
          <w:kern w:val="0"/>
          <w:sz w:val="20"/>
          <w:szCs w:val="20"/>
          <w14:ligatures w14:val="none"/>
        </w:rPr>
        <w:t>a</w:t>
      </w:r>
      <w:r w:rsidRPr="00EE29B2">
        <w:rPr>
          <w:rFonts w:ascii="Calisto MT" w:eastAsia="Times New Roman" w:hAnsi="Calisto MT" w:cs="Times New Roman"/>
          <w:b/>
          <w:bCs/>
          <w:i/>
          <w:iCs/>
          <w:kern w:val="0"/>
          <w:sz w:val="20"/>
          <w:szCs w:val="20"/>
          <w14:ligatures w14:val="none"/>
        </w:rPr>
        <w:t>dherence</w:t>
      </w:r>
      <w:r w:rsidRPr="00963F52">
        <w:rPr>
          <w:rFonts w:ascii="Calisto MT" w:eastAsia="Times New Roman" w:hAnsi="Calisto MT" w:cs="Times New Roman"/>
          <w:b/>
          <w:bCs/>
          <w:kern w:val="0"/>
          <w:sz w:val="20"/>
          <w:szCs w:val="20"/>
          <w14:ligatures w14:val="none"/>
        </w:rPr>
        <w:t xml:space="preserve">. </w:t>
      </w:r>
      <w:r w:rsidRPr="00EE29B2">
        <w:rPr>
          <w:rFonts w:ascii="Calisto MT" w:eastAsia="Times New Roman" w:hAnsi="Calisto MT" w:cs="Times New Roman"/>
          <w:kern w:val="0"/>
          <w:sz w:val="20"/>
          <w:szCs w:val="20"/>
          <w14:ligatures w14:val="none"/>
        </w:rPr>
        <w:t>The study strengthens HIV treatment outcomes by improving HIV testing, linkage to care, and ART initiation among PWUS. It enhances the likelihood of achieving and sustaining viral suppression through better targeting, follow-up, and continuity of care. The integration of AI-</w:t>
      </w:r>
      <w:r w:rsidRPr="00EE29B2">
        <w:rPr>
          <w:rFonts w:ascii="Calisto MT" w:eastAsia="Times New Roman" w:hAnsi="Calisto MT" w:cs="Times New Roman"/>
          <w:kern w:val="0"/>
          <w:sz w:val="20"/>
          <w:szCs w:val="20"/>
          <w14:ligatures w14:val="none"/>
        </w:rPr>
        <w:lastRenderedPageBreak/>
        <w:t>based decision-support tool facilitates more timely and personalized engagement, thereby improving retention in care and adherence to treatment among a population that is often underserved.</w:t>
      </w:r>
    </w:p>
    <w:p w14:paraId="5A6CFFD2" w14:textId="34CA94EE" w:rsidR="00546D89" w:rsidRPr="00FE65EC" w:rsidRDefault="004D76FA" w:rsidP="00FE65EC">
      <w:pPr>
        <w:spacing w:before="100" w:beforeAutospacing="1" w:after="100" w:afterAutospacing="1" w:line="240" w:lineRule="auto"/>
        <w:rPr>
          <w:rFonts w:ascii="Calisto MT" w:eastAsia="Times New Roman" w:hAnsi="Calisto MT" w:cs="Times New Roman"/>
          <w:kern w:val="0"/>
          <w:sz w:val="20"/>
          <w:szCs w:val="20"/>
          <w14:ligatures w14:val="none"/>
        </w:rPr>
      </w:pPr>
      <w:r w:rsidRPr="00EE29B2">
        <w:rPr>
          <w:rFonts w:ascii="Calisto MT" w:eastAsia="Times New Roman" w:hAnsi="Calisto MT" w:cs="Times New Roman"/>
          <w:b/>
          <w:bCs/>
          <w:i/>
          <w:iCs/>
          <w:kern w:val="0"/>
          <w:sz w:val="20"/>
          <w:szCs w:val="20"/>
          <w14:ligatures w14:val="none"/>
        </w:rPr>
        <w:t xml:space="preserve">3. Advancing </w:t>
      </w:r>
      <w:r w:rsidRPr="00963F52">
        <w:rPr>
          <w:rFonts w:ascii="Calisto MT" w:eastAsia="Times New Roman" w:hAnsi="Calisto MT" w:cs="Times New Roman"/>
          <w:b/>
          <w:bCs/>
          <w:i/>
          <w:iCs/>
          <w:kern w:val="0"/>
          <w:sz w:val="20"/>
          <w:szCs w:val="20"/>
          <w14:ligatures w14:val="none"/>
        </w:rPr>
        <w:t>p</w:t>
      </w:r>
      <w:r w:rsidRPr="00EE29B2">
        <w:rPr>
          <w:rFonts w:ascii="Calisto MT" w:eastAsia="Times New Roman" w:hAnsi="Calisto MT" w:cs="Times New Roman"/>
          <w:b/>
          <w:bCs/>
          <w:i/>
          <w:iCs/>
          <w:kern w:val="0"/>
          <w:sz w:val="20"/>
          <w:szCs w:val="20"/>
          <w14:ligatures w14:val="none"/>
        </w:rPr>
        <w:t xml:space="preserve">rogram </w:t>
      </w:r>
      <w:r w:rsidRPr="00963F52">
        <w:rPr>
          <w:rFonts w:ascii="Calisto MT" w:eastAsia="Times New Roman" w:hAnsi="Calisto MT" w:cs="Times New Roman"/>
          <w:b/>
          <w:bCs/>
          <w:i/>
          <w:iCs/>
          <w:kern w:val="0"/>
          <w:sz w:val="20"/>
          <w:szCs w:val="20"/>
          <w14:ligatures w14:val="none"/>
        </w:rPr>
        <w:t>i</w:t>
      </w:r>
      <w:r w:rsidRPr="00EE29B2">
        <w:rPr>
          <w:rFonts w:ascii="Calisto MT" w:eastAsia="Times New Roman" w:hAnsi="Calisto MT" w:cs="Times New Roman"/>
          <w:b/>
          <w:bCs/>
          <w:i/>
          <w:iCs/>
          <w:kern w:val="0"/>
          <w:sz w:val="20"/>
          <w:szCs w:val="20"/>
          <w14:ligatures w14:val="none"/>
        </w:rPr>
        <w:t xml:space="preserve">mplementation and </w:t>
      </w:r>
      <w:r w:rsidRPr="00963F52">
        <w:rPr>
          <w:rFonts w:ascii="Calisto MT" w:eastAsia="Times New Roman" w:hAnsi="Calisto MT" w:cs="Times New Roman"/>
          <w:b/>
          <w:bCs/>
          <w:i/>
          <w:iCs/>
          <w:kern w:val="0"/>
          <w:sz w:val="20"/>
          <w:szCs w:val="20"/>
          <w14:ligatures w14:val="none"/>
        </w:rPr>
        <w:t>h</w:t>
      </w:r>
      <w:r w:rsidRPr="00EE29B2">
        <w:rPr>
          <w:rFonts w:ascii="Calisto MT" w:eastAsia="Times New Roman" w:hAnsi="Calisto MT" w:cs="Times New Roman"/>
          <w:b/>
          <w:bCs/>
          <w:i/>
          <w:iCs/>
          <w:kern w:val="0"/>
          <w:sz w:val="20"/>
          <w:szCs w:val="20"/>
          <w14:ligatures w14:val="none"/>
        </w:rPr>
        <w:t xml:space="preserve">ealth </w:t>
      </w:r>
      <w:r w:rsidRPr="00963F52">
        <w:rPr>
          <w:rFonts w:ascii="Calisto MT" w:eastAsia="Times New Roman" w:hAnsi="Calisto MT" w:cs="Times New Roman"/>
          <w:b/>
          <w:bCs/>
          <w:i/>
          <w:iCs/>
          <w:kern w:val="0"/>
          <w:sz w:val="20"/>
          <w:szCs w:val="20"/>
          <w14:ligatures w14:val="none"/>
        </w:rPr>
        <w:t>s</w:t>
      </w:r>
      <w:r w:rsidRPr="00EE29B2">
        <w:rPr>
          <w:rFonts w:ascii="Calisto MT" w:eastAsia="Times New Roman" w:hAnsi="Calisto MT" w:cs="Times New Roman"/>
          <w:b/>
          <w:bCs/>
          <w:i/>
          <w:iCs/>
          <w:kern w:val="0"/>
          <w:sz w:val="20"/>
          <w:szCs w:val="20"/>
          <w14:ligatures w14:val="none"/>
        </w:rPr>
        <w:t xml:space="preserve">ervices (Primary </w:t>
      </w:r>
      <w:r w:rsidRPr="00963F52">
        <w:rPr>
          <w:rFonts w:ascii="Calisto MT" w:eastAsia="Times New Roman" w:hAnsi="Calisto MT" w:cs="Times New Roman"/>
          <w:b/>
          <w:bCs/>
          <w:i/>
          <w:iCs/>
          <w:kern w:val="0"/>
          <w:sz w:val="20"/>
          <w:szCs w:val="20"/>
          <w14:ligatures w14:val="none"/>
        </w:rPr>
        <w:t>f</w:t>
      </w:r>
      <w:r w:rsidRPr="00EE29B2">
        <w:rPr>
          <w:rFonts w:ascii="Calisto MT" w:eastAsia="Times New Roman" w:hAnsi="Calisto MT" w:cs="Times New Roman"/>
          <w:b/>
          <w:bCs/>
          <w:i/>
          <w:iCs/>
          <w:kern w:val="0"/>
          <w:sz w:val="20"/>
          <w:szCs w:val="20"/>
          <w14:ligatures w14:val="none"/>
        </w:rPr>
        <w:t>ocus)</w:t>
      </w:r>
      <w:r w:rsidRPr="00963F52">
        <w:rPr>
          <w:rFonts w:ascii="Calisto MT" w:eastAsia="Times New Roman" w:hAnsi="Calisto MT" w:cs="Times New Roman"/>
          <w:b/>
          <w:bCs/>
          <w:i/>
          <w:iCs/>
          <w:kern w:val="0"/>
          <w:sz w:val="20"/>
          <w:szCs w:val="20"/>
          <w14:ligatures w14:val="none"/>
        </w:rPr>
        <w:t>.</w:t>
      </w:r>
      <w:r w:rsidRPr="00963F52">
        <w:rPr>
          <w:rFonts w:ascii="Calisto MT" w:eastAsia="Times New Roman" w:hAnsi="Calisto MT" w:cs="Times New Roman"/>
          <w:kern w:val="0"/>
          <w:sz w:val="20"/>
          <w:szCs w:val="20"/>
          <w14:ligatures w14:val="none"/>
        </w:rPr>
        <w:t xml:space="preserve"> </w:t>
      </w:r>
      <w:r w:rsidRPr="00EE29B2">
        <w:rPr>
          <w:rFonts w:ascii="Calisto MT" w:eastAsia="Times New Roman" w:hAnsi="Calisto MT" w:cs="Times New Roman"/>
          <w:kern w:val="0"/>
          <w:sz w:val="20"/>
          <w:szCs w:val="20"/>
          <w14:ligatures w14:val="none"/>
        </w:rPr>
        <w:t>At its core, the study is an implementation science effort aimed at improving access, uptake, and quality of HIV services for PWUS. It develops and tests an innovative service delivery model</w:t>
      </w:r>
      <w:r w:rsidRPr="00963F52">
        <w:rPr>
          <w:rFonts w:ascii="Calisto MT" w:eastAsia="Times New Roman" w:hAnsi="Calisto MT" w:cs="Times New Roman"/>
          <w:kern w:val="0"/>
          <w:sz w:val="20"/>
          <w:szCs w:val="20"/>
          <w14:ligatures w14:val="none"/>
        </w:rPr>
        <w:t xml:space="preserve"> - </w:t>
      </w:r>
      <w:r w:rsidRPr="00EE29B2">
        <w:rPr>
          <w:rFonts w:ascii="Calisto MT" w:eastAsia="Times New Roman" w:hAnsi="Calisto MT" w:cs="Times New Roman"/>
          <w:kern w:val="0"/>
          <w:sz w:val="20"/>
          <w:szCs w:val="20"/>
          <w14:ligatures w14:val="none"/>
        </w:rPr>
        <w:t>an AI-driven integrated bio-behavioral surveillance (IBBS) decision-support system</w:t>
      </w:r>
      <w:r w:rsidRPr="00963F52">
        <w:rPr>
          <w:rFonts w:ascii="Calisto MT" w:eastAsia="Times New Roman" w:hAnsi="Calisto MT" w:cs="Times New Roman"/>
          <w:kern w:val="0"/>
          <w:sz w:val="20"/>
          <w:szCs w:val="20"/>
          <w14:ligatures w14:val="none"/>
        </w:rPr>
        <w:t xml:space="preserve">, </w:t>
      </w:r>
      <w:r w:rsidRPr="00EE29B2">
        <w:rPr>
          <w:rFonts w:ascii="Calisto MT" w:eastAsia="Times New Roman" w:hAnsi="Calisto MT" w:cs="Times New Roman"/>
          <w:kern w:val="0"/>
          <w:sz w:val="20"/>
          <w:szCs w:val="20"/>
          <w14:ligatures w14:val="none"/>
        </w:rPr>
        <w:t>embedded within real-world health system settings. The research addresses key implementation barriers related to targeting, linkage, and service utilization by strengthening data use for decision-making at both facility and program levels. It also evaluates feasibility, acceptability, and preliminary effectiveness in real-world conditions, while piloting system-level and structural approach to improving service delivery and program performance.</w:t>
      </w:r>
    </w:p>
    <w:p w14:paraId="02E14C63" w14:textId="785A5AB8" w:rsidR="0050645F" w:rsidRPr="002A5F7B" w:rsidRDefault="002A5F7B" w:rsidP="0050645F">
      <w:pPr>
        <w:spacing w:after="0" w:line="240" w:lineRule="auto"/>
        <w:rPr>
          <w:rFonts w:ascii="Calisto MT" w:hAnsi="Calisto MT"/>
          <w:b/>
          <w:bCs/>
          <w:color w:val="385623" w:themeColor="accent6" w:themeShade="80"/>
          <w:sz w:val="20"/>
          <w:szCs w:val="20"/>
        </w:rPr>
      </w:pPr>
      <w:r w:rsidRPr="002A5F7B">
        <w:rPr>
          <w:rFonts w:ascii="Calisto MT" w:hAnsi="Calisto MT"/>
          <w:b/>
          <w:bCs/>
          <w:color w:val="385623" w:themeColor="accent6" w:themeShade="80"/>
          <w:sz w:val="20"/>
          <w:szCs w:val="20"/>
        </w:rPr>
        <w:t>Aim</w:t>
      </w:r>
    </w:p>
    <w:p w14:paraId="7421EE2C" w14:textId="4E3494B7" w:rsidR="00B13066" w:rsidRPr="0031149E" w:rsidRDefault="0050645F" w:rsidP="00B13066">
      <w:pPr>
        <w:spacing w:after="0" w:line="240" w:lineRule="auto"/>
        <w:jc w:val="both"/>
        <w:rPr>
          <w:rFonts w:ascii="Calisto MT" w:hAnsi="Calisto MT"/>
          <w:sz w:val="20"/>
          <w:szCs w:val="20"/>
        </w:rPr>
      </w:pPr>
      <w:r w:rsidRPr="0031149E">
        <w:rPr>
          <w:rFonts w:ascii="Calisto MT" w:hAnsi="Calisto MT"/>
          <w:sz w:val="20"/>
          <w:szCs w:val="20"/>
        </w:rPr>
        <w:t xml:space="preserve">To assess the feasibility and preliminary effectiveness of an AI-driven </w:t>
      </w:r>
      <w:r w:rsidR="0019488F" w:rsidRPr="0031149E">
        <w:rPr>
          <w:rFonts w:ascii="Calisto MT" w:hAnsi="Calisto MT"/>
          <w:sz w:val="20"/>
          <w:szCs w:val="20"/>
        </w:rPr>
        <w:t>integrated bio-</w:t>
      </w:r>
      <w:r w:rsidR="00D61457" w:rsidRPr="0031149E">
        <w:rPr>
          <w:rFonts w:ascii="Calisto MT" w:hAnsi="Calisto MT"/>
          <w:sz w:val="20"/>
          <w:szCs w:val="20"/>
        </w:rPr>
        <w:t>behavioral</w:t>
      </w:r>
      <w:r w:rsidR="0019488F" w:rsidRPr="0031149E">
        <w:rPr>
          <w:rFonts w:ascii="Calisto MT" w:hAnsi="Calisto MT"/>
          <w:sz w:val="20"/>
          <w:szCs w:val="20"/>
        </w:rPr>
        <w:t xml:space="preserve"> surveillance system (</w:t>
      </w:r>
      <w:r w:rsidRPr="0031149E">
        <w:rPr>
          <w:rFonts w:ascii="Calisto MT" w:hAnsi="Calisto MT"/>
          <w:sz w:val="20"/>
          <w:szCs w:val="20"/>
        </w:rPr>
        <w:t>IBBS</w:t>
      </w:r>
      <w:r w:rsidR="0019488F" w:rsidRPr="0031149E">
        <w:rPr>
          <w:rFonts w:ascii="Calisto MT" w:hAnsi="Calisto MT"/>
          <w:sz w:val="20"/>
          <w:szCs w:val="20"/>
        </w:rPr>
        <w:t>)</w:t>
      </w:r>
      <w:r w:rsidRPr="0031149E">
        <w:rPr>
          <w:rFonts w:ascii="Calisto MT" w:hAnsi="Calisto MT"/>
          <w:sz w:val="20"/>
          <w:szCs w:val="20"/>
        </w:rPr>
        <w:t xml:space="preserve"> decision-support system in improving uptake of HIV prevention services among </w:t>
      </w:r>
      <w:r w:rsidR="00B13066" w:rsidRPr="0031149E">
        <w:rPr>
          <w:rFonts w:ascii="Calisto MT" w:hAnsi="Calisto MT"/>
          <w:sz w:val="20"/>
          <w:szCs w:val="20"/>
        </w:rPr>
        <w:t>People Who Use Substances in Uganda (PWUS).</w:t>
      </w:r>
      <w:r w:rsidR="002A5F7B">
        <w:rPr>
          <w:rFonts w:ascii="Calisto MT" w:hAnsi="Calisto MT"/>
          <w:sz w:val="20"/>
          <w:szCs w:val="20"/>
        </w:rPr>
        <w:t xml:space="preserve"> The study will specifically: </w:t>
      </w:r>
    </w:p>
    <w:p w14:paraId="046B0851" w14:textId="54BAFC47" w:rsidR="00B13066" w:rsidRPr="0031149E" w:rsidRDefault="00B13066" w:rsidP="00B13066">
      <w:pPr>
        <w:spacing w:after="0" w:line="240" w:lineRule="auto"/>
        <w:jc w:val="center"/>
        <w:rPr>
          <w:rFonts w:ascii="Calisto MT" w:hAnsi="Calisto MT"/>
          <w:b/>
          <w:bCs/>
          <w:sz w:val="20"/>
          <w:szCs w:val="20"/>
        </w:rPr>
      </w:pPr>
    </w:p>
    <w:p w14:paraId="10426AF3" w14:textId="7C43ECF6" w:rsidR="0050645F" w:rsidRPr="0031149E" w:rsidRDefault="00754F2C" w:rsidP="006A12AB">
      <w:pPr>
        <w:numPr>
          <w:ilvl w:val="0"/>
          <w:numId w:val="5"/>
        </w:numPr>
        <w:spacing w:after="0" w:line="240" w:lineRule="auto"/>
        <w:rPr>
          <w:rFonts w:ascii="Calisto MT" w:hAnsi="Calisto MT"/>
          <w:sz w:val="20"/>
          <w:szCs w:val="20"/>
        </w:rPr>
      </w:pPr>
      <w:r>
        <w:rPr>
          <w:rFonts w:ascii="Calisto MT" w:hAnsi="Calisto MT"/>
          <w:sz w:val="20"/>
          <w:szCs w:val="20"/>
        </w:rPr>
        <w:t>E</w:t>
      </w:r>
      <w:r w:rsidR="0050645F" w:rsidRPr="0031149E">
        <w:rPr>
          <w:rFonts w:ascii="Calisto MT" w:hAnsi="Calisto MT"/>
          <w:sz w:val="20"/>
          <w:szCs w:val="20"/>
        </w:rPr>
        <w:t xml:space="preserve">valuate whether the </w:t>
      </w:r>
      <w:r w:rsidR="00686827" w:rsidRPr="0031149E">
        <w:rPr>
          <w:rFonts w:ascii="Calisto MT" w:hAnsi="Calisto MT"/>
          <w:sz w:val="20"/>
          <w:szCs w:val="20"/>
        </w:rPr>
        <w:t>AI-driven integrated bio-</w:t>
      </w:r>
      <w:r w:rsidR="00D61457" w:rsidRPr="0031149E">
        <w:rPr>
          <w:rFonts w:ascii="Calisto MT" w:hAnsi="Calisto MT"/>
          <w:sz w:val="20"/>
          <w:szCs w:val="20"/>
        </w:rPr>
        <w:t>behavioral</w:t>
      </w:r>
      <w:r w:rsidR="00686827" w:rsidRPr="0031149E">
        <w:rPr>
          <w:rFonts w:ascii="Calisto MT" w:hAnsi="Calisto MT"/>
          <w:sz w:val="20"/>
          <w:szCs w:val="20"/>
        </w:rPr>
        <w:t xml:space="preserve"> surveillance system</w:t>
      </w:r>
      <w:r w:rsidR="0050645F" w:rsidRPr="0031149E">
        <w:rPr>
          <w:rFonts w:ascii="Calisto MT" w:hAnsi="Calisto MT"/>
          <w:sz w:val="20"/>
          <w:szCs w:val="20"/>
        </w:rPr>
        <w:t xml:space="preserve"> improves HIV testing rates</w:t>
      </w:r>
      <w:r w:rsidR="00686827" w:rsidRPr="0031149E">
        <w:rPr>
          <w:rFonts w:ascii="Calisto MT" w:hAnsi="Calisto MT"/>
          <w:sz w:val="20"/>
          <w:szCs w:val="20"/>
        </w:rPr>
        <w:t xml:space="preserve">, </w:t>
      </w:r>
      <w:r w:rsidR="00FD4C55" w:rsidRPr="0031149E">
        <w:rPr>
          <w:rFonts w:ascii="Calisto MT" w:hAnsi="Calisto MT"/>
          <w:sz w:val="20"/>
          <w:szCs w:val="20"/>
        </w:rPr>
        <w:t>linkage to care</w:t>
      </w:r>
      <w:r w:rsidR="0050645F" w:rsidRPr="0031149E">
        <w:rPr>
          <w:rFonts w:ascii="Calisto MT" w:hAnsi="Calisto MT"/>
          <w:sz w:val="20"/>
          <w:szCs w:val="20"/>
        </w:rPr>
        <w:t xml:space="preserve"> and </w:t>
      </w:r>
      <w:r w:rsidR="00FD4C55" w:rsidRPr="0031149E">
        <w:rPr>
          <w:rFonts w:ascii="Calisto MT" w:hAnsi="Calisto MT"/>
          <w:sz w:val="20"/>
          <w:szCs w:val="20"/>
        </w:rPr>
        <w:t xml:space="preserve">viral load suppression among </w:t>
      </w:r>
      <w:r w:rsidR="006A12AB" w:rsidRPr="0031149E">
        <w:rPr>
          <w:rFonts w:ascii="Calisto MT" w:hAnsi="Calisto MT"/>
          <w:sz w:val="20"/>
          <w:szCs w:val="20"/>
        </w:rPr>
        <w:t>PWUS</w:t>
      </w:r>
      <w:r w:rsidR="0050645F" w:rsidRPr="0031149E">
        <w:rPr>
          <w:rFonts w:ascii="Calisto MT" w:hAnsi="Calisto MT"/>
          <w:sz w:val="20"/>
          <w:szCs w:val="20"/>
        </w:rPr>
        <w:t>.</w:t>
      </w:r>
    </w:p>
    <w:p w14:paraId="5F0DA54C" w14:textId="33FB41E5" w:rsidR="0050645F" w:rsidRPr="0031149E" w:rsidRDefault="0050645F" w:rsidP="006A12AB">
      <w:pPr>
        <w:numPr>
          <w:ilvl w:val="0"/>
          <w:numId w:val="5"/>
        </w:numPr>
        <w:spacing w:after="0" w:line="240" w:lineRule="auto"/>
        <w:rPr>
          <w:rFonts w:ascii="Calisto MT" w:hAnsi="Calisto MT"/>
          <w:sz w:val="20"/>
          <w:szCs w:val="20"/>
        </w:rPr>
      </w:pPr>
      <w:r w:rsidRPr="0031149E">
        <w:rPr>
          <w:rFonts w:ascii="Calisto MT" w:hAnsi="Calisto MT"/>
          <w:sz w:val="20"/>
          <w:szCs w:val="20"/>
        </w:rPr>
        <w:t xml:space="preserve">Assess </w:t>
      </w:r>
      <w:r w:rsidR="00880FC5" w:rsidRPr="0031149E">
        <w:rPr>
          <w:rFonts w:ascii="Calisto MT" w:hAnsi="Calisto MT"/>
          <w:sz w:val="20"/>
          <w:szCs w:val="20"/>
        </w:rPr>
        <w:t>AI-driven integrated bio-</w:t>
      </w:r>
      <w:r w:rsidR="00D61457" w:rsidRPr="0031149E">
        <w:rPr>
          <w:rFonts w:ascii="Calisto MT" w:hAnsi="Calisto MT"/>
          <w:sz w:val="20"/>
          <w:szCs w:val="20"/>
        </w:rPr>
        <w:t>behavioral</w:t>
      </w:r>
      <w:r w:rsidR="00880FC5" w:rsidRPr="0031149E">
        <w:rPr>
          <w:rFonts w:ascii="Calisto MT" w:hAnsi="Calisto MT"/>
          <w:sz w:val="20"/>
          <w:szCs w:val="20"/>
        </w:rPr>
        <w:t xml:space="preserve"> surveillance system </w:t>
      </w:r>
      <w:r w:rsidRPr="0031149E">
        <w:rPr>
          <w:rFonts w:ascii="Calisto MT" w:hAnsi="Calisto MT"/>
          <w:sz w:val="20"/>
          <w:szCs w:val="20"/>
        </w:rPr>
        <w:t>accuracy in identifying individuals or networks at high risk.</w:t>
      </w:r>
    </w:p>
    <w:p w14:paraId="298B3737" w14:textId="77777777" w:rsidR="0050645F" w:rsidRPr="0031149E" w:rsidRDefault="0050645F" w:rsidP="006A12AB">
      <w:pPr>
        <w:numPr>
          <w:ilvl w:val="0"/>
          <w:numId w:val="5"/>
        </w:numPr>
        <w:spacing w:after="0" w:line="240" w:lineRule="auto"/>
        <w:rPr>
          <w:rFonts w:ascii="Calisto MT" w:hAnsi="Calisto MT"/>
          <w:sz w:val="20"/>
          <w:szCs w:val="20"/>
        </w:rPr>
      </w:pPr>
      <w:r w:rsidRPr="0031149E">
        <w:rPr>
          <w:rFonts w:ascii="Calisto MT" w:hAnsi="Calisto MT"/>
          <w:sz w:val="20"/>
          <w:szCs w:val="20"/>
        </w:rPr>
        <w:t>Evaluate usability, acceptability, and implementation feasibility among program staff and PWUS.</w:t>
      </w:r>
    </w:p>
    <w:p w14:paraId="51E35F8E" w14:textId="7A14EB88" w:rsidR="00710345" w:rsidRPr="00754F2C" w:rsidRDefault="0050645F" w:rsidP="009B6F2B">
      <w:pPr>
        <w:numPr>
          <w:ilvl w:val="0"/>
          <w:numId w:val="5"/>
        </w:numPr>
        <w:spacing w:after="0" w:line="240" w:lineRule="auto"/>
        <w:rPr>
          <w:rFonts w:ascii="Calisto MT" w:hAnsi="Calisto MT"/>
          <w:sz w:val="20"/>
          <w:szCs w:val="20"/>
        </w:rPr>
      </w:pPr>
      <w:r w:rsidRPr="0031149E">
        <w:rPr>
          <w:rFonts w:ascii="Calisto MT" w:hAnsi="Calisto MT"/>
          <w:sz w:val="20"/>
          <w:szCs w:val="20"/>
        </w:rPr>
        <w:t>Explore changes in risk behaviors (</w:t>
      </w:r>
      <w:r w:rsidR="00D61457" w:rsidRPr="0031149E">
        <w:rPr>
          <w:rFonts w:ascii="Calisto MT" w:hAnsi="Calisto MT"/>
          <w:sz w:val="20"/>
          <w:szCs w:val="20"/>
        </w:rPr>
        <w:t xml:space="preserve">such as: </w:t>
      </w:r>
      <w:r w:rsidRPr="0031149E">
        <w:rPr>
          <w:rFonts w:ascii="Calisto MT" w:hAnsi="Calisto MT"/>
          <w:sz w:val="20"/>
          <w:szCs w:val="20"/>
        </w:rPr>
        <w:t>injection practices</w:t>
      </w:r>
      <w:r w:rsidR="00D61457" w:rsidRPr="0031149E">
        <w:rPr>
          <w:rFonts w:ascii="Calisto MT" w:hAnsi="Calisto MT"/>
          <w:sz w:val="20"/>
          <w:szCs w:val="20"/>
        </w:rPr>
        <w:t xml:space="preserve"> and</w:t>
      </w:r>
      <w:r w:rsidRPr="0031149E">
        <w:rPr>
          <w:rFonts w:ascii="Calisto MT" w:hAnsi="Calisto MT"/>
          <w:sz w:val="20"/>
          <w:szCs w:val="20"/>
        </w:rPr>
        <w:t xml:space="preserve"> condom use) over the trial period.</w:t>
      </w:r>
    </w:p>
    <w:p w14:paraId="5A105C01" w14:textId="77777777" w:rsidR="00300EF1" w:rsidRPr="0031149E" w:rsidRDefault="00300EF1" w:rsidP="00876736">
      <w:pPr>
        <w:spacing w:after="0" w:line="240" w:lineRule="auto"/>
        <w:rPr>
          <w:rFonts w:ascii="Calisto MT" w:eastAsia="Times New Roman" w:hAnsi="Calisto MT" w:cs="Times New Roman"/>
          <w:kern w:val="0"/>
          <w:sz w:val="20"/>
          <w:szCs w:val="20"/>
          <w14:ligatures w14:val="none"/>
        </w:rPr>
      </w:pPr>
    </w:p>
    <w:p w14:paraId="239FA727" w14:textId="77777777" w:rsidR="00B04E7D" w:rsidRPr="0031149E" w:rsidRDefault="00B04E7D" w:rsidP="00876736">
      <w:pPr>
        <w:spacing w:after="0" w:line="240" w:lineRule="auto"/>
        <w:rPr>
          <w:rFonts w:ascii="Calisto MT" w:eastAsia="Times New Roman" w:hAnsi="Calisto MT" w:cs="Times New Roman"/>
          <w:kern w:val="0"/>
          <w:sz w:val="20"/>
          <w:szCs w:val="20"/>
          <w14:ligatures w14:val="none"/>
        </w:rPr>
      </w:pPr>
    </w:p>
    <w:p w14:paraId="2145E852" w14:textId="58CD716E" w:rsidR="00B04E7D" w:rsidRPr="00754F2C" w:rsidRDefault="00B04E7D" w:rsidP="00876736">
      <w:pPr>
        <w:spacing w:after="0" w:line="240" w:lineRule="auto"/>
        <w:rPr>
          <w:rFonts w:ascii="Calisto MT" w:eastAsia="Times New Roman" w:hAnsi="Calisto MT" w:cs="Times New Roman"/>
          <w:b/>
          <w:bCs/>
          <w:color w:val="385623" w:themeColor="accent6" w:themeShade="80"/>
          <w:kern w:val="0"/>
          <w:sz w:val="20"/>
          <w:szCs w:val="20"/>
          <w14:ligatures w14:val="none"/>
        </w:rPr>
      </w:pPr>
      <w:r w:rsidRPr="00754F2C">
        <w:rPr>
          <w:rFonts w:ascii="Calisto MT" w:eastAsia="Times New Roman" w:hAnsi="Calisto MT" w:cs="Times New Roman"/>
          <w:b/>
          <w:bCs/>
          <w:color w:val="385623" w:themeColor="accent6" w:themeShade="80"/>
          <w:kern w:val="0"/>
          <w:sz w:val="20"/>
          <w:szCs w:val="20"/>
          <w14:ligatures w14:val="none"/>
        </w:rPr>
        <w:t>Method</w:t>
      </w:r>
    </w:p>
    <w:p w14:paraId="309385CA" w14:textId="7F308584" w:rsidR="0077720A" w:rsidRPr="0031149E" w:rsidRDefault="0077720A" w:rsidP="0077720A">
      <w:pPr>
        <w:spacing w:before="100" w:beforeAutospacing="1" w:after="100" w:afterAutospacing="1" w:line="240" w:lineRule="auto"/>
        <w:rPr>
          <w:rFonts w:ascii="Calisto MT" w:eastAsia="Times New Roman" w:hAnsi="Calisto MT" w:cs="Times New Roman"/>
          <w:kern w:val="0"/>
          <w:sz w:val="20"/>
          <w:szCs w:val="20"/>
          <w14:ligatures w14:val="none"/>
        </w:rPr>
      </w:pPr>
      <w:r w:rsidRPr="0031149E">
        <w:rPr>
          <w:rFonts w:ascii="Calisto MT" w:eastAsia="Times New Roman" w:hAnsi="Calisto MT" w:cs="Times New Roman"/>
          <w:b/>
          <w:bCs/>
          <w:kern w:val="0"/>
          <w:sz w:val="20"/>
          <w:szCs w:val="20"/>
          <w14:ligatures w14:val="none"/>
        </w:rPr>
        <w:t>Study design:</w:t>
      </w:r>
      <w:r w:rsidRPr="0031149E">
        <w:rPr>
          <w:rFonts w:ascii="Calisto MT" w:eastAsia="Times New Roman" w:hAnsi="Calisto MT" w:cs="Times New Roman"/>
          <w:kern w:val="0"/>
          <w:sz w:val="20"/>
          <w:szCs w:val="20"/>
          <w14:ligatures w14:val="none"/>
        </w:rPr>
        <w:t xml:space="preserve"> A pilot cluster-randomized trial, with public health facilities as clusters, randomized 1:1 to either the intervention (AI-driven IBBS decision-support) or control arm</w:t>
      </w:r>
      <w:r w:rsidR="008D6913" w:rsidRPr="0031149E">
        <w:rPr>
          <w:rFonts w:ascii="Calisto MT" w:eastAsia="Times New Roman" w:hAnsi="Calisto MT" w:cs="Times New Roman"/>
          <w:kern w:val="0"/>
          <w:sz w:val="20"/>
          <w:szCs w:val="20"/>
          <w14:ligatures w14:val="none"/>
        </w:rPr>
        <w:t xml:space="preserve"> (standard DHIS2)</w:t>
      </w:r>
      <w:r w:rsidRPr="0031149E">
        <w:rPr>
          <w:rFonts w:ascii="Calisto MT" w:eastAsia="Times New Roman" w:hAnsi="Calisto MT" w:cs="Times New Roman"/>
          <w:kern w:val="0"/>
          <w:sz w:val="20"/>
          <w:szCs w:val="20"/>
          <w14:ligatures w14:val="none"/>
        </w:rPr>
        <w:t>.</w:t>
      </w:r>
    </w:p>
    <w:p w14:paraId="26805B19" w14:textId="3A433A3F" w:rsidR="0077720A" w:rsidRPr="0031149E" w:rsidRDefault="0077720A" w:rsidP="0077720A">
      <w:pPr>
        <w:spacing w:before="100" w:beforeAutospacing="1" w:after="100" w:afterAutospacing="1" w:line="240" w:lineRule="auto"/>
        <w:rPr>
          <w:rFonts w:ascii="Calisto MT" w:eastAsia="Times New Roman" w:hAnsi="Calisto MT" w:cs="Times New Roman"/>
          <w:kern w:val="0"/>
          <w:sz w:val="20"/>
          <w:szCs w:val="20"/>
          <w14:ligatures w14:val="none"/>
        </w:rPr>
      </w:pPr>
      <w:r w:rsidRPr="0031149E">
        <w:rPr>
          <w:rFonts w:ascii="Calisto MT" w:eastAsia="Times New Roman" w:hAnsi="Calisto MT" w:cs="Times New Roman"/>
          <w:b/>
          <w:bCs/>
          <w:kern w:val="0"/>
          <w:sz w:val="20"/>
          <w:szCs w:val="20"/>
          <w14:ligatures w14:val="none"/>
        </w:rPr>
        <w:t>Study Population:</w:t>
      </w:r>
      <w:r w:rsidRPr="0031149E">
        <w:rPr>
          <w:rFonts w:ascii="Calisto MT" w:eastAsia="Times New Roman" w:hAnsi="Calisto MT" w:cs="Times New Roman"/>
          <w:kern w:val="0"/>
          <w:sz w:val="20"/>
          <w:szCs w:val="20"/>
          <w14:ligatures w14:val="none"/>
        </w:rPr>
        <w:t xml:space="preserve"> Eligible participants are adults (≥18 years) who report substance use (injecting or non-injecting) within the past six months, are served by the selected health facility catchment area, and provide informed consent. The pilot aims to enroll participants (distributed across 25–50 per facility) to assess feasibility, acceptability, and generate preliminary effect size estimates for future trials.</w:t>
      </w:r>
    </w:p>
    <w:p w14:paraId="2913FDD0" w14:textId="651F688A" w:rsidR="001165E0" w:rsidRPr="0031149E" w:rsidRDefault="0077720A" w:rsidP="0077720A">
      <w:pPr>
        <w:spacing w:before="100" w:beforeAutospacing="1" w:after="100" w:afterAutospacing="1" w:line="240" w:lineRule="auto"/>
        <w:rPr>
          <w:rFonts w:ascii="Calisto MT" w:eastAsia="Times New Roman" w:hAnsi="Calisto MT" w:cs="Times New Roman"/>
          <w:kern w:val="0"/>
          <w:sz w:val="20"/>
          <w:szCs w:val="20"/>
          <w14:ligatures w14:val="none"/>
        </w:rPr>
      </w:pPr>
      <w:r w:rsidRPr="0031149E">
        <w:rPr>
          <w:rFonts w:ascii="Calisto MT" w:eastAsia="Times New Roman" w:hAnsi="Calisto MT" w:cs="Times New Roman"/>
          <w:b/>
          <w:bCs/>
          <w:kern w:val="0"/>
          <w:sz w:val="20"/>
          <w:szCs w:val="20"/>
          <w14:ligatures w14:val="none"/>
        </w:rPr>
        <w:t>Intervention:</w:t>
      </w:r>
      <w:r w:rsidR="003D09D6" w:rsidRPr="0031149E">
        <w:rPr>
          <w:rFonts w:ascii="Calisto MT" w:eastAsia="Times New Roman" w:hAnsi="Calisto MT" w:cs="Times New Roman"/>
          <w:kern w:val="0"/>
          <w:sz w:val="20"/>
          <w:szCs w:val="20"/>
          <w14:ligatures w14:val="none"/>
        </w:rPr>
        <w:t xml:space="preserve"> </w:t>
      </w:r>
      <w:r w:rsidR="001165E0" w:rsidRPr="0031149E">
        <w:rPr>
          <w:rFonts w:ascii="Calisto MT" w:eastAsia="Times New Roman" w:hAnsi="Calisto MT" w:cs="Times New Roman"/>
          <w:kern w:val="0"/>
          <w:sz w:val="20"/>
          <w:szCs w:val="20"/>
          <w14:ligatures w14:val="none"/>
        </w:rPr>
        <w:t>The AI-driven IBBS system integrates biological data (HIV</w:t>
      </w:r>
      <w:r w:rsidR="0043576B" w:rsidRPr="0031149E">
        <w:rPr>
          <w:rFonts w:ascii="Calisto MT" w:eastAsia="Times New Roman" w:hAnsi="Calisto MT" w:cs="Times New Roman"/>
          <w:kern w:val="0"/>
          <w:sz w:val="20"/>
          <w:szCs w:val="20"/>
          <w14:ligatures w14:val="none"/>
        </w:rPr>
        <w:t xml:space="preserve"> </w:t>
      </w:r>
      <w:r w:rsidR="001165E0" w:rsidRPr="0031149E">
        <w:rPr>
          <w:rFonts w:ascii="Calisto MT" w:eastAsia="Times New Roman" w:hAnsi="Calisto MT" w:cs="Times New Roman"/>
          <w:kern w:val="0"/>
          <w:sz w:val="20"/>
          <w:szCs w:val="20"/>
          <w14:ligatures w14:val="none"/>
        </w:rPr>
        <w:t xml:space="preserve">and STI testing), behavioral data (substance use patterns, injection practices, sexual behaviors), and programmatic data (service coverage and uptake, ART initiation, clinic visits). Using AI algorithms, the system generates real-time insights to identify high-risk individuals and social clusters, prioritize outreach, predict transmission hotspots, and guide targeted interventions and resource allocation. Key outputs include risk-based maps for outreach and peer teams, individual-level notifications for peer navigators, and facility-level dashboards to monitor service uptake and program performance. The </w:t>
      </w:r>
      <w:r w:rsidR="001165E0" w:rsidRPr="0031149E">
        <w:rPr>
          <w:rFonts w:ascii="Calisto MT" w:eastAsia="Times New Roman" w:hAnsi="Calisto MT" w:cs="Times New Roman"/>
          <w:b/>
          <w:bCs/>
          <w:kern w:val="0"/>
          <w:sz w:val="20"/>
          <w:szCs w:val="20"/>
          <w14:ligatures w14:val="none"/>
        </w:rPr>
        <w:t>control arm</w:t>
      </w:r>
      <w:r w:rsidR="001165E0" w:rsidRPr="0031149E">
        <w:rPr>
          <w:rFonts w:ascii="Calisto MT" w:eastAsia="Times New Roman" w:hAnsi="Calisto MT" w:cs="Times New Roman"/>
          <w:kern w:val="0"/>
          <w:sz w:val="20"/>
          <w:szCs w:val="20"/>
          <w14:ligatures w14:val="none"/>
        </w:rPr>
        <w:t xml:space="preserve"> follows standard </w:t>
      </w:r>
      <w:r w:rsidR="005766FB" w:rsidRPr="0031149E">
        <w:rPr>
          <w:rFonts w:ascii="Calisto MT" w:eastAsia="Times New Roman" w:hAnsi="Calisto MT" w:cs="Times New Roman"/>
          <w:kern w:val="0"/>
          <w:sz w:val="20"/>
          <w:szCs w:val="20"/>
          <w14:ligatures w14:val="none"/>
        </w:rPr>
        <w:t>DHIS2</w:t>
      </w:r>
      <w:r w:rsidR="001165E0" w:rsidRPr="0031149E">
        <w:rPr>
          <w:rFonts w:ascii="Calisto MT" w:eastAsia="Times New Roman" w:hAnsi="Calisto MT" w:cs="Times New Roman"/>
          <w:kern w:val="0"/>
          <w:sz w:val="20"/>
          <w:szCs w:val="20"/>
          <w14:ligatures w14:val="none"/>
        </w:rPr>
        <w:t xml:space="preserve"> data collection and analysis without AI-driven decision-support.</w:t>
      </w:r>
    </w:p>
    <w:p w14:paraId="40EFDE88" w14:textId="422B3619" w:rsidR="0077720A" w:rsidRPr="0031149E" w:rsidRDefault="0077720A" w:rsidP="0077720A">
      <w:pPr>
        <w:spacing w:before="100" w:beforeAutospacing="1" w:after="100" w:afterAutospacing="1" w:line="240" w:lineRule="auto"/>
        <w:rPr>
          <w:rFonts w:ascii="Calisto MT" w:eastAsia="Times New Roman" w:hAnsi="Calisto MT" w:cs="Times New Roman"/>
          <w:kern w:val="0"/>
          <w:sz w:val="20"/>
          <w:szCs w:val="20"/>
          <w14:ligatures w14:val="none"/>
        </w:rPr>
      </w:pPr>
      <w:r w:rsidRPr="0031149E">
        <w:rPr>
          <w:rFonts w:ascii="Calisto MT" w:eastAsia="Times New Roman" w:hAnsi="Calisto MT" w:cs="Times New Roman"/>
          <w:b/>
          <w:bCs/>
          <w:kern w:val="0"/>
          <w:sz w:val="20"/>
          <w:szCs w:val="20"/>
          <w14:ligatures w14:val="none"/>
        </w:rPr>
        <w:t xml:space="preserve">Outcome </w:t>
      </w:r>
      <w:r w:rsidR="004A27DC" w:rsidRPr="0031149E">
        <w:rPr>
          <w:rFonts w:ascii="Calisto MT" w:eastAsia="Times New Roman" w:hAnsi="Calisto MT" w:cs="Times New Roman"/>
          <w:b/>
          <w:bCs/>
          <w:kern w:val="0"/>
          <w:sz w:val="20"/>
          <w:szCs w:val="20"/>
          <w14:ligatures w14:val="none"/>
        </w:rPr>
        <w:t>measurements</w:t>
      </w:r>
    </w:p>
    <w:p w14:paraId="4D38EC2F" w14:textId="62F7B33D" w:rsidR="0077720A" w:rsidRPr="0031149E" w:rsidRDefault="0077720A" w:rsidP="004A27DC">
      <w:pPr>
        <w:numPr>
          <w:ilvl w:val="0"/>
          <w:numId w:val="13"/>
        </w:numPr>
        <w:spacing w:before="100" w:beforeAutospacing="1" w:after="100" w:afterAutospacing="1" w:line="240" w:lineRule="auto"/>
        <w:rPr>
          <w:rFonts w:ascii="Calisto MT" w:eastAsia="Times New Roman" w:hAnsi="Calisto MT" w:cs="Times New Roman"/>
          <w:kern w:val="0"/>
          <w:sz w:val="20"/>
          <w:szCs w:val="20"/>
          <w14:ligatures w14:val="none"/>
        </w:rPr>
      </w:pPr>
      <w:r w:rsidRPr="0031149E">
        <w:rPr>
          <w:rFonts w:ascii="Calisto MT" w:eastAsia="Times New Roman" w:hAnsi="Calisto MT" w:cs="Times New Roman"/>
          <w:b/>
          <w:bCs/>
          <w:kern w:val="0"/>
          <w:sz w:val="20"/>
          <w:szCs w:val="20"/>
          <w14:ligatures w14:val="none"/>
        </w:rPr>
        <w:t>Primary:</w:t>
      </w:r>
      <w:r w:rsidRPr="0031149E">
        <w:rPr>
          <w:rFonts w:ascii="Calisto MT" w:eastAsia="Times New Roman" w:hAnsi="Calisto MT" w:cs="Times New Roman"/>
          <w:kern w:val="0"/>
          <w:sz w:val="20"/>
          <w:szCs w:val="20"/>
          <w14:ligatures w14:val="none"/>
        </w:rPr>
        <w:t xml:space="preserve"> Uptake of HIV prevention services at 12 months (HIV testing, </w:t>
      </w:r>
      <w:r w:rsidR="00D30FBB" w:rsidRPr="0031149E">
        <w:rPr>
          <w:rFonts w:ascii="Calisto MT" w:eastAsia="Times New Roman" w:hAnsi="Calisto MT" w:cs="Times New Roman"/>
          <w:kern w:val="0"/>
          <w:sz w:val="20"/>
          <w:szCs w:val="20"/>
          <w14:ligatures w14:val="none"/>
        </w:rPr>
        <w:t>ART</w:t>
      </w:r>
      <w:r w:rsidRPr="0031149E">
        <w:rPr>
          <w:rFonts w:ascii="Calisto MT" w:eastAsia="Times New Roman" w:hAnsi="Calisto MT" w:cs="Times New Roman"/>
          <w:kern w:val="0"/>
          <w:sz w:val="20"/>
          <w:szCs w:val="20"/>
          <w14:ligatures w14:val="none"/>
        </w:rPr>
        <w:t xml:space="preserve"> initiation</w:t>
      </w:r>
      <w:r w:rsidR="00D30FBB" w:rsidRPr="0031149E">
        <w:rPr>
          <w:rFonts w:ascii="Calisto MT" w:eastAsia="Times New Roman" w:hAnsi="Calisto MT" w:cs="Times New Roman"/>
          <w:kern w:val="0"/>
          <w:sz w:val="20"/>
          <w:szCs w:val="20"/>
          <w14:ligatures w14:val="none"/>
        </w:rPr>
        <w:t xml:space="preserve"> and Viral </w:t>
      </w:r>
      <w:r w:rsidR="00B7661B" w:rsidRPr="0031149E">
        <w:rPr>
          <w:rFonts w:ascii="Calisto MT" w:eastAsia="Times New Roman" w:hAnsi="Calisto MT" w:cs="Times New Roman"/>
          <w:kern w:val="0"/>
          <w:sz w:val="20"/>
          <w:szCs w:val="20"/>
          <w14:ligatures w14:val="none"/>
        </w:rPr>
        <w:t>l</w:t>
      </w:r>
      <w:r w:rsidR="00D30FBB" w:rsidRPr="0031149E">
        <w:rPr>
          <w:rFonts w:ascii="Calisto MT" w:eastAsia="Times New Roman" w:hAnsi="Calisto MT" w:cs="Times New Roman"/>
          <w:kern w:val="0"/>
          <w:sz w:val="20"/>
          <w:szCs w:val="20"/>
          <w14:ligatures w14:val="none"/>
        </w:rPr>
        <w:t xml:space="preserve">oad </w:t>
      </w:r>
      <w:r w:rsidR="00B7661B" w:rsidRPr="0031149E">
        <w:rPr>
          <w:rFonts w:ascii="Calisto MT" w:eastAsia="Times New Roman" w:hAnsi="Calisto MT" w:cs="Times New Roman"/>
          <w:kern w:val="0"/>
          <w:sz w:val="20"/>
          <w:szCs w:val="20"/>
          <w14:ligatures w14:val="none"/>
        </w:rPr>
        <w:t>s</w:t>
      </w:r>
      <w:r w:rsidR="00D30FBB" w:rsidRPr="0031149E">
        <w:rPr>
          <w:rFonts w:ascii="Calisto MT" w:eastAsia="Times New Roman" w:hAnsi="Calisto MT" w:cs="Times New Roman"/>
          <w:kern w:val="0"/>
          <w:sz w:val="20"/>
          <w:szCs w:val="20"/>
          <w14:ligatures w14:val="none"/>
        </w:rPr>
        <w:t>uppression</w:t>
      </w:r>
      <w:r w:rsidRPr="0031149E">
        <w:rPr>
          <w:rFonts w:ascii="Calisto MT" w:eastAsia="Times New Roman" w:hAnsi="Calisto MT" w:cs="Times New Roman"/>
          <w:kern w:val="0"/>
          <w:sz w:val="20"/>
          <w:szCs w:val="20"/>
          <w14:ligatures w14:val="none"/>
        </w:rPr>
        <w:t>).</w:t>
      </w:r>
    </w:p>
    <w:p w14:paraId="1BC9ACAE" w14:textId="57914CF8" w:rsidR="0077720A" w:rsidRPr="0031149E" w:rsidRDefault="0077720A" w:rsidP="004A27DC">
      <w:pPr>
        <w:numPr>
          <w:ilvl w:val="0"/>
          <w:numId w:val="13"/>
        </w:numPr>
        <w:spacing w:before="100" w:beforeAutospacing="1" w:after="100" w:afterAutospacing="1" w:line="240" w:lineRule="auto"/>
        <w:rPr>
          <w:rFonts w:ascii="Calisto MT" w:eastAsia="Times New Roman" w:hAnsi="Calisto MT" w:cs="Times New Roman"/>
          <w:kern w:val="0"/>
          <w:sz w:val="20"/>
          <w:szCs w:val="20"/>
          <w14:ligatures w14:val="none"/>
        </w:rPr>
      </w:pPr>
      <w:r w:rsidRPr="0031149E">
        <w:rPr>
          <w:rFonts w:ascii="Calisto MT" w:eastAsia="Times New Roman" w:hAnsi="Calisto MT" w:cs="Times New Roman"/>
          <w:b/>
          <w:bCs/>
          <w:kern w:val="0"/>
          <w:sz w:val="20"/>
          <w:szCs w:val="20"/>
          <w14:ligatures w14:val="none"/>
        </w:rPr>
        <w:t>Secondary:</w:t>
      </w:r>
      <w:r w:rsidRPr="0031149E">
        <w:rPr>
          <w:rFonts w:ascii="Calisto MT" w:eastAsia="Times New Roman" w:hAnsi="Calisto MT" w:cs="Times New Roman"/>
          <w:kern w:val="0"/>
          <w:sz w:val="20"/>
          <w:szCs w:val="20"/>
          <w14:ligatures w14:val="none"/>
        </w:rPr>
        <w:t xml:space="preserve"> AI prediction accuracy (sensitivity, specificity for identifying high-risk individuals and networks), behavioral risk reduction (needle-sharing, condom use), and facility-level and individual-level usability and acceptability of the system.</w:t>
      </w:r>
    </w:p>
    <w:p w14:paraId="0CB29965" w14:textId="2814D42B" w:rsidR="00710345" w:rsidRPr="00876736" w:rsidRDefault="00710345" w:rsidP="009B6F2B">
      <w:pPr>
        <w:spacing w:after="0" w:line="240" w:lineRule="auto"/>
        <w:rPr>
          <w:rFonts w:ascii="Calisto MT" w:hAnsi="Calisto MT"/>
        </w:rPr>
      </w:pPr>
    </w:p>
    <w:p w14:paraId="36C9AF21" w14:textId="77777777" w:rsidR="009B6F2B" w:rsidRDefault="009B6F2B" w:rsidP="009B6F2B">
      <w:pPr>
        <w:spacing w:after="0" w:line="240" w:lineRule="auto"/>
        <w:rPr>
          <w:rFonts w:ascii="Calisto MT" w:hAnsi="Calisto MT"/>
        </w:rPr>
      </w:pPr>
    </w:p>
    <w:p w14:paraId="1E8F7228" w14:textId="77777777" w:rsidR="00395E13" w:rsidRDefault="00395E13" w:rsidP="009B6F2B">
      <w:pPr>
        <w:spacing w:after="0" w:line="240" w:lineRule="auto"/>
        <w:rPr>
          <w:rFonts w:ascii="Calisto MT" w:hAnsi="Calisto MT"/>
        </w:rPr>
      </w:pPr>
    </w:p>
    <w:p w14:paraId="2B2B091B" w14:textId="77777777" w:rsidR="00395E13" w:rsidRDefault="00395E13" w:rsidP="009B6F2B">
      <w:pPr>
        <w:spacing w:after="0" w:line="240" w:lineRule="auto"/>
        <w:rPr>
          <w:rFonts w:ascii="Calisto MT" w:hAnsi="Calisto MT"/>
        </w:rPr>
      </w:pPr>
    </w:p>
    <w:p w14:paraId="5337880D" w14:textId="77777777" w:rsidR="00395E13" w:rsidRDefault="00395E13" w:rsidP="009B6F2B">
      <w:pPr>
        <w:spacing w:after="0" w:line="240" w:lineRule="auto"/>
        <w:rPr>
          <w:rFonts w:ascii="Calisto MT" w:hAnsi="Calisto MT"/>
        </w:rPr>
      </w:pPr>
    </w:p>
    <w:p w14:paraId="733062ED" w14:textId="77777777" w:rsidR="00395E13" w:rsidRPr="009B6F2B" w:rsidRDefault="00395E13" w:rsidP="009B6F2B">
      <w:pPr>
        <w:spacing w:after="0" w:line="240" w:lineRule="auto"/>
        <w:rPr>
          <w:rFonts w:ascii="Calisto MT" w:hAnsi="Calisto MT"/>
        </w:rPr>
      </w:pPr>
    </w:p>
    <w:p w14:paraId="23BD8B53" w14:textId="5D9E8C87" w:rsidR="00187041" w:rsidRPr="002226B8" w:rsidRDefault="003943D4" w:rsidP="00A7330F">
      <w:pPr>
        <w:spacing w:after="0" w:line="240" w:lineRule="auto"/>
        <w:rPr>
          <w:rFonts w:ascii="Calisto MT" w:hAnsi="Calisto MT"/>
          <w:b/>
          <w:bCs/>
          <w:sz w:val="20"/>
          <w:szCs w:val="20"/>
        </w:rPr>
      </w:pPr>
      <w:r w:rsidRPr="002226B8">
        <w:rPr>
          <w:rFonts w:ascii="Calisto MT" w:hAnsi="Calisto MT"/>
          <w:b/>
          <w:bCs/>
          <w:sz w:val="20"/>
          <w:szCs w:val="20"/>
        </w:rPr>
        <w:t>Ref</w:t>
      </w:r>
      <w:r w:rsidR="00A7330F" w:rsidRPr="002226B8">
        <w:rPr>
          <w:rFonts w:ascii="Calisto MT" w:hAnsi="Calisto MT"/>
          <w:b/>
          <w:bCs/>
          <w:sz w:val="20"/>
          <w:szCs w:val="20"/>
        </w:rPr>
        <w:t>erences</w:t>
      </w:r>
    </w:p>
    <w:p w14:paraId="3996A7A6" w14:textId="77777777" w:rsidR="00187041" w:rsidRPr="002226B8" w:rsidRDefault="00187041" w:rsidP="0089540D">
      <w:pPr>
        <w:pStyle w:val="ListParagraph"/>
        <w:numPr>
          <w:ilvl w:val="0"/>
          <w:numId w:val="8"/>
        </w:numPr>
        <w:spacing w:after="0" w:line="240" w:lineRule="auto"/>
        <w:rPr>
          <w:rFonts w:ascii="Calisto MT" w:hAnsi="Calisto MT"/>
          <w:sz w:val="20"/>
          <w:szCs w:val="20"/>
        </w:rPr>
      </w:pPr>
      <w:r w:rsidRPr="002226B8">
        <w:rPr>
          <w:rFonts w:ascii="Calisto MT" w:hAnsi="Calisto MT"/>
          <w:sz w:val="20"/>
          <w:szCs w:val="20"/>
        </w:rPr>
        <w:t xml:space="preserve">Harm Reduction International. (2025). </w:t>
      </w:r>
      <w:r w:rsidRPr="002226B8">
        <w:rPr>
          <w:rFonts w:ascii="Calisto MT" w:hAnsi="Calisto MT"/>
          <w:i/>
          <w:iCs/>
          <w:sz w:val="20"/>
          <w:szCs w:val="20"/>
        </w:rPr>
        <w:t>Impact of PEPFAR funding cuts in harm reduction in Uganda</w:t>
      </w:r>
      <w:r w:rsidRPr="002226B8">
        <w:rPr>
          <w:rFonts w:ascii="Calisto MT" w:hAnsi="Calisto MT"/>
          <w:sz w:val="20"/>
          <w:szCs w:val="20"/>
        </w:rPr>
        <w:t xml:space="preserve"> (epidemiological data). </w:t>
      </w:r>
    </w:p>
    <w:p w14:paraId="0F4B12F6" w14:textId="6EF1CD65" w:rsidR="00421174" w:rsidRPr="002226B8" w:rsidRDefault="00421174" w:rsidP="0089540D">
      <w:pPr>
        <w:pStyle w:val="ListParagraph"/>
        <w:numPr>
          <w:ilvl w:val="0"/>
          <w:numId w:val="8"/>
        </w:numPr>
        <w:spacing w:after="0" w:line="240" w:lineRule="auto"/>
        <w:rPr>
          <w:rFonts w:ascii="Calisto MT" w:hAnsi="Calisto MT"/>
          <w:sz w:val="20"/>
          <w:szCs w:val="20"/>
        </w:rPr>
      </w:pPr>
      <w:r w:rsidRPr="002226B8">
        <w:rPr>
          <w:rFonts w:ascii="Calisto MT" w:hAnsi="Calisto MT"/>
          <w:sz w:val="20"/>
          <w:szCs w:val="20"/>
        </w:rPr>
        <w:t xml:space="preserve">Mudiope, P., Mathers, B. B., Nangendo, J., et al. (2025). </w:t>
      </w:r>
      <w:r w:rsidRPr="002226B8">
        <w:rPr>
          <w:rFonts w:ascii="Calisto MT" w:hAnsi="Calisto MT"/>
          <w:i/>
          <w:iCs/>
          <w:sz w:val="20"/>
          <w:szCs w:val="20"/>
        </w:rPr>
        <w:t>Characterising people who inject drugs and association with HIV infection: A situation analysis in Kampala City, Uganda</w:t>
      </w:r>
      <w:r w:rsidRPr="002226B8">
        <w:rPr>
          <w:rFonts w:ascii="Calisto MT" w:hAnsi="Calisto MT"/>
          <w:sz w:val="20"/>
          <w:szCs w:val="20"/>
        </w:rPr>
        <w:t xml:space="preserve">. </w:t>
      </w:r>
      <w:r w:rsidRPr="002226B8">
        <w:rPr>
          <w:rFonts w:ascii="Calisto MT" w:hAnsi="Calisto MT"/>
          <w:i/>
          <w:iCs/>
          <w:sz w:val="20"/>
          <w:szCs w:val="20"/>
        </w:rPr>
        <w:t>PLOS Global Public Health</w:t>
      </w:r>
      <w:r w:rsidRPr="002226B8">
        <w:rPr>
          <w:rFonts w:ascii="Calisto MT" w:hAnsi="Calisto MT"/>
          <w:sz w:val="20"/>
          <w:szCs w:val="20"/>
        </w:rPr>
        <w:t>.</w:t>
      </w:r>
    </w:p>
    <w:p w14:paraId="4A527ED0" w14:textId="07E5CA18" w:rsidR="00421174" w:rsidRPr="002226B8" w:rsidRDefault="003B0825" w:rsidP="0089540D">
      <w:pPr>
        <w:pStyle w:val="ListParagraph"/>
        <w:numPr>
          <w:ilvl w:val="0"/>
          <w:numId w:val="8"/>
        </w:numPr>
        <w:spacing w:after="0" w:line="240" w:lineRule="auto"/>
        <w:rPr>
          <w:rFonts w:ascii="Calisto MT" w:hAnsi="Calisto MT"/>
          <w:sz w:val="20"/>
          <w:szCs w:val="20"/>
        </w:rPr>
      </w:pPr>
      <w:r w:rsidRPr="002226B8">
        <w:rPr>
          <w:rFonts w:ascii="Calisto MT" w:hAnsi="Calisto MT"/>
          <w:sz w:val="20"/>
          <w:szCs w:val="20"/>
        </w:rPr>
        <w:t xml:space="preserve">Baluku, M., Wamala, T., &amp; Muhangi, D. (2019). </w:t>
      </w:r>
      <w:r w:rsidRPr="002226B8">
        <w:rPr>
          <w:rFonts w:ascii="Calisto MT" w:hAnsi="Calisto MT"/>
          <w:i/>
          <w:iCs/>
          <w:sz w:val="20"/>
          <w:szCs w:val="20"/>
        </w:rPr>
        <w:t>HIV</w:t>
      </w:r>
      <w:r w:rsidRPr="002226B8">
        <w:rPr>
          <w:rFonts w:ascii="Calisto MT" w:hAnsi="Calisto MT"/>
          <w:i/>
          <w:iCs/>
          <w:sz w:val="20"/>
          <w:szCs w:val="20"/>
        </w:rPr>
        <w:noBreakHyphen/>
        <w:t xml:space="preserve"> and Hepatitis C</w:t>
      </w:r>
      <w:r w:rsidRPr="002226B8">
        <w:rPr>
          <w:rFonts w:ascii="Calisto MT" w:hAnsi="Calisto MT"/>
          <w:i/>
          <w:iCs/>
          <w:sz w:val="20"/>
          <w:szCs w:val="20"/>
        </w:rPr>
        <w:noBreakHyphen/>
        <w:t>related risk behaviours among people who inject drugs in Uganda: Implications for policy and programming</w:t>
      </w:r>
      <w:r w:rsidRPr="002226B8">
        <w:rPr>
          <w:rFonts w:ascii="Calisto MT" w:hAnsi="Calisto MT"/>
          <w:sz w:val="20"/>
          <w:szCs w:val="20"/>
        </w:rPr>
        <w:t xml:space="preserve">. </w:t>
      </w:r>
      <w:r w:rsidRPr="002226B8">
        <w:rPr>
          <w:rFonts w:ascii="Calisto MT" w:hAnsi="Calisto MT"/>
          <w:i/>
          <w:iCs/>
          <w:sz w:val="20"/>
          <w:szCs w:val="20"/>
        </w:rPr>
        <w:t>Harm Reduction Journal</w:t>
      </w:r>
      <w:r w:rsidRPr="002226B8">
        <w:rPr>
          <w:rFonts w:ascii="Calisto MT" w:hAnsi="Calisto MT"/>
          <w:sz w:val="20"/>
          <w:szCs w:val="20"/>
        </w:rPr>
        <w:t xml:space="preserve">. </w:t>
      </w:r>
    </w:p>
    <w:p w14:paraId="78E92681" w14:textId="630318A3" w:rsidR="00421174" w:rsidRPr="002226B8" w:rsidRDefault="00421174" w:rsidP="0089540D">
      <w:pPr>
        <w:pStyle w:val="ListParagraph"/>
        <w:numPr>
          <w:ilvl w:val="0"/>
          <w:numId w:val="8"/>
        </w:numPr>
        <w:spacing w:after="0" w:line="240" w:lineRule="auto"/>
        <w:rPr>
          <w:rFonts w:ascii="Calisto MT" w:eastAsia="Times New Roman" w:hAnsi="Calisto MT" w:cs="Times New Roman"/>
          <w:kern w:val="0"/>
          <w:sz w:val="20"/>
          <w:szCs w:val="20"/>
          <w14:ligatures w14:val="none"/>
        </w:rPr>
      </w:pPr>
      <w:r w:rsidRPr="002226B8">
        <w:rPr>
          <w:rFonts w:ascii="Calisto MT" w:eastAsia="Times New Roman" w:hAnsi="Calisto MT" w:cs="Times New Roman"/>
          <w:kern w:val="0"/>
          <w:sz w:val="20"/>
          <w:szCs w:val="20"/>
          <w14:ligatures w14:val="none"/>
        </w:rPr>
        <w:t xml:space="preserve">Faran Emmanuel, E., Ejeckam, C. C., Green, K., Adesina, A. A., Aliyu, G., Ashefor, G., … Blanchard, J. (2025). </w:t>
      </w:r>
      <w:r w:rsidRPr="002226B8">
        <w:rPr>
          <w:rFonts w:ascii="Calisto MT" w:eastAsia="Times New Roman" w:hAnsi="Calisto MT" w:cs="Times New Roman"/>
          <w:i/>
          <w:iCs/>
          <w:kern w:val="0"/>
          <w:sz w:val="20"/>
          <w:szCs w:val="20"/>
          <w14:ligatures w14:val="none"/>
        </w:rPr>
        <w:t>HIV epidemic among key populations in Nigeria: Results of the integrated biological and behavioural surveillance survey, 2020</w:t>
      </w:r>
      <w:r w:rsidRPr="002226B8">
        <w:rPr>
          <w:rFonts w:ascii="Calisto MT" w:eastAsia="Times New Roman" w:hAnsi="Calisto MT" w:cs="Times New Roman"/>
          <w:i/>
          <w:iCs/>
          <w:kern w:val="0"/>
          <w:sz w:val="20"/>
          <w:szCs w:val="20"/>
          <w14:ligatures w14:val="none"/>
        </w:rPr>
        <w:noBreakHyphen/>
        <w:t>2021</w:t>
      </w:r>
      <w:r w:rsidRPr="002226B8">
        <w:rPr>
          <w:rFonts w:ascii="Calisto MT" w:eastAsia="Times New Roman" w:hAnsi="Calisto MT" w:cs="Times New Roman"/>
          <w:kern w:val="0"/>
          <w:sz w:val="20"/>
          <w:szCs w:val="20"/>
          <w14:ligatures w14:val="none"/>
        </w:rPr>
        <w:t xml:space="preserve">. </w:t>
      </w:r>
      <w:r w:rsidRPr="002226B8">
        <w:rPr>
          <w:rFonts w:ascii="Calisto MT" w:eastAsia="Times New Roman" w:hAnsi="Calisto MT" w:cs="Times New Roman"/>
          <w:i/>
          <w:iCs/>
          <w:kern w:val="0"/>
          <w:sz w:val="20"/>
          <w:szCs w:val="20"/>
          <w14:ligatures w14:val="none"/>
        </w:rPr>
        <w:t>Sexually Transmitted Infections</w:t>
      </w:r>
      <w:r w:rsidRPr="002226B8">
        <w:rPr>
          <w:rFonts w:ascii="Calisto MT" w:eastAsia="Times New Roman" w:hAnsi="Calisto MT" w:cs="Times New Roman"/>
          <w:kern w:val="0"/>
          <w:sz w:val="20"/>
          <w:szCs w:val="20"/>
          <w14:ligatures w14:val="none"/>
        </w:rPr>
        <w:t>, 101(1), 10–16.</w:t>
      </w:r>
    </w:p>
    <w:p w14:paraId="6DC8C5A0" w14:textId="19A53D39" w:rsidR="00421174" w:rsidRPr="002226B8" w:rsidRDefault="00421174" w:rsidP="0089540D">
      <w:pPr>
        <w:pStyle w:val="ListParagraph"/>
        <w:numPr>
          <w:ilvl w:val="0"/>
          <w:numId w:val="8"/>
        </w:numPr>
        <w:spacing w:after="0" w:line="240" w:lineRule="auto"/>
        <w:rPr>
          <w:rFonts w:ascii="Calisto MT" w:eastAsia="Times New Roman" w:hAnsi="Calisto MT" w:cs="Times New Roman"/>
          <w:kern w:val="0"/>
          <w:sz w:val="20"/>
          <w:szCs w:val="20"/>
          <w14:ligatures w14:val="none"/>
        </w:rPr>
      </w:pPr>
      <w:r w:rsidRPr="002226B8">
        <w:rPr>
          <w:rFonts w:ascii="Calisto MT" w:eastAsia="Times New Roman" w:hAnsi="Calisto MT" w:cs="Times New Roman"/>
          <w:kern w:val="0"/>
          <w:sz w:val="20"/>
          <w:szCs w:val="20"/>
          <w14:ligatures w14:val="none"/>
        </w:rPr>
        <w:t xml:space="preserve">Srivastava, J., Karim, M. N., Haseen, F., et al. (2025). </w:t>
      </w:r>
      <w:r w:rsidRPr="002226B8">
        <w:rPr>
          <w:rFonts w:ascii="Calisto MT" w:eastAsia="Times New Roman" w:hAnsi="Calisto MT" w:cs="Times New Roman"/>
          <w:i/>
          <w:iCs/>
          <w:kern w:val="0"/>
          <w:sz w:val="20"/>
          <w:szCs w:val="20"/>
          <w14:ligatures w14:val="none"/>
        </w:rPr>
        <w:t>HIV vulnerability among people who inject drugs: Findings from the Bangladesh integrated biological and behavioural surveillance study 2020</w:t>
      </w:r>
      <w:r w:rsidRPr="002226B8">
        <w:rPr>
          <w:rFonts w:ascii="Calisto MT" w:eastAsia="Times New Roman" w:hAnsi="Calisto MT" w:cs="Times New Roman"/>
          <w:kern w:val="0"/>
          <w:sz w:val="20"/>
          <w:szCs w:val="20"/>
          <w14:ligatures w14:val="none"/>
        </w:rPr>
        <w:t xml:space="preserve">. </w:t>
      </w:r>
      <w:r w:rsidRPr="002226B8">
        <w:rPr>
          <w:rFonts w:ascii="Calisto MT" w:eastAsia="Times New Roman" w:hAnsi="Calisto MT" w:cs="Times New Roman"/>
          <w:i/>
          <w:iCs/>
          <w:kern w:val="0"/>
          <w:sz w:val="20"/>
          <w:szCs w:val="20"/>
          <w14:ligatures w14:val="none"/>
        </w:rPr>
        <w:t>Harm Reduction Journal, 22</w:t>
      </w:r>
      <w:r w:rsidRPr="002226B8">
        <w:rPr>
          <w:rFonts w:ascii="Calisto MT" w:eastAsia="Times New Roman" w:hAnsi="Calisto MT" w:cs="Times New Roman"/>
          <w:kern w:val="0"/>
          <w:sz w:val="20"/>
          <w:szCs w:val="20"/>
          <w14:ligatures w14:val="none"/>
        </w:rPr>
        <w:t>, 172.</w:t>
      </w:r>
    </w:p>
    <w:p w14:paraId="23469307" w14:textId="064A0242" w:rsidR="00A7330F" w:rsidRPr="002226B8" w:rsidRDefault="00F80845" w:rsidP="0089540D">
      <w:pPr>
        <w:pStyle w:val="ListParagraph"/>
        <w:numPr>
          <w:ilvl w:val="0"/>
          <w:numId w:val="8"/>
        </w:numPr>
        <w:spacing w:after="0" w:line="240" w:lineRule="auto"/>
        <w:rPr>
          <w:rFonts w:ascii="Calisto MT" w:eastAsia="Times New Roman" w:hAnsi="Calisto MT" w:cs="Times New Roman"/>
          <w:kern w:val="0"/>
          <w:sz w:val="20"/>
          <w:szCs w:val="20"/>
          <w14:ligatures w14:val="none"/>
        </w:rPr>
      </w:pPr>
      <w:r w:rsidRPr="002226B8">
        <w:rPr>
          <w:rFonts w:ascii="Calisto MT" w:eastAsia="Times New Roman" w:hAnsi="Calisto MT" w:cs="Times New Roman"/>
          <w:kern w:val="0"/>
          <w:sz w:val="20"/>
          <w:szCs w:val="20"/>
          <w14:ligatures w14:val="none"/>
        </w:rPr>
        <w:t xml:space="preserve">Mutai, C. K., McSharry, P. E., Ngaruye, I., &amp; Musabanganji, E. (2021). </w:t>
      </w:r>
      <w:r w:rsidRPr="002226B8">
        <w:rPr>
          <w:rFonts w:ascii="Calisto MT" w:eastAsia="Times New Roman" w:hAnsi="Calisto MT" w:cs="Times New Roman"/>
          <w:i/>
          <w:iCs/>
          <w:kern w:val="0"/>
          <w:sz w:val="20"/>
          <w:szCs w:val="20"/>
          <w14:ligatures w14:val="none"/>
        </w:rPr>
        <w:t>Use of machine learning techniques to identify HIV predictors for screening in sub</w:t>
      </w:r>
      <w:r w:rsidRPr="002226B8">
        <w:rPr>
          <w:rFonts w:ascii="Calisto MT" w:eastAsia="Times New Roman" w:hAnsi="Calisto MT" w:cs="Times New Roman"/>
          <w:i/>
          <w:iCs/>
          <w:kern w:val="0"/>
          <w:sz w:val="20"/>
          <w:szCs w:val="20"/>
          <w14:ligatures w14:val="none"/>
        </w:rPr>
        <w:noBreakHyphen/>
        <w:t>Saharan Africa</w:t>
      </w:r>
      <w:r w:rsidRPr="002226B8">
        <w:rPr>
          <w:rFonts w:ascii="Calisto MT" w:eastAsia="Times New Roman" w:hAnsi="Calisto MT" w:cs="Times New Roman"/>
          <w:kern w:val="0"/>
          <w:sz w:val="20"/>
          <w:szCs w:val="20"/>
          <w14:ligatures w14:val="none"/>
        </w:rPr>
        <w:t xml:space="preserve">. </w:t>
      </w:r>
      <w:r w:rsidRPr="002226B8">
        <w:rPr>
          <w:rFonts w:ascii="Calisto MT" w:eastAsia="Times New Roman" w:hAnsi="Calisto MT" w:cs="Times New Roman"/>
          <w:b/>
          <w:bCs/>
          <w:kern w:val="0"/>
          <w:sz w:val="20"/>
          <w:szCs w:val="20"/>
          <w14:ligatures w14:val="none"/>
        </w:rPr>
        <w:t>BMC Medical Research Methodology, 21</w:t>
      </w:r>
      <w:r w:rsidRPr="002226B8">
        <w:rPr>
          <w:rFonts w:ascii="Calisto MT" w:eastAsia="Times New Roman" w:hAnsi="Calisto MT" w:cs="Times New Roman"/>
          <w:kern w:val="0"/>
          <w:sz w:val="20"/>
          <w:szCs w:val="20"/>
          <w14:ligatures w14:val="none"/>
        </w:rPr>
        <w:t xml:space="preserve">, 159. https://doi.org/10.1186/s12874-021-01346-2 </w:t>
      </w:r>
    </w:p>
    <w:p w14:paraId="507C4372" w14:textId="77777777" w:rsidR="00F80845" w:rsidRPr="002226B8" w:rsidRDefault="00F80845" w:rsidP="0089540D">
      <w:pPr>
        <w:pStyle w:val="ListParagraph"/>
        <w:numPr>
          <w:ilvl w:val="0"/>
          <w:numId w:val="8"/>
        </w:numPr>
        <w:spacing w:after="0" w:line="240" w:lineRule="auto"/>
        <w:rPr>
          <w:rFonts w:ascii="Calisto MT" w:eastAsia="Times New Roman" w:hAnsi="Calisto MT" w:cs="Times New Roman"/>
          <w:kern w:val="0"/>
          <w:sz w:val="20"/>
          <w:szCs w:val="20"/>
          <w14:ligatures w14:val="none"/>
        </w:rPr>
      </w:pPr>
      <w:r w:rsidRPr="002226B8">
        <w:rPr>
          <w:rFonts w:ascii="Calisto MT" w:eastAsia="Times New Roman" w:hAnsi="Calisto MT" w:cs="Times New Roman"/>
          <w:kern w:val="0"/>
          <w:sz w:val="20"/>
          <w:szCs w:val="20"/>
          <w14:ligatures w14:val="none"/>
        </w:rPr>
        <w:t xml:space="preserve">Ngema, F., Whata, A., Olusanya, M. O., &amp; Mhlongo, S. (2026). </w:t>
      </w:r>
      <w:r w:rsidRPr="002226B8">
        <w:rPr>
          <w:rFonts w:ascii="Calisto MT" w:eastAsia="Times New Roman" w:hAnsi="Calisto MT" w:cs="Times New Roman"/>
          <w:i/>
          <w:iCs/>
          <w:kern w:val="0"/>
          <w:sz w:val="20"/>
          <w:szCs w:val="20"/>
          <w14:ligatures w14:val="none"/>
        </w:rPr>
        <w:t>Explainable AI</w:t>
      </w:r>
      <w:r w:rsidRPr="002226B8">
        <w:rPr>
          <w:rFonts w:ascii="Calisto MT" w:eastAsia="Times New Roman" w:hAnsi="Calisto MT" w:cs="Times New Roman"/>
          <w:i/>
          <w:iCs/>
          <w:kern w:val="0"/>
          <w:sz w:val="20"/>
          <w:szCs w:val="20"/>
          <w14:ligatures w14:val="none"/>
        </w:rPr>
        <w:noBreakHyphen/>
        <w:t>driven comparative analysis of machine learning models for predicting HIV viral nonsuppression in Ugandan patients: Retrospective cross</w:t>
      </w:r>
      <w:r w:rsidRPr="002226B8">
        <w:rPr>
          <w:rFonts w:ascii="Calisto MT" w:eastAsia="Times New Roman" w:hAnsi="Calisto MT" w:cs="Times New Roman"/>
          <w:i/>
          <w:iCs/>
          <w:kern w:val="0"/>
          <w:sz w:val="20"/>
          <w:szCs w:val="20"/>
          <w14:ligatures w14:val="none"/>
        </w:rPr>
        <w:noBreakHyphen/>
        <w:t>sectional study</w:t>
      </w:r>
      <w:r w:rsidRPr="002226B8">
        <w:rPr>
          <w:rFonts w:ascii="Calisto MT" w:eastAsia="Times New Roman" w:hAnsi="Calisto MT" w:cs="Times New Roman"/>
          <w:kern w:val="0"/>
          <w:sz w:val="20"/>
          <w:szCs w:val="20"/>
          <w14:ligatures w14:val="none"/>
        </w:rPr>
        <w:t xml:space="preserve">. </w:t>
      </w:r>
      <w:r w:rsidRPr="002226B8">
        <w:rPr>
          <w:rFonts w:ascii="Calisto MT" w:eastAsia="Times New Roman" w:hAnsi="Calisto MT" w:cs="Times New Roman"/>
          <w:b/>
          <w:bCs/>
          <w:kern w:val="0"/>
          <w:sz w:val="20"/>
          <w:szCs w:val="20"/>
          <w14:ligatures w14:val="none"/>
        </w:rPr>
        <w:t>JMIR AI</w:t>
      </w:r>
      <w:r w:rsidRPr="002226B8">
        <w:rPr>
          <w:rFonts w:ascii="Calisto MT" w:eastAsia="Times New Roman" w:hAnsi="Calisto MT" w:cs="Times New Roman"/>
          <w:kern w:val="0"/>
          <w:sz w:val="20"/>
          <w:szCs w:val="20"/>
          <w14:ligatures w14:val="none"/>
        </w:rPr>
        <w:t xml:space="preserve">. </w:t>
      </w:r>
      <w:hyperlink r:id="rId7" w:tgtFrame="_new" w:history="1">
        <w:r w:rsidRPr="002226B8">
          <w:rPr>
            <w:rFonts w:ascii="Calisto MT" w:eastAsia="Times New Roman" w:hAnsi="Calisto MT" w:cs="Times New Roman"/>
            <w:color w:val="0000FF"/>
            <w:kern w:val="0"/>
            <w:sz w:val="20"/>
            <w:szCs w:val="20"/>
            <w:u w:val="single"/>
            <w14:ligatures w14:val="none"/>
          </w:rPr>
          <w:t>https://pubmed.ncbi.nlm.nih.gov/41358918/</w:t>
        </w:r>
      </w:hyperlink>
      <w:r w:rsidRPr="002226B8">
        <w:rPr>
          <w:rFonts w:ascii="Calisto MT" w:eastAsia="Times New Roman" w:hAnsi="Calisto MT" w:cs="Times New Roman"/>
          <w:kern w:val="0"/>
          <w:sz w:val="20"/>
          <w:szCs w:val="20"/>
          <w14:ligatures w14:val="none"/>
        </w:rPr>
        <w:t xml:space="preserve"> </w:t>
      </w:r>
    </w:p>
    <w:p w14:paraId="70E7E990" w14:textId="77777777" w:rsidR="00660D98" w:rsidRPr="002226B8" w:rsidRDefault="00660D98" w:rsidP="0089540D">
      <w:pPr>
        <w:pStyle w:val="ListParagraph"/>
        <w:spacing w:after="0" w:line="240" w:lineRule="auto"/>
        <w:rPr>
          <w:rFonts w:ascii="Calisto MT" w:eastAsia="Times New Roman" w:hAnsi="Calisto MT" w:cs="Times New Roman"/>
          <w:kern w:val="0"/>
          <w:sz w:val="20"/>
          <w:szCs w:val="20"/>
          <w14:ligatures w14:val="none"/>
        </w:rPr>
      </w:pPr>
    </w:p>
    <w:p w14:paraId="17FAE19C" w14:textId="77777777" w:rsidR="00F80845" w:rsidRPr="002226B8" w:rsidRDefault="00F80845" w:rsidP="00F80845">
      <w:pPr>
        <w:pStyle w:val="ListParagraph"/>
        <w:spacing w:after="0" w:line="240" w:lineRule="auto"/>
        <w:rPr>
          <w:sz w:val="20"/>
          <w:szCs w:val="20"/>
        </w:rPr>
      </w:pPr>
    </w:p>
    <w:p w14:paraId="0E19964C" w14:textId="77777777" w:rsidR="009B6F2B" w:rsidRPr="002226B8" w:rsidRDefault="009B6F2B" w:rsidP="009B6F2B">
      <w:pPr>
        <w:spacing w:after="0" w:line="240" w:lineRule="auto"/>
        <w:rPr>
          <w:sz w:val="20"/>
          <w:szCs w:val="20"/>
        </w:rPr>
      </w:pPr>
    </w:p>
    <w:sectPr w:rsidR="009B6F2B" w:rsidRPr="002226B8" w:rsidSect="0031149E">
      <w:pgSz w:w="12240" w:h="15840"/>
      <w:pgMar w:top="5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C03C0D" w14:textId="77777777" w:rsidR="00C56D3F" w:rsidRDefault="00C56D3F" w:rsidP="00EB588F">
      <w:pPr>
        <w:spacing w:after="0" w:line="240" w:lineRule="auto"/>
      </w:pPr>
      <w:r>
        <w:separator/>
      </w:r>
    </w:p>
  </w:endnote>
  <w:endnote w:type="continuationSeparator" w:id="0">
    <w:p w14:paraId="03B09270" w14:textId="77777777" w:rsidR="00C56D3F" w:rsidRDefault="00C56D3F" w:rsidP="00EB58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sto MT">
    <w:panose1 w:val="020406030505050303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517082" w14:textId="77777777" w:rsidR="00C56D3F" w:rsidRDefault="00C56D3F" w:rsidP="00EB588F">
      <w:pPr>
        <w:spacing w:after="0" w:line="240" w:lineRule="auto"/>
      </w:pPr>
      <w:r>
        <w:separator/>
      </w:r>
    </w:p>
  </w:footnote>
  <w:footnote w:type="continuationSeparator" w:id="0">
    <w:p w14:paraId="398029AD" w14:textId="77777777" w:rsidR="00C56D3F" w:rsidRDefault="00C56D3F" w:rsidP="00EB58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D50674"/>
    <w:multiLevelType w:val="multilevel"/>
    <w:tmpl w:val="AD38D2BE"/>
    <w:lvl w:ilvl="0">
      <w:start w:val="1"/>
      <w:numFmt w:val="bullet"/>
      <w:lvlText w:val="o"/>
      <w:lvlJc w:val="left"/>
      <w:pPr>
        <w:tabs>
          <w:tab w:val="num" w:pos="360"/>
        </w:tabs>
        <w:ind w:left="360" w:hanging="360"/>
      </w:pPr>
      <w:rPr>
        <w:rFonts w:ascii="Courier New" w:hAnsi="Courier New" w:cs="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46C1F74"/>
    <w:multiLevelType w:val="multilevel"/>
    <w:tmpl w:val="95C2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66447"/>
    <w:multiLevelType w:val="multilevel"/>
    <w:tmpl w:val="8E72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44D12"/>
    <w:multiLevelType w:val="multilevel"/>
    <w:tmpl w:val="EC40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C2C2A"/>
    <w:multiLevelType w:val="multilevel"/>
    <w:tmpl w:val="FAA08C9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30C939F0"/>
    <w:multiLevelType w:val="multilevel"/>
    <w:tmpl w:val="BA76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D93948"/>
    <w:multiLevelType w:val="hybridMultilevel"/>
    <w:tmpl w:val="A9E4374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FA95BDF"/>
    <w:multiLevelType w:val="multilevel"/>
    <w:tmpl w:val="9D82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5D6DE7"/>
    <w:multiLevelType w:val="multilevel"/>
    <w:tmpl w:val="0F82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87390F"/>
    <w:multiLevelType w:val="multilevel"/>
    <w:tmpl w:val="60E0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D53E9E"/>
    <w:multiLevelType w:val="multilevel"/>
    <w:tmpl w:val="F26C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F858F7"/>
    <w:multiLevelType w:val="multilevel"/>
    <w:tmpl w:val="A4723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7D3166"/>
    <w:multiLevelType w:val="hybridMultilevel"/>
    <w:tmpl w:val="A9E4374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777D88"/>
    <w:multiLevelType w:val="multilevel"/>
    <w:tmpl w:val="4232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8"/>
  </w:num>
  <w:num w:numId="3">
    <w:abstractNumId w:val="5"/>
  </w:num>
  <w:num w:numId="4">
    <w:abstractNumId w:val="11"/>
  </w:num>
  <w:num w:numId="5">
    <w:abstractNumId w:val="4"/>
  </w:num>
  <w:num w:numId="6">
    <w:abstractNumId w:val="12"/>
  </w:num>
  <w:num w:numId="7">
    <w:abstractNumId w:val="10"/>
  </w:num>
  <w:num w:numId="8">
    <w:abstractNumId w:val="6"/>
  </w:num>
  <w:num w:numId="9">
    <w:abstractNumId w:val="3"/>
  </w:num>
  <w:num w:numId="10">
    <w:abstractNumId w:val="2"/>
  </w:num>
  <w:num w:numId="11">
    <w:abstractNumId w:val="13"/>
  </w:num>
  <w:num w:numId="12">
    <w:abstractNumId w:val="7"/>
  </w:num>
  <w:num w:numId="13">
    <w:abstractNumId w:val="0"/>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F7A"/>
    <w:rsid w:val="00013BF3"/>
    <w:rsid w:val="000479E5"/>
    <w:rsid w:val="00093472"/>
    <w:rsid w:val="000A00FB"/>
    <w:rsid w:val="000B25CF"/>
    <w:rsid w:val="000E137D"/>
    <w:rsid w:val="000E1D4A"/>
    <w:rsid w:val="000F6BE5"/>
    <w:rsid w:val="001165E0"/>
    <w:rsid w:val="0014482F"/>
    <w:rsid w:val="00146538"/>
    <w:rsid w:val="00187041"/>
    <w:rsid w:val="0019488F"/>
    <w:rsid w:val="001A4A92"/>
    <w:rsid w:val="001A68F0"/>
    <w:rsid w:val="001E37AA"/>
    <w:rsid w:val="0020747C"/>
    <w:rsid w:val="002226B8"/>
    <w:rsid w:val="0023015A"/>
    <w:rsid w:val="00240904"/>
    <w:rsid w:val="002409F5"/>
    <w:rsid w:val="00245CC9"/>
    <w:rsid w:val="00266465"/>
    <w:rsid w:val="0027002D"/>
    <w:rsid w:val="00272759"/>
    <w:rsid w:val="002769D7"/>
    <w:rsid w:val="002A1649"/>
    <w:rsid w:val="002A5F7B"/>
    <w:rsid w:val="002B5303"/>
    <w:rsid w:val="002D5BF3"/>
    <w:rsid w:val="002D7B59"/>
    <w:rsid w:val="002F0487"/>
    <w:rsid w:val="002F577D"/>
    <w:rsid w:val="00300EF1"/>
    <w:rsid w:val="003079E8"/>
    <w:rsid w:val="0031149E"/>
    <w:rsid w:val="00320962"/>
    <w:rsid w:val="003410C7"/>
    <w:rsid w:val="003623A5"/>
    <w:rsid w:val="00375E5E"/>
    <w:rsid w:val="00380E1F"/>
    <w:rsid w:val="003943D4"/>
    <w:rsid w:val="00395E13"/>
    <w:rsid w:val="003B0825"/>
    <w:rsid w:val="003D09D6"/>
    <w:rsid w:val="003D10ED"/>
    <w:rsid w:val="00401735"/>
    <w:rsid w:val="00412BEA"/>
    <w:rsid w:val="00417413"/>
    <w:rsid w:val="00421174"/>
    <w:rsid w:val="0042129E"/>
    <w:rsid w:val="0043576B"/>
    <w:rsid w:val="00442A94"/>
    <w:rsid w:val="00483955"/>
    <w:rsid w:val="004927BA"/>
    <w:rsid w:val="00497F00"/>
    <w:rsid w:val="004A27DC"/>
    <w:rsid w:val="004B637D"/>
    <w:rsid w:val="004D32F3"/>
    <w:rsid w:val="004D76FA"/>
    <w:rsid w:val="0050581C"/>
    <w:rsid w:val="0050645F"/>
    <w:rsid w:val="005462BD"/>
    <w:rsid w:val="00546D89"/>
    <w:rsid w:val="00550C2F"/>
    <w:rsid w:val="0055792B"/>
    <w:rsid w:val="00572177"/>
    <w:rsid w:val="005766FB"/>
    <w:rsid w:val="00593BF0"/>
    <w:rsid w:val="005A6BF3"/>
    <w:rsid w:val="005B63EA"/>
    <w:rsid w:val="005D2A81"/>
    <w:rsid w:val="00617751"/>
    <w:rsid w:val="006177F3"/>
    <w:rsid w:val="00617DDF"/>
    <w:rsid w:val="00627E4F"/>
    <w:rsid w:val="0063555C"/>
    <w:rsid w:val="00643745"/>
    <w:rsid w:val="006557C0"/>
    <w:rsid w:val="00660D98"/>
    <w:rsid w:val="0066124E"/>
    <w:rsid w:val="00664B31"/>
    <w:rsid w:val="00686501"/>
    <w:rsid w:val="00686827"/>
    <w:rsid w:val="006A12AB"/>
    <w:rsid w:val="006B1BE0"/>
    <w:rsid w:val="00710345"/>
    <w:rsid w:val="00754F2C"/>
    <w:rsid w:val="007643F2"/>
    <w:rsid w:val="0077720A"/>
    <w:rsid w:val="00790BA1"/>
    <w:rsid w:val="007A6685"/>
    <w:rsid w:val="007C12F2"/>
    <w:rsid w:val="007C7530"/>
    <w:rsid w:val="007D655B"/>
    <w:rsid w:val="007E3FD7"/>
    <w:rsid w:val="007E423A"/>
    <w:rsid w:val="00810A26"/>
    <w:rsid w:val="00815906"/>
    <w:rsid w:val="00840B6E"/>
    <w:rsid w:val="008443CA"/>
    <w:rsid w:val="0086029C"/>
    <w:rsid w:val="008745D4"/>
    <w:rsid w:val="00876736"/>
    <w:rsid w:val="00880BC1"/>
    <w:rsid w:val="00880FC5"/>
    <w:rsid w:val="0089540D"/>
    <w:rsid w:val="008A4D91"/>
    <w:rsid w:val="008D6913"/>
    <w:rsid w:val="008F64C1"/>
    <w:rsid w:val="00905E18"/>
    <w:rsid w:val="00920704"/>
    <w:rsid w:val="00925122"/>
    <w:rsid w:val="00931821"/>
    <w:rsid w:val="00941354"/>
    <w:rsid w:val="00947585"/>
    <w:rsid w:val="00957CF4"/>
    <w:rsid w:val="00963F52"/>
    <w:rsid w:val="00972AD0"/>
    <w:rsid w:val="009A0E93"/>
    <w:rsid w:val="009B6F2B"/>
    <w:rsid w:val="009C7F1F"/>
    <w:rsid w:val="009D3619"/>
    <w:rsid w:val="009E1226"/>
    <w:rsid w:val="009E3575"/>
    <w:rsid w:val="009F0F4B"/>
    <w:rsid w:val="00A073AA"/>
    <w:rsid w:val="00A623AA"/>
    <w:rsid w:val="00A66DFB"/>
    <w:rsid w:val="00A729D9"/>
    <w:rsid w:val="00A7330F"/>
    <w:rsid w:val="00A74E04"/>
    <w:rsid w:val="00A84770"/>
    <w:rsid w:val="00AA78D3"/>
    <w:rsid w:val="00B04E7D"/>
    <w:rsid w:val="00B13066"/>
    <w:rsid w:val="00B22982"/>
    <w:rsid w:val="00B42CC6"/>
    <w:rsid w:val="00B443D8"/>
    <w:rsid w:val="00B7661B"/>
    <w:rsid w:val="00B77DA0"/>
    <w:rsid w:val="00B931E2"/>
    <w:rsid w:val="00B952FE"/>
    <w:rsid w:val="00BE5B43"/>
    <w:rsid w:val="00BF3D43"/>
    <w:rsid w:val="00C02571"/>
    <w:rsid w:val="00C06CBD"/>
    <w:rsid w:val="00C11C0F"/>
    <w:rsid w:val="00C27253"/>
    <w:rsid w:val="00C562DD"/>
    <w:rsid w:val="00C56D3F"/>
    <w:rsid w:val="00C85A78"/>
    <w:rsid w:val="00CA1F43"/>
    <w:rsid w:val="00CA34F4"/>
    <w:rsid w:val="00CB6070"/>
    <w:rsid w:val="00CD52C0"/>
    <w:rsid w:val="00CE1537"/>
    <w:rsid w:val="00CE2356"/>
    <w:rsid w:val="00CE6F7A"/>
    <w:rsid w:val="00D10215"/>
    <w:rsid w:val="00D155C7"/>
    <w:rsid w:val="00D30FBB"/>
    <w:rsid w:val="00D61457"/>
    <w:rsid w:val="00D97CBE"/>
    <w:rsid w:val="00DD54C8"/>
    <w:rsid w:val="00DD6990"/>
    <w:rsid w:val="00DE2532"/>
    <w:rsid w:val="00E067CB"/>
    <w:rsid w:val="00E2797A"/>
    <w:rsid w:val="00E3158B"/>
    <w:rsid w:val="00E3173C"/>
    <w:rsid w:val="00E45695"/>
    <w:rsid w:val="00E75A51"/>
    <w:rsid w:val="00E80622"/>
    <w:rsid w:val="00E87C3B"/>
    <w:rsid w:val="00E90143"/>
    <w:rsid w:val="00EA3995"/>
    <w:rsid w:val="00EB588F"/>
    <w:rsid w:val="00EC3622"/>
    <w:rsid w:val="00EE29B2"/>
    <w:rsid w:val="00EF5E51"/>
    <w:rsid w:val="00F12A81"/>
    <w:rsid w:val="00F24EF2"/>
    <w:rsid w:val="00F43110"/>
    <w:rsid w:val="00F719AF"/>
    <w:rsid w:val="00F80845"/>
    <w:rsid w:val="00F91640"/>
    <w:rsid w:val="00FB062F"/>
    <w:rsid w:val="00FC5ADE"/>
    <w:rsid w:val="00FD4C55"/>
    <w:rsid w:val="00FE65EC"/>
    <w:rsid w:val="00FF4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C361"/>
  <w15:chartTrackingRefBased/>
  <w15:docId w15:val="{51FF1EB1-B438-4C66-867F-C7C83B06C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F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6F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6F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6F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6F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6F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F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F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F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F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6F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6F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6F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6F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6F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F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F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F7A"/>
    <w:rPr>
      <w:rFonts w:eastAsiaTheme="majorEastAsia" w:cstheme="majorBidi"/>
      <w:color w:val="272727" w:themeColor="text1" w:themeTint="D8"/>
    </w:rPr>
  </w:style>
  <w:style w:type="paragraph" w:styleId="Title">
    <w:name w:val="Title"/>
    <w:basedOn w:val="Normal"/>
    <w:next w:val="Normal"/>
    <w:link w:val="TitleChar"/>
    <w:uiPriority w:val="10"/>
    <w:qFormat/>
    <w:rsid w:val="00CE6F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F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F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F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F7A"/>
    <w:pPr>
      <w:spacing w:before="160"/>
      <w:jc w:val="center"/>
    </w:pPr>
    <w:rPr>
      <w:i/>
      <w:iCs/>
      <w:color w:val="404040" w:themeColor="text1" w:themeTint="BF"/>
    </w:rPr>
  </w:style>
  <w:style w:type="character" w:customStyle="1" w:styleId="QuoteChar">
    <w:name w:val="Quote Char"/>
    <w:basedOn w:val="DefaultParagraphFont"/>
    <w:link w:val="Quote"/>
    <w:uiPriority w:val="29"/>
    <w:rsid w:val="00CE6F7A"/>
    <w:rPr>
      <w:i/>
      <w:iCs/>
      <w:color w:val="404040" w:themeColor="text1" w:themeTint="BF"/>
    </w:rPr>
  </w:style>
  <w:style w:type="paragraph" w:styleId="ListParagraph">
    <w:name w:val="List Paragraph"/>
    <w:basedOn w:val="Normal"/>
    <w:uiPriority w:val="34"/>
    <w:qFormat/>
    <w:rsid w:val="00CE6F7A"/>
    <w:pPr>
      <w:ind w:left="720"/>
      <w:contextualSpacing/>
    </w:pPr>
  </w:style>
  <w:style w:type="character" w:styleId="IntenseEmphasis">
    <w:name w:val="Intense Emphasis"/>
    <w:basedOn w:val="DefaultParagraphFont"/>
    <w:uiPriority w:val="21"/>
    <w:qFormat/>
    <w:rsid w:val="00CE6F7A"/>
    <w:rPr>
      <w:i/>
      <w:iCs/>
      <w:color w:val="2F5496" w:themeColor="accent1" w:themeShade="BF"/>
    </w:rPr>
  </w:style>
  <w:style w:type="paragraph" w:styleId="IntenseQuote">
    <w:name w:val="Intense Quote"/>
    <w:basedOn w:val="Normal"/>
    <w:next w:val="Normal"/>
    <w:link w:val="IntenseQuoteChar"/>
    <w:uiPriority w:val="30"/>
    <w:qFormat/>
    <w:rsid w:val="00CE6F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6F7A"/>
    <w:rPr>
      <w:i/>
      <w:iCs/>
      <w:color w:val="2F5496" w:themeColor="accent1" w:themeShade="BF"/>
    </w:rPr>
  </w:style>
  <w:style w:type="character" w:styleId="IntenseReference">
    <w:name w:val="Intense Reference"/>
    <w:basedOn w:val="DefaultParagraphFont"/>
    <w:uiPriority w:val="32"/>
    <w:qFormat/>
    <w:rsid w:val="00CE6F7A"/>
    <w:rPr>
      <w:b/>
      <w:bCs/>
      <w:smallCaps/>
      <w:color w:val="2F5496" w:themeColor="accent1" w:themeShade="BF"/>
      <w:spacing w:val="5"/>
    </w:rPr>
  </w:style>
  <w:style w:type="paragraph" w:styleId="NormalWeb">
    <w:name w:val="Normal (Web)"/>
    <w:basedOn w:val="Normal"/>
    <w:uiPriority w:val="99"/>
    <w:semiHidden/>
    <w:unhideWhenUsed/>
    <w:rsid w:val="000A00FB"/>
    <w:rPr>
      <w:rFonts w:ascii="Times New Roman" w:hAnsi="Times New Roman" w:cs="Times New Roman"/>
    </w:rPr>
  </w:style>
  <w:style w:type="character" w:styleId="Strong">
    <w:name w:val="Strong"/>
    <w:basedOn w:val="DefaultParagraphFont"/>
    <w:uiPriority w:val="22"/>
    <w:qFormat/>
    <w:rsid w:val="00B22982"/>
    <w:rPr>
      <w:b/>
      <w:bCs/>
    </w:rPr>
  </w:style>
  <w:style w:type="character" w:styleId="Emphasis">
    <w:name w:val="Emphasis"/>
    <w:basedOn w:val="DefaultParagraphFont"/>
    <w:uiPriority w:val="20"/>
    <w:qFormat/>
    <w:rsid w:val="00F80845"/>
    <w:rPr>
      <w:i/>
      <w:iCs/>
    </w:rPr>
  </w:style>
  <w:style w:type="character" w:styleId="Hyperlink">
    <w:name w:val="Hyperlink"/>
    <w:basedOn w:val="DefaultParagraphFont"/>
    <w:uiPriority w:val="99"/>
    <w:semiHidden/>
    <w:unhideWhenUsed/>
    <w:rsid w:val="00F80845"/>
    <w:rPr>
      <w:color w:val="0000FF"/>
      <w:u w:val="single"/>
    </w:rPr>
  </w:style>
  <w:style w:type="paragraph" w:styleId="Header">
    <w:name w:val="header"/>
    <w:basedOn w:val="Normal"/>
    <w:link w:val="HeaderChar"/>
    <w:uiPriority w:val="99"/>
    <w:unhideWhenUsed/>
    <w:rsid w:val="00EB58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588F"/>
  </w:style>
  <w:style w:type="paragraph" w:styleId="Footer">
    <w:name w:val="footer"/>
    <w:basedOn w:val="Normal"/>
    <w:link w:val="FooterChar"/>
    <w:uiPriority w:val="99"/>
    <w:unhideWhenUsed/>
    <w:rsid w:val="00EB58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58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ubmed.ncbi.nlm.nih.gov/41358918/?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1474</Words>
  <Characters>8406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Boniface Mutatina</dc:creator>
  <cp:keywords/>
  <dc:description/>
  <cp:lastModifiedBy>Abimereki Muzaale</cp:lastModifiedBy>
  <cp:revision>2</cp:revision>
  <dcterms:created xsi:type="dcterms:W3CDTF">2026-04-21T11:12:00Z</dcterms:created>
  <dcterms:modified xsi:type="dcterms:W3CDTF">2026-04-21T11:12:00Z</dcterms:modified>
</cp:coreProperties>
</file>