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Dirubah</w:t>
      </w:r>
    </w:p>
    <w:p>
      <w:pPr>
        <w:pStyle w:val="Heading1"/>
      </w:pPr>
      <w:r>
        <w:t>Dirubah</w:t>
      </w:r>
    </w:p>
    <w:p>
      <w:pPr>
        <w:pStyle w:val="IntenseQuote"/>
      </w:pPr>
      <w:r>
        <w:t>Dirubah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