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415954" cy="14382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15954"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highlight w:val="magenta"/>
        </w:rPr>
      </w:pPr>
      <w:r w:rsidDel="00000000" w:rsidR="00000000" w:rsidRPr="00000000">
        <w:rPr>
          <w:rFonts w:ascii="Times New Roman" w:cs="Times New Roman" w:eastAsia="Times New Roman" w:hAnsi="Times New Roman"/>
          <w:sz w:val="50"/>
          <w:szCs w:val="50"/>
          <w:highlight w:val="magenta"/>
          <w:rtl w:val="0"/>
        </w:rPr>
        <w:t xml:space="preserve">Proyecto final</w:t>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x</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highlight w:val="magenta"/>
          <w:rtl w:val="0"/>
        </w:rPr>
        <w:t xml:space="preserve">Materia:</w:t>
      </w:r>
      <w:r w:rsidDel="00000000" w:rsidR="00000000" w:rsidRPr="00000000">
        <w:rPr>
          <w:rFonts w:ascii="Times New Roman" w:cs="Times New Roman" w:eastAsia="Times New Roman" w:hAnsi="Times New Roman"/>
          <w:sz w:val="32"/>
          <w:szCs w:val="32"/>
          <w:rtl w:val="0"/>
        </w:rPr>
        <w:t xml:space="preserve"> Analítica y ciencia de grandes volúmenes de datos</w:t>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highlight w:val="magenta"/>
          <w:rtl w:val="0"/>
        </w:rPr>
        <w:t xml:space="preserve">Semestre:</w:t>
      </w:r>
      <w:r w:rsidDel="00000000" w:rsidR="00000000" w:rsidRPr="00000000">
        <w:rPr>
          <w:rFonts w:ascii="Times New Roman" w:cs="Times New Roman" w:eastAsia="Times New Roman" w:hAnsi="Times New Roman"/>
          <w:sz w:val="32"/>
          <w:szCs w:val="32"/>
          <w:rtl w:val="0"/>
        </w:rPr>
        <w:t xml:space="preserve"> 8</w:t>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highlight w:val="magenta"/>
          <w:rtl w:val="0"/>
        </w:rPr>
        <w:t xml:space="preserve">Maestro: </w:t>
      </w:r>
      <w:r w:rsidDel="00000000" w:rsidR="00000000" w:rsidRPr="00000000">
        <w:rPr>
          <w:rFonts w:ascii="Times New Roman" w:cs="Times New Roman" w:eastAsia="Times New Roman" w:hAnsi="Times New Roman"/>
          <w:sz w:val="32"/>
          <w:szCs w:val="32"/>
          <w:rtl w:val="0"/>
        </w:rPr>
        <w:t xml:space="preserve">Juan Damián Silva Galindo</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32"/>
          <w:szCs w:val="32"/>
          <w:highlight w:val="magenta"/>
        </w:rPr>
      </w:pPr>
      <w:r w:rsidDel="00000000" w:rsidR="00000000" w:rsidRPr="00000000">
        <w:rPr>
          <w:rFonts w:ascii="Times New Roman" w:cs="Times New Roman" w:eastAsia="Times New Roman" w:hAnsi="Times New Roman"/>
          <w:sz w:val="32"/>
          <w:szCs w:val="32"/>
          <w:highlight w:val="magenta"/>
          <w:rtl w:val="0"/>
        </w:rPr>
        <w:t xml:space="preserve">Alumnos:</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Alejandra Roa Alonso</w:t>
      </w:r>
    </w:p>
    <w:p w:rsidR="00000000" w:rsidDel="00000000" w:rsidP="00000000" w:rsidRDefault="00000000" w:rsidRPr="00000000" w14:paraId="00000016">
      <w:pPr>
        <w:numPr>
          <w:ilvl w:val="0"/>
          <w:numId w:val="8"/>
        </w:numPr>
        <w:spacing w:lin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Hector Ulises Hernández Dominguez</w:t>
      </w:r>
    </w:p>
    <w:p w:rsidR="00000000" w:rsidDel="00000000" w:rsidP="00000000" w:rsidRDefault="00000000" w:rsidRPr="00000000" w14:paraId="00000017">
      <w:pPr>
        <w:numPr>
          <w:ilvl w:val="0"/>
          <w:numId w:val="8"/>
        </w:numPr>
        <w:spacing w:lin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Katia Marcela Carpio Domínguez</w:t>
      </w:r>
    </w:p>
    <w:p w:rsidR="00000000" w:rsidDel="00000000" w:rsidP="00000000" w:rsidRDefault="00000000" w:rsidRPr="00000000" w14:paraId="00000018">
      <w:pPr>
        <w:numPr>
          <w:ilvl w:val="0"/>
          <w:numId w:val="8"/>
        </w:numPr>
        <w:spacing w:lin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Juan Manuel Palafox Valdes</w:t>
      </w:r>
    </w:p>
    <w:p w:rsidR="00000000" w:rsidDel="00000000" w:rsidP="00000000" w:rsidRDefault="00000000" w:rsidRPr="00000000" w14:paraId="00000019">
      <w:pPr>
        <w:pStyle w:val="Heading1"/>
        <w:rPr>
          <w:color w:val="ffffff"/>
          <w:highlight w:val="magenta"/>
        </w:rPr>
      </w:pPr>
      <w:bookmarkStart w:colFirst="0" w:colLast="0" w:name="_pt0wzdvh5kyj" w:id="0"/>
      <w:bookmarkEnd w:id="0"/>
      <w:r w:rsidDel="00000000" w:rsidR="00000000" w:rsidRPr="00000000">
        <w:rPr>
          <w:rFonts w:ascii="Gungsuh" w:cs="Gungsuh" w:eastAsia="Gungsuh" w:hAnsi="Gungsuh"/>
          <w:highlight w:val="magenta"/>
          <w:rtl w:val="0"/>
        </w:rPr>
        <w:t xml:space="preserve">☆⋆ ˚｡⋆ Índice⋆｡˚⋆☆</w:t>
      </w:r>
      <w:r w:rsidDel="00000000" w:rsidR="00000000" w:rsidRPr="00000000">
        <w:rPr>
          <w:rtl w:val="0"/>
        </w:rPr>
      </w:r>
    </w:p>
    <w:sdt>
      <w:sdtPr>
        <w:id w:val="-90550710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t0wzdvh5ky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xle7tk94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˚Investigación previa｡˚⋆☆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iq4yuon2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˚Tema del proyecto, objetivos, alcance｡˚⋆☆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jvcp7ftr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caxwmvfl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tq2t9p2i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jlmfkr4k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˚｡⋆Metodología CRISP⋆｡˚⋆☆</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52hcar1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1.-Entendimiento del negocio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2ohd2hxq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1.1Objetivos del Negocio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8ip7h3m9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1.1.1.-Antecedentes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teho3a1j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1.1.2.-Objetivos del Negocio: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6r20usie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1.1.3.-Criterio de Éxito: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m0lnpa5t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Evaluar la situación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a4kxo9a1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1.2.1.-Inventario de requerimientos de Recursos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vpm8njsi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1.2.2.-Hipótesis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7fkz18iy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1.2.3.-Limitaciones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6pn9nf3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1.2.4.-Riesgos y Contingencias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l1cc2p63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1.2.5.-Contingencia: como se va a solventar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3qk9e1ct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1.2.6.-Terminología</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z3qzkriu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1.2.7.-Costos y Beneficios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5mck51qg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del proyecto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f3tyv958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1.3.1.-Objetivos del proyecto: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leq3y4kn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1.3.2.-Criterio de Éxito del proyecto</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op7c7e0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Plan de Proyecto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n9e6jasu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1.4.1.-Plan de proyecto</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nr1fmpkn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1.4.2.-Evaluación inicial de herramientas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h8dv4va5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2.1 -Entendimiento de los datos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l1wvavnn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2.2.1.-Recopilación inicial de datos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hq26aafx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2.2.2.-Análisis descriptivo de las columnas que contiene el archivo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a89rzh2t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los datos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bj9lqvoc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Exploración de los datos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4ybk8wqw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2.2.3.-Calidad de los datos.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1i1rw9oo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3.1-Preparación de los datos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x4debhed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t7tgrgx9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3.1.1-Selección de datos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wlxspdar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3.1.2.-Limpieza de datos.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7d8clos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de anomalías (outliers)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5jssuj5x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correlación</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2ts6cd5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y gráficas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xvk3s3b1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bllu6z9t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3.2.1-Selección de datos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w8p74qxg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3.2.2.-Limpieza de datos.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6soryq66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de anomalías (outliers)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3kkqmb5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correlación</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2bt9wxy2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y gráficas adicionales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qefwxogz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3.3.-Armado de datos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42p2apqn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3.4.-Integración.</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d6nj76rz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3.5.-Formateo</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7ksfzdag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4.-Modelado</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4gys3ec7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la técnica de modelado</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rtpgs3wk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los datos prueba y entrenamiento</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aa6kk4hg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Construcción del modelo</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uwnse5bg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del modelo</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mzo0pe3y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5.-Evaluación</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qh7nw7qu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los resultados: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b3sroe8w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revisión:</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bphcl9yk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Determinación de futuras fases:</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fhoz4u6g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6.-Implementación</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tn9srw31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implementación</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lq5xemcx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final</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bdbh6n4v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del proyecto</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x8brh00f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˚｡⋆Análisis descriptivo｡˚⋆☆</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8jb2vzjm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htwupdye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˚｡⋆Graficación del EDA｡˚⋆☆</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vx8l1ey9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hkd0g4sh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˚｡⋆Aplicación de técnica de ciencia de datos, documentación y conclusiones.⋆｡˚⋆☆</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cnwqcp70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ret4nfze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˚｡⋆Resultados en Power Bi⋆｡˚⋆☆</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oo2m2y76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rPr/>
      </w:pPr>
      <w:bookmarkStart w:colFirst="0" w:colLast="0" w:name="_iv76buo7i38g" w:id="1"/>
      <w:bookmarkEnd w:id="1"/>
      <w:r w:rsidDel="00000000" w:rsidR="00000000" w:rsidRPr="00000000">
        <w:rPr>
          <w:rtl w:val="0"/>
        </w:rPr>
      </w:r>
    </w:p>
    <w:p w:rsidR="00000000" w:rsidDel="00000000" w:rsidP="00000000" w:rsidRDefault="00000000" w:rsidRPr="00000000" w14:paraId="00000060">
      <w:pPr>
        <w:pStyle w:val="Heading1"/>
        <w:rPr/>
      </w:pPr>
      <w:bookmarkStart w:colFirst="0" w:colLast="0" w:name="_4pxle7tk94vm" w:id="2"/>
      <w:bookmarkEnd w:id="2"/>
      <w:r w:rsidDel="00000000" w:rsidR="00000000" w:rsidRPr="00000000">
        <w:rPr>
          <w:rFonts w:ascii="Gungsuh" w:cs="Gungsuh" w:eastAsia="Gungsuh" w:hAnsi="Gungsuh"/>
          <w:rtl w:val="0"/>
        </w:rPr>
        <w:t xml:space="preserve">☆⋆ ˚Investigación previa｡˚⋆☆</w:t>
      </w:r>
    </w:p>
    <w:p w:rsidR="00000000" w:rsidDel="00000000" w:rsidP="00000000" w:rsidRDefault="00000000" w:rsidRPr="00000000" w14:paraId="00000061">
      <w:pPr>
        <w:widowControl w:val="0"/>
        <w:spacing w:line="240" w:lineRule="auto"/>
        <w:jc w:val="both"/>
        <w:rPr>
          <w:sz w:val="18"/>
          <w:szCs w:val="18"/>
        </w:rPr>
      </w:pPr>
      <w:r w:rsidDel="00000000" w:rsidR="00000000" w:rsidRPr="00000000">
        <w:rPr>
          <w:sz w:val="18"/>
          <w:szCs w:val="18"/>
          <w:rtl w:val="0"/>
        </w:rPr>
        <w:t xml:space="preserve">El concepto de PET (Potential Evapotranspiration), que en español significa Evapotranspiración Potencial, representa la cantidad máxima de agua que podría evaporarse desde la superficie del suelo y transpirar desde las plantas hacia la atmósfera, bajo la condición de que hubiera agua ilimitada disponible en el terreno. Esta variable se mide en milímetros por mes o por año. Un valor alto de PET, superior a 150 milímetros, indica un clima cálido y seco, donde la atmósfera tiene una alta demanda de agua, mientras que un valor bajo, inferior a 80 milímetros, corresponde a un clima fresco o húmedo, con baja demanda atmosférica. Este indicador es fundamental en aplicaciones como el cálculo de necesidades de riego agrícola, el balance hídrico de una región, la clasificación climática y los estudios de sequía. Una relación clave es que cuando el PET supera a la precipitación, se genera un déficit hídrico que puede derivar en condiciones de sequía, mientras que si el PET es menor que la precipitación, existe un exceso de agua en el sistema.</w:t>
      </w:r>
    </w:p>
    <w:p w:rsidR="00000000" w:rsidDel="00000000" w:rsidP="00000000" w:rsidRDefault="00000000" w:rsidRPr="00000000" w14:paraId="00000062">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3">
      <w:pPr>
        <w:widowControl w:val="0"/>
        <w:spacing w:line="240" w:lineRule="auto"/>
        <w:jc w:val="both"/>
        <w:rPr>
          <w:sz w:val="18"/>
          <w:szCs w:val="18"/>
        </w:rPr>
      </w:pPr>
      <w:r w:rsidDel="00000000" w:rsidR="00000000" w:rsidRPr="00000000">
        <w:rPr>
          <w:sz w:val="18"/>
          <w:szCs w:val="18"/>
          <w:rtl w:val="0"/>
        </w:rPr>
        <w:t xml:space="preserve">Conceptos teóricos de la calidad del agua</w:t>
      </w:r>
    </w:p>
    <w:p w:rsidR="00000000" w:rsidDel="00000000" w:rsidP="00000000" w:rsidRDefault="00000000" w:rsidRPr="00000000" w14:paraId="0000006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5">
      <w:pPr>
        <w:widowControl w:val="0"/>
        <w:spacing w:line="240" w:lineRule="auto"/>
        <w:jc w:val="both"/>
        <w:rPr>
          <w:sz w:val="18"/>
          <w:szCs w:val="18"/>
        </w:rPr>
      </w:pPr>
      <w:r w:rsidDel="00000000" w:rsidR="00000000" w:rsidRPr="00000000">
        <w:rPr>
          <w:sz w:val="18"/>
          <w:szCs w:val="18"/>
          <w:rtl w:val="0"/>
        </w:rPr>
        <w:t xml:space="preserve">La alcalinidad total es la capacidad que tiene el agua para neutralizar ácidos, es decir, su poder amortiguador. Esta propiedad está determinada principalmente por la presencia de carbonatos, bicarbonatos e hidróxidos disueltos en el agua. Se mide en miligramos por litro equivalentes a carbonato de calcio. Una alcalinidad baja, menor a 50 miligramos por litro, indica que el agua es blanda y muy sensible a cambios de pH, volviéndola vulnerable a fenómenos como la lluvia ácida. Por el contrario, una alcalinidad alta, superior a 150 miligramos por litro, corresponde a agua dura, con alta resistencia a variaciones de pH. Este parámetro es esencial en el tratamiento de agua potable, la acuicultura y el monitoreo de ecosistemas acuáticos.</w:t>
      </w:r>
    </w:p>
    <w:p w:rsidR="00000000" w:rsidDel="00000000" w:rsidP="00000000" w:rsidRDefault="00000000" w:rsidRPr="00000000" w14:paraId="0000006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7">
      <w:pPr>
        <w:widowControl w:val="0"/>
        <w:spacing w:line="240" w:lineRule="auto"/>
        <w:jc w:val="both"/>
        <w:rPr>
          <w:sz w:val="18"/>
          <w:szCs w:val="18"/>
        </w:rPr>
      </w:pPr>
      <w:r w:rsidDel="00000000" w:rsidR="00000000" w:rsidRPr="00000000">
        <w:rPr>
          <w:sz w:val="18"/>
          <w:szCs w:val="18"/>
          <w:rtl w:val="0"/>
        </w:rPr>
        <w:t xml:space="preserve">La conductividad eléctrica mide la capacidad del agua para conducir electricidad, la cual es directamente proporcional a la concentración de sales disueltas, incluyendo iones como sodio, calcio, magnesio, cloruros, sulfatos y bicarbonatos. Se expresa en microsiemens por centímetro. Valores bajos, por debajo de 250 microsiemens por centímetro, son típicos de aguas dulces con pocas sales. Valores medios, entre 250 y 1000 microsiemens por centímetro, indican aguas moderadamente mineralizadas. Valores altos, superiores a 1000 microsiemens por centímetro, corresponden a aguas salobres o salinas. Este parámetro se utiliza ampliamente en el control de calidad del agua, la evaluación de riesgos de salinidad para riego agrícola y la detección de contaminación por vertidos.</w:t>
      </w:r>
    </w:p>
    <w:p w:rsidR="00000000" w:rsidDel="00000000" w:rsidP="00000000" w:rsidRDefault="00000000" w:rsidRPr="00000000" w14:paraId="00000068">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9">
      <w:pPr>
        <w:widowControl w:val="0"/>
        <w:spacing w:line="240" w:lineRule="auto"/>
        <w:jc w:val="both"/>
        <w:rPr>
          <w:sz w:val="18"/>
          <w:szCs w:val="18"/>
        </w:rPr>
      </w:pPr>
      <w:r w:rsidDel="00000000" w:rsidR="00000000" w:rsidRPr="00000000">
        <w:rPr>
          <w:sz w:val="18"/>
          <w:szCs w:val="18"/>
          <w:rtl w:val="0"/>
        </w:rPr>
        <w:t xml:space="preserve">El fósforo reactivo disuelto es la fracción de fósforo inmediatamente disponible para ser absorbida por algas y plantas acuáticas, principalmente en forma de ortofosfatos. Se mide típicamente en microgramos por litro o miligramos por litro. Según su concentración, se clasifica el estado trófico del agua. Niveles muy bajos, inferiores a 10 microgramos por litro, corresponden a agua oligotrófica o limpia con pocos nutrientes. Niveles moderados, entre 10 y 30 microgramos por litro, indican agua mesotrófica. Niveles altos, entre 30 y 50 microgramos por litro, señalan agua eutrófica con exceso de nutrientes. Niveles muy altos, superiores a 100 microgramos por litro, revelan contaminación severa. Las fuentes principales de este contaminante son los fertilizantes agrícolas, las aguas residuales domésticas e industriales, los detergentes y la escorrentía de áreas ganaderas. Cuando el fósforo alcanza niveles altos, provoca un fenómeno llamado eutrofización, que consiste en la proliferación masiva de algas, lo que a su vez genera falta de oxígeno, muerte de peces, pérdida de biodiversidad y, en algunos casos, producción de toxinas dañinas para la salud humana y animal.</w:t>
      </w:r>
    </w:p>
    <w:p w:rsidR="00000000" w:rsidDel="00000000" w:rsidP="00000000" w:rsidRDefault="00000000" w:rsidRPr="00000000" w14:paraId="0000006A">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6B">
      <w:pPr>
        <w:widowControl w:val="0"/>
        <w:spacing w:line="240" w:lineRule="auto"/>
        <w:jc w:val="both"/>
        <w:rPr>
          <w:sz w:val="18"/>
          <w:szCs w:val="18"/>
        </w:rPr>
      </w:pPr>
      <w:r w:rsidDel="00000000" w:rsidR="00000000" w:rsidRPr="00000000">
        <w:rPr>
          <w:sz w:val="18"/>
          <w:szCs w:val="18"/>
          <w:rtl w:val="0"/>
        </w:rPr>
        <w:t xml:space="preserve">Coordenadas geográficas y fechas de muestreo</w:t>
      </w:r>
    </w:p>
    <w:p w:rsidR="00000000" w:rsidDel="00000000" w:rsidP="00000000" w:rsidRDefault="00000000" w:rsidRPr="00000000" w14:paraId="0000006C">
      <w:pPr>
        <w:widowControl w:val="0"/>
        <w:spacing w:line="240" w:lineRule="auto"/>
        <w:jc w:val="both"/>
        <w:rPr>
          <w:sz w:val="18"/>
          <w:szCs w:val="18"/>
        </w:rPr>
      </w:pPr>
      <w:r w:rsidDel="00000000" w:rsidR="00000000" w:rsidRPr="00000000">
        <w:rPr>
          <w:sz w:val="18"/>
          <w:szCs w:val="18"/>
          <w:rtl w:val="0"/>
        </w:rPr>
        <w:t xml:space="preserve">La latitud es la distancia angular desde el Ecuador, donde los valores negativos indican el hemisferio sur y los positivos el hemisferio norte. La longitud es la distancia angular desde el Meridiano de Greenwich, donde los valores positivos indican el hemisferio este y los negativos el hemisferio oeste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fiq4yuon223" w:id="3"/>
      <w:bookmarkEnd w:id="3"/>
      <w:r w:rsidDel="00000000" w:rsidR="00000000" w:rsidRPr="00000000">
        <w:rPr>
          <w:rFonts w:ascii="Gungsuh" w:cs="Gungsuh" w:eastAsia="Gungsuh" w:hAnsi="Gungsuh"/>
          <w:rtl w:val="0"/>
        </w:rPr>
        <w:t xml:space="preserve">☆⋆ ˚Tema del proyecto, objetivos, alcance｡˚⋆☆</w:t>
      </w:r>
    </w:p>
    <w:p w:rsidR="00000000" w:rsidDel="00000000" w:rsidP="00000000" w:rsidRDefault="00000000" w:rsidRPr="00000000" w14:paraId="0000006F">
      <w:pPr>
        <w:pStyle w:val="Heading2"/>
        <w:rPr/>
      </w:pPr>
      <w:bookmarkStart w:colFirst="0" w:colLast="0" w:name="_7jjvcp7ftrwy" w:id="4"/>
      <w:bookmarkEnd w:id="4"/>
      <w:r w:rsidDel="00000000" w:rsidR="00000000" w:rsidRPr="00000000">
        <w:rPr>
          <w:rtl w:val="0"/>
        </w:rPr>
        <w:t xml:space="preserve">Tema del proyecto</w:t>
      </w:r>
    </w:p>
    <w:p w:rsidR="00000000" w:rsidDel="00000000" w:rsidP="00000000" w:rsidRDefault="00000000" w:rsidRPr="00000000" w14:paraId="00000070">
      <w:pPr>
        <w:widowControl w:val="0"/>
        <w:spacing w:line="240" w:lineRule="auto"/>
        <w:jc w:val="both"/>
        <w:rPr>
          <w:sz w:val="18"/>
          <w:szCs w:val="18"/>
        </w:rPr>
      </w:pPr>
      <w:r w:rsidDel="00000000" w:rsidR="00000000" w:rsidRPr="00000000">
        <w:rPr>
          <w:sz w:val="18"/>
          <w:szCs w:val="18"/>
          <w:rtl w:val="0"/>
        </w:rPr>
        <w:t xml:space="preserve">Análisis y predicción de la calidad del agua en ríos de Sudáfrica mediante técnicas de ciencia de datos.</w:t>
      </w:r>
    </w:p>
    <w:p w:rsidR="00000000" w:rsidDel="00000000" w:rsidP="00000000" w:rsidRDefault="00000000" w:rsidRPr="00000000" w14:paraId="00000071">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72">
      <w:pPr>
        <w:pStyle w:val="Heading2"/>
        <w:rPr/>
      </w:pPr>
      <w:bookmarkStart w:colFirst="0" w:colLast="0" w:name="_bwcaxwmvfl29" w:id="5"/>
      <w:bookmarkEnd w:id="5"/>
      <w:r w:rsidDel="00000000" w:rsidR="00000000" w:rsidRPr="00000000">
        <w:rPr>
          <w:rtl w:val="0"/>
        </w:rPr>
        <w:t xml:space="preserve">Objetivos</w:t>
      </w:r>
    </w:p>
    <w:p w:rsidR="00000000" w:rsidDel="00000000" w:rsidP="00000000" w:rsidRDefault="00000000" w:rsidRPr="00000000" w14:paraId="00000073">
      <w:pPr>
        <w:widowControl w:val="0"/>
        <w:spacing w:line="240" w:lineRule="auto"/>
        <w:jc w:val="both"/>
        <w:rPr>
          <w:sz w:val="18"/>
          <w:szCs w:val="18"/>
        </w:rPr>
      </w:pPr>
      <w:r w:rsidDel="00000000" w:rsidR="00000000" w:rsidRPr="00000000">
        <w:rPr>
          <w:sz w:val="18"/>
          <w:szCs w:val="18"/>
          <w:rtl w:val="0"/>
        </w:rPr>
        <w:t xml:space="preserve">Objetivo General: </w:t>
      </w:r>
    </w:p>
    <w:p w:rsidR="00000000" w:rsidDel="00000000" w:rsidP="00000000" w:rsidRDefault="00000000" w:rsidRPr="00000000" w14:paraId="00000074">
      <w:pPr>
        <w:widowControl w:val="0"/>
        <w:numPr>
          <w:ilvl w:val="0"/>
          <w:numId w:val="1"/>
        </w:numPr>
        <w:spacing w:line="240" w:lineRule="auto"/>
        <w:ind w:left="720" w:hanging="360"/>
        <w:rPr>
          <w:sz w:val="18"/>
          <w:szCs w:val="18"/>
        </w:rPr>
      </w:pPr>
      <w:r w:rsidDel="00000000" w:rsidR="00000000" w:rsidRPr="00000000">
        <w:rPr>
          <w:sz w:val="18"/>
          <w:szCs w:val="18"/>
          <w:rtl w:val="0"/>
        </w:rPr>
        <w:t xml:space="preserve">Analizar la calidad de agua en ríos de Sudáfrica utilizando datos históricos del periodo 2011-2015 y variables ambientales, con el propósito de identificar patrones espaciales y temporales, así como desarrollar modelos predictivos que estimen los niveles de alcalinidad total, conductividad eléctrica y fósforo reactivo disuelto, contribuyendo a la detección de riesgos de eutrofización y al apoyo en la toma de decisiones ambientale. </w:t>
      </w:r>
    </w:p>
    <w:p w:rsidR="00000000" w:rsidDel="00000000" w:rsidP="00000000" w:rsidRDefault="00000000" w:rsidRPr="00000000" w14:paraId="0000007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76">
      <w:pPr>
        <w:widowControl w:val="0"/>
        <w:spacing w:line="240" w:lineRule="auto"/>
        <w:jc w:val="both"/>
        <w:rPr>
          <w:sz w:val="18"/>
          <w:szCs w:val="18"/>
        </w:rPr>
      </w:pPr>
      <w:r w:rsidDel="00000000" w:rsidR="00000000" w:rsidRPr="00000000">
        <w:rPr>
          <w:sz w:val="18"/>
          <w:szCs w:val="18"/>
          <w:rtl w:val="0"/>
        </w:rPr>
        <w:t xml:space="preserve">Objetivos específicos:</w:t>
      </w:r>
    </w:p>
    <w:p w:rsidR="00000000" w:rsidDel="00000000" w:rsidP="00000000" w:rsidRDefault="00000000" w:rsidRPr="00000000" w14:paraId="00000077">
      <w:pPr>
        <w:widowControl w:val="0"/>
        <w:numPr>
          <w:ilvl w:val="0"/>
          <w:numId w:val="1"/>
        </w:numPr>
        <w:spacing w:line="240" w:lineRule="auto"/>
        <w:ind w:left="720" w:hanging="360"/>
        <w:rPr>
          <w:sz w:val="18"/>
          <w:szCs w:val="18"/>
        </w:rPr>
      </w:pPr>
      <w:r w:rsidDel="00000000" w:rsidR="00000000" w:rsidRPr="00000000">
        <w:rPr>
          <w:sz w:val="18"/>
          <w:szCs w:val="18"/>
          <w:rtl w:val="0"/>
        </w:rPr>
        <w:t xml:space="preserve">Realizar el entendimiento y exploración de los datos para identificar la estructura, calidad y características principales del dataset.</w:t>
      </w:r>
    </w:p>
    <w:p w:rsidR="00000000" w:rsidDel="00000000" w:rsidP="00000000" w:rsidRDefault="00000000" w:rsidRPr="00000000" w14:paraId="00000078">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Aplicar técnicas de limpieza y preparación de datos para garantizar la consistencia y confiabilidad de la información.</w:t>
      </w:r>
    </w:p>
    <w:p w:rsidR="00000000" w:rsidDel="00000000" w:rsidP="00000000" w:rsidRDefault="00000000" w:rsidRPr="00000000" w14:paraId="00000079">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Analizar de forma descriptiva las variables relacionadas con la calidad del agua, alcalinidad, conductividad y nivel de fósforo, para identificar tendencias y comportamientos relevantes. </w:t>
      </w:r>
    </w:p>
    <w:p w:rsidR="00000000" w:rsidDel="00000000" w:rsidP="00000000" w:rsidRDefault="00000000" w:rsidRPr="00000000" w14:paraId="0000007A">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Desarrollar un análisis exploratorio de datos mediante visualizaciones que permitan detectar relaciones entre variables ambientales y la calidad del agua. </w:t>
      </w:r>
    </w:p>
    <w:p w:rsidR="00000000" w:rsidDel="00000000" w:rsidP="00000000" w:rsidRDefault="00000000" w:rsidRPr="00000000" w14:paraId="0000007B">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Implementar un modelo de aprendizaje automático que permita predecir los niveles de fósforo reactivo disuelto, dada su importancia en procesos de eutrofización.</w:t>
      </w:r>
    </w:p>
    <w:p w:rsidR="00000000" w:rsidDel="00000000" w:rsidP="00000000" w:rsidRDefault="00000000" w:rsidRPr="00000000" w14:paraId="0000007C">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Visualizar los resultados obtenidos mediante Power BI para facilitar la interpretación y comunicación de hallazgos. </w:t>
      </w:r>
    </w:p>
    <w:p w:rsidR="00000000" w:rsidDel="00000000" w:rsidP="00000000" w:rsidRDefault="00000000" w:rsidRPr="00000000" w14:paraId="0000007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7E">
      <w:pPr>
        <w:pStyle w:val="Heading2"/>
        <w:rPr/>
      </w:pPr>
      <w:bookmarkStart w:colFirst="0" w:colLast="0" w:name="_wltq2t9p2iv9" w:id="6"/>
      <w:bookmarkEnd w:id="6"/>
      <w:r w:rsidDel="00000000" w:rsidR="00000000" w:rsidRPr="00000000">
        <w:rPr>
          <w:rtl w:val="0"/>
        </w:rPr>
        <w:t xml:space="preserve">Alcance</w:t>
      </w:r>
    </w:p>
    <w:p w:rsidR="00000000" w:rsidDel="00000000" w:rsidP="00000000" w:rsidRDefault="00000000" w:rsidRPr="00000000" w14:paraId="0000007F">
      <w:pPr>
        <w:widowControl w:val="0"/>
        <w:spacing w:line="240" w:lineRule="auto"/>
        <w:jc w:val="both"/>
        <w:rPr>
          <w:sz w:val="18"/>
          <w:szCs w:val="18"/>
        </w:rPr>
      </w:pPr>
      <w:r w:rsidDel="00000000" w:rsidR="00000000" w:rsidRPr="00000000">
        <w:rPr>
          <w:sz w:val="18"/>
          <w:szCs w:val="18"/>
          <w:rtl w:val="0"/>
        </w:rPr>
        <w:t xml:space="preserve">El proyecto se enfoca en el análisis de datos históricos de calidad del agua en ríos de Sudáfrica durante el periodo 2011-2015, integrando variables fisicoquímicas y ambientales. Se contempla la aplicación de la metodología CRISP-DM, incluyendo las fases de entendimiento del negocio, entendimiento de los datos, preparación, modelado, evaluación y visualización de resultados. </w:t>
      </w:r>
    </w:p>
    <w:p w:rsidR="00000000" w:rsidDel="00000000" w:rsidP="00000000" w:rsidRDefault="00000000" w:rsidRPr="00000000" w14:paraId="00000080">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081">
      <w:pPr>
        <w:widowControl w:val="0"/>
        <w:spacing w:line="240" w:lineRule="auto"/>
        <w:jc w:val="both"/>
        <w:rPr>
          <w:sz w:val="18"/>
          <w:szCs w:val="18"/>
        </w:rPr>
      </w:pPr>
      <w:r w:rsidDel="00000000" w:rsidR="00000000" w:rsidRPr="00000000">
        <w:rPr>
          <w:sz w:val="18"/>
          <w:szCs w:val="18"/>
          <w:rtl w:val="0"/>
        </w:rPr>
        <w:t xml:space="preserve">El desarrollo del modelo predictivo se realizará utilizando herramientas de programación como Python y R, mientras que la visualización final de resultados se llevará a cabo en Power BI.</w:t>
      </w:r>
    </w:p>
    <w:p w:rsidR="00000000" w:rsidDel="00000000" w:rsidP="00000000" w:rsidRDefault="00000000" w:rsidRPr="00000000" w14:paraId="00000082">
      <w:pPr>
        <w:widowControl w:val="0"/>
        <w:spacing w:line="240" w:lineRule="auto"/>
        <w:jc w:val="both"/>
        <w:rPr>
          <w:sz w:val="18"/>
          <w:szCs w:val="18"/>
        </w:rPr>
      </w:pPr>
      <w:r w:rsidDel="00000000" w:rsidR="00000000" w:rsidRPr="00000000">
        <w:rPr>
          <w:sz w:val="18"/>
          <w:szCs w:val="18"/>
          <w:rtl w:val="0"/>
        </w:rPr>
        <w:br w:type="textWrapping"/>
        <w:t xml:space="preserve">El alcance se limita al análisis de datos existentes, por lo que no incluye recolección de nuevas muestras ni implementación en tiempo real. Sin embargo, los resultados obtenidos podrán servir como base para futuros sistemas de monitoreo ambiental y apoyo a la toma de decisiones en la gestión de recursos hídricos. </w:t>
      </w:r>
    </w:p>
    <w:p w:rsidR="00000000" w:rsidDel="00000000" w:rsidP="00000000" w:rsidRDefault="00000000" w:rsidRPr="00000000" w14:paraId="00000083">
      <w:pPr>
        <w:pStyle w:val="Heading1"/>
        <w:rPr/>
      </w:pPr>
      <w:bookmarkStart w:colFirst="0" w:colLast="0" w:name="_f7zqwadej3b8" w:id="7"/>
      <w:bookmarkEnd w:id="7"/>
      <w:r w:rsidDel="00000000" w:rsidR="00000000" w:rsidRPr="00000000">
        <w:rPr>
          <w:rtl w:val="0"/>
        </w:rPr>
      </w:r>
    </w:p>
    <w:p w:rsidR="00000000" w:rsidDel="00000000" w:rsidP="00000000" w:rsidRDefault="00000000" w:rsidRPr="00000000" w14:paraId="00000084">
      <w:pPr>
        <w:pStyle w:val="Heading1"/>
        <w:rPr/>
      </w:pPr>
      <w:bookmarkStart w:colFirst="0" w:colLast="0" w:name="_hejlmfkr4kym" w:id="8"/>
      <w:bookmarkEnd w:id="8"/>
      <w:r w:rsidDel="00000000" w:rsidR="00000000" w:rsidRPr="00000000">
        <w:rPr>
          <w:rFonts w:ascii="Gungsuh" w:cs="Gungsuh" w:eastAsia="Gungsuh" w:hAnsi="Gungsuh"/>
          <w:rtl w:val="0"/>
        </w:rPr>
        <w:t xml:space="preserve">☆⋆ ˚｡⋆Metodología CRISP⋆｡˚⋆☆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zg452hcar1ce" w:id="9"/>
      <w:bookmarkEnd w:id="9"/>
      <w:r w:rsidDel="00000000" w:rsidR="00000000" w:rsidRPr="00000000">
        <w:rPr>
          <w:rtl w:val="0"/>
        </w:rPr>
        <w:t xml:space="preserve">1.-</w:t>
      </w:r>
      <w:r w:rsidDel="00000000" w:rsidR="00000000" w:rsidRPr="00000000">
        <w:rPr>
          <w:rtl w:val="0"/>
        </w:rPr>
        <w:t xml:space="preserve">Entendimiento del negocio</w:t>
      </w:r>
      <w:r w:rsidDel="00000000" w:rsidR="00000000" w:rsidRPr="00000000">
        <w:rPr>
          <w:rtl w:val="0"/>
        </w:rPr>
      </w:r>
    </w:p>
    <w:p w:rsidR="00000000" w:rsidDel="00000000" w:rsidP="00000000" w:rsidRDefault="00000000" w:rsidRPr="00000000" w14:paraId="00000087">
      <w:pPr>
        <w:pStyle w:val="Heading3"/>
        <w:rPr>
          <w:b w:val="1"/>
          <w:bCs w:val="1"/>
        </w:rPr>
      </w:pPr>
      <w:bookmarkStart w:colFirst="0" w:colLast="0" w:name="_nc2ohd2hxq63" w:id="10"/>
      <w:bookmarkEnd w:id="10"/>
      <w:r w:rsidDel="00000000" w:rsidR="00000000" w:rsidRPr="00000000">
        <w:rPr>
          <w:rtl w:val="0"/>
        </w:rPr>
        <w:t xml:space="preserve">1.1Objetivos del Negocio </w:t>
      </w:r>
      <w:r w:rsidDel="00000000" w:rsidR="00000000" w:rsidRPr="00000000">
        <w:rPr>
          <w:rtl w:val="0"/>
        </w:rPr>
      </w:r>
    </w:p>
    <w:p w:rsidR="00000000" w:rsidDel="00000000" w:rsidP="00000000" w:rsidRDefault="00000000" w:rsidRPr="00000000" w14:paraId="00000088">
      <w:pPr>
        <w:pStyle w:val="Heading4"/>
        <w:rPr/>
      </w:pPr>
      <w:bookmarkStart w:colFirst="0" w:colLast="0" w:name="_4y8ip7h3m9p8" w:id="11"/>
      <w:bookmarkEnd w:id="11"/>
      <w:r w:rsidDel="00000000" w:rsidR="00000000" w:rsidRPr="00000000">
        <w:rPr>
          <w:rtl w:val="0"/>
        </w:rPr>
        <w:t xml:space="preserve">1.1.1.-Antecedentes</w:t>
      </w:r>
    </w:p>
    <w:p w:rsidR="00000000" w:rsidDel="00000000" w:rsidP="00000000" w:rsidRDefault="00000000" w:rsidRPr="00000000" w14:paraId="00000089">
      <w:pPr>
        <w:widowControl w:val="0"/>
        <w:spacing w:line="240" w:lineRule="auto"/>
        <w:ind w:left="0" w:firstLine="0"/>
        <w:rPr>
          <w:sz w:val="18"/>
          <w:szCs w:val="18"/>
        </w:rPr>
      </w:pPr>
      <w:r w:rsidDel="00000000" w:rsidR="00000000" w:rsidRPr="00000000">
        <w:rPr>
          <w:sz w:val="18"/>
          <w:szCs w:val="18"/>
          <w:rtl w:val="0"/>
        </w:rPr>
        <w:t xml:space="preserve">El acceso a agua limpia y segura es uno de los retos más urgentes del siglo XXI. De acuerdo con organismos internacionales como la Organización Mundial de la Salud (OMS) y UNICEF, aproximadamente 2,2 millones de personas en el mundo carecen de acceso a agua potable gestionada de forma segura, lo que representa una crisis humanitaria y ambiental de gran escala.</w:t>
      </w:r>
    </w:p>
    <w:p w:rsidR="00000000" w:rsidDel="00000000" w:rsidP="00000000" w:rsidRDefault="00000000" w:rsidRPr="00000000" w14:paraId="0000008A">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8B">
      <w:pPr>
        <w:widowControl w:val="0"/>
        <w:spacing w:line="240" w:lineRule="auto"/>
        <w:ind w:left="0" w:firstLine="0"/>
        <w:rPr>
          <w:sz w:val="18"/>
          <w:szCs w:val="18"/>
        </w:rPr>
      </w:pPr>
      <w:r w:rsidDel="00000000" w:rsidR="00000000" w:rsidRPr="00000000">
        <w:rPr>
          <w:sz w:val="18"/>
          <w:szCs w:val="18"/>
          <w:rtl w:val="0"/>
        </w:rPr>
        <w:t xml:space="preserve">Sudáfrica es un país particularmente vulnerable a este problema. Su geografía semiárida, el crecimiento demográfico, la actividad agrícola intensiva y la contaminación puntual y difusa de sus cuencas hidrográficas han deteriorado la calidad de sus ríos durante las últimas décadas. Uno de los fenómenos más preocupantes es eutrofización, un proceso en el que el exceso de nutriente, principalmente fósforo y nitrógeno, provoca crecimiento descontrolado de algas, reducción del oxígeno disuelto y muerte de fauna acuática, comprometiendo el uso del agua para consumo humano, riego y recreación.   </w:t>
      </w:r>
    </w:p>
    <w:p w:rsidR="00000000" w:rsidDel="00000000" w:rsidP="00000000" w:rsidRDefault="00000000" w:rsidRPr="00000000" w14:paraId="0000008C">
      <w:pPr>
        <w:widowControl w:val="0"/>
        <w:spacing w:after="240" w:before="240" w:line="240" w:lineRule="auto"/>
        <w:rPr>
          <w:sz w:val="18"/>
          <w:szCs w:val="18"/>
        </w:rPr>
      </w:pPr>
      <w:r w:rsidDel="00000000" w:rsidR="00000000" w:rsidRPr="00000000">
        <w:rPr>
          <w:sz w:val="18"/>
          <w:szCs w:val="18"/>
          <w:rtl w:val="0"/>
        </w:rPr>
        <w:t xml:space="preserve">En este contexto, la firma EY (Ernst &amp; Young) publicó el reto "2026 EY AI &amp; Data Challenge", poniendo a disposición del público datos de 162 estaciones de monitoreo distribuidas en 86 ríos de Sudáfrica, con mediciones entre 2011 y 2015 de tres parámetros clave de calidad del agua:</w:t>
      </w:r>
    </w:p>
    <w:p w:rsidR="00000000" w:rsidDel="00000000" w:rsidP="00000000" w:rsidRDefault="00000000" w:rsidRPr="00000000" w14:paraId="0000008D">
      <w:pPr>
        <w:widowControl w:val="0"/>
        <w:numPr>
          <w:ilvl w:val="0"/>
          <w:numId w:val="6"/>
        </w:numPr>
        <w:spacing w:after="0" w:afterAutospacing="0" w:before="240" w:line="240" w:lineRule="auto"/>
        <w:ind w:left="720" w:hanging="360"/>
        <w:rPr>
          <w:sz w:val="18"/>
          <w:szCs w:val="18"/>
        </w:rPr>
      </w:pPr>
      <w:r w:rsidDel="00000000" w:rsidR="00000000" w:rsidRPr="00000000">
        <w:rPr>
          <w:sz w:val="18"/>
          <w:szCs w:val="18"/>
          <w:rtl w:val="0"/>
        </w:rPr>
        <w:t xml:space="preserve">Alcalinidad Total (Total Alkalinity): capacidad del agua para neutralizar ácidos, indicador de estabilidad química.</w:t>
      </w:r>
    </w:p>
    <w:p w:rsidR="00000000" w:rsidDel="00000000" w:rsidP="00000000" w:rsidRDefault="00000000" w:rsidRPr="00000000" w14:paraId="0000008E">
      <w:pPr>
        <w:widowControl w:val="0"/>
        <w:numPr>
          <w:ilvl w:val="0"/>
          <w:numId w:val="6"/>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Conductancia Eléctrica (Electrical Conductance): medida indirecta de la concentración de sales disueltas, indicador de salinización.</w:t>
      </w:r>
    </w:p>
    <w:p w:rsidR="00000000" w:rsidDel="00000000" w:rsidP="00000000" w:rsidRDefault="00000000" w:rsidRPr="00000000" w14:paraId="0000008F">
      <w:pPr>
        <w:widowControl w:val="0"/>
        <w:numPr>
          <w:ilvl w:val="0"/>
          <w:numId w:val="6"/>
        </w:numPr>
        <w:spacing w:after="240" w:before="0" w:beforeAutospacing="0" w:line="240" w:lineRule="auto"/>
        <w:ind w:left="720" w:hanging="360"/>
        <w:rPr>
          <w:sz w:val="18"/>
          <w:szCs w:val="18"/>
        </w:rPr>
      </w:pPr>
      <w:r w:rsidDel="00000000" w:rsidR="00000000" w:rsidRPr="00000000">
        <w:rPr>
          <w:sz w:val="18"/>
          <w:szCs w:val="18"/>
          <w:rtl w:val="0"/>
        </w:rPr>
        <w:t xml:space="preserve">Fósforo Disuelto Reactivo (Dissolved Reactive Phosphorus, DRP): nutriente directamente ligado a la eutrofización.</w:t>
      </w:r>
    </w:p>
    <w:p w:rsidR="00000000" w:rsidDel="00000000" w:rsidP="00000000" w:rsidRDefault="00000000" w:rsidRPr="00000000" w14:paraId="00000090">
      <w:pPr>
        <w:widowControl w:val="0"/>
        <w:spacing w:after="240" w:before="240" w:line="240" w:lineRule="auto"/>
        <w:rPr>
          <w:sz w:val="18"/>
          <w:szCs w:val="18"/>
        </w:rPr>
      </w:pPr>
      <w:r w:rsidDel="00000000" w:rsidR="00000000" w:rsidRPr="00000000">
        <w:rPr>
          <w:sz w:val="18"/>
          <w:szCs w:val="18"/>
          <w:rtl w:val="0"/>
        </w:rPr>
        <w:t xml:space="preserve">Adicionalmente, EY proporcionó variables ambientales derivadas de dos fuentes satelitales:</w:t>
      </w:r>
    </w:p>
    <w:p w:rsidR="00000000" w:rsidDel="00000000" w:rsidP="00000000" w:rsidRDefault="00000000" w:rsidRPr="00000000" w14:paraId="00000091">
      <w:pPr>
        <w:widowControl w:val="0"/>
        <w:numPr>
          <w:ilvl w:val="0"/>
          <w:numId w:val="2"/>
        </w:numPr>
        <w:spacing w:after="0" w:afterAutospacing="0" w:before="240" w:line="240" w:lineRule="auto"/>
        <w:ind w:left="720" w:hanging="360"/>
        <w:rPr>
          <w:sz w:val="18"/>
          <w:szCs w:val="18"/>
        </w:rPr>
      </w:pPr>
      <w:r w:rsidDel="00000000" w:rsidR="00000000" w:rsidRPr="00000000">
        <w:rPr>
          <w:sz w:val="18"/>
          <w:szCs w:val="18"/>
          <w:rtl w:val="0"/>
        </w:rPr>
        <w:t xml:space="preserve">Landsat: imágenes ópticas con bandas espectrales (nir, green, swir16, swir22) e índices derivados (</w:t>
      </w:r>
      <w:r w:rsidDel="00000000" w:rsidR="00000000" w:rsidRPr="00000000">
        <w:rPr>
          <w:rFonts w:ascii="Roboto Mono" w:cs="Roboto Mono" w:eastAsia="Roboto Mono" w:hAnsi="Roboto Mono"/>
          <w:sz w:val="18"/>
          <w:szCs w:val="18"/>
          <w:rtl w:val="0"/>
        </w:rPr>
        <w:t xml:space="preserve">NDMI</w:t>
      </w:r>
      <w:r w:rsidDel="00000000" w:rsidR="00000000" w:rsidRPr="00000000">
        <w:rPr>
          <w:sz w:val="18"/>
          <w:szCs w:val="18"/>
          <w:rtl w:val="0"/>
        </w:rPr>
        <w:t xml:space="preserve">:</w:t>
      </w:r>
      <w:r w:rsidDel="00000000" w:rsidR="00000000" w:rsidRPr="00000000">
        <w:rPr>
          <w:sz w:val="18"/>
          <w:szCs w:val="18"/>
          <w:rtl w:val="0"/>
        </w:rPr>
        <w:t xml:space="preserve"> Normalized Difference Moisture Index, </w:t>
      </w:r>
      <w:r w:rsidDel="00000000" w:rsidR="00000000" w:rsidRPr="00000000">
        <w:rPr>
          <w:rFonts w:ascii="Roboto Mono" w:cs="Roboto Mono" w:eastAsia="Roboto Mono" w:hAnsi="Roboto Mono"/>
          <w:sz w:val="18"/>
          <w:szCs w:val="18"/>
          <w:rtl w:val="0"/>
        </w:rPr>
        <w:t xml:space="preserve">MNDWI</w:t>
      </w:r>
      <w:r w:rsidDel="00000000" w:rsidR="00000000" w:rsidRPr="00000000">
        <w:rPr>
          <w:sz w:val="18"/>
          <w:szCs w:val="18"/>
          <w:rtl w:val="0"/>
        </w:rPr>
        <w:t xml:space="preserve">:</w:t>
      </w:r>
      <w:r w:rsidDel="00000000" w:rsidR="00000000" w:rsidRPr="00000000">
        <w:rPr>
          <w:sz w:val="18"/>
          <w:szCs w:val="18"/>
          <w:rtl w:val="0"/>
        </w:rPr>
        <w:t xml:space="preserve"> Modified Normalized Difference Water Index).</w:t>
      </w:r>
    </w:p>
    <w:p w:rsidR="00000000" w:rsidDel="00000000" w:rsidP="00000000" w:rsidRDefault="00000000" w:rsidRPr="00000000" w14:paraId="00000092">
      <w:pPr>
        <w:widowControl w:val="0"/>
        <w:numPr>
          <w:ilvl w:val="0"/>
          <w:numId w:val="2"/>
        </w:numPr>
        <w:spacing w:after="240" w:before="0" w:beforeAutospacing="0" w:line="240" w:lineRule="auto"/>
        <w:ind w:left="720" w:hanging="360"/>
        <w:rPr>
          <w:sz w:val="18"/>
          <w:szCs w:val="18"/>
        </w:rPr>
      </w:pPr>
      <w:r w:rsidDel="00000000" w:rsidR="00000000" w:rsidRPr="00000000">
        <w:rPr>
          <w:sz w:val="18"/>
          <w:szCs w:val="18"/>
          <w:rtl w:val="0"/>
        </w:rPr>
        <w:t xml:space="preserve">TerraClimate: variables climáticas mensuales, específicamente </w:t>
      </w:r>
      <w:r w:rsidDel="00000000" w:rsidR="00000000" w:rsidRPr="00000000">
        <w:rPr>
          <w:rFonts w:ascii="Roboto Mono" w:cs="Roboto Mono" w:eastAsia="Roboto Mono" w:hAnsi="Roboto Mono"/>
          <w:sz w:val="18"/>
          <w:szCs w:val="18"/>
          <w:rtl w:val="0"/>
        </w:rPr>
        <w:t xml:space="preserve">pet</w:t>
      </w:r>
      <w:r w:rsidDel="00000000" w:rsidR="00000000" w:rsidRPr="00000000">
        <w:rPr>
          <w:sz w:val="18"/>
          <w:szCs w:val="18"/>
          <w:rtl w:val="0"/>
        </w:rPr>
        <w:t xml:space="preserve"> (Potential Evapotranspiration, Evapotranspiración Potencial de Referencia).</w:t>
      </w:r>
    </w:p>
    <w:p w:rsidR="00000000" w:rsidDel="00000000" w:rsidP="00000000" w:rsidRDefault="00000000" w:rsidRPr="00000000" w14:paraId="00000093">
      <w:pPr>
        <w:widowControl w:val="0"/>
        <w:spacing w:after="240" w:before="240" w:line="240" w:lineRule="auto"/>
        <w:rPr>
          <w:sz w:val="18"/>
          <w:szCs w:val="18"/>
        </w:rPr>
      </w:pPr>
      <w:r w:rsidDel="00000000" w:rsidR="00000000" w:rsidRPr="00000000">
        <w:rPr>
          <w:sz w:val="18"/>
          <w:szCs w:val="18"/>
          <w:rtl w:val="0"/>
        </w:rPr>
        <w:t xml:space="preserve">Este proyecto académico no participa en la competencia oficial de EY, sino que utiliza los datasets liberados como caso de estudio para aplicar la metodología</w:t>
      </w:r>
      <w:r w:rsidDel="00000000" w:rsidR="00000000" w:rsidRPr="00000000">
        <w:rPr>
          <w:rtl w:val="0"/>
        </w:rPr>
      </w:r>
    </w:p>
    <w:p w:rsidR="00000000" w:rsidDel="00000000" w:rsidP="00000000" w:rsidRDefault="00000000" w:rsidRPr="00000000" w14:paraId="00000094">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95">
      <w:pPr>
        <w:pStyle w:val="Heading4"/>
        <w:widowControl w:val="0"/>
        <w:spacing w:line="240" w:lineRule="auto"/>
        <w:rPr/>
      </w:pPr>
      <w:bookmarkStart w:colFirst="0" w:colLast="0" w:name="_ieteho3a1jmt" w:id="12"/>
      <w:bookmarkEnd w:id="12"/>
      <w:r w:rsidDel="00000000" w:rsidR="00000000" w:rsidRPr="00000000">
        <w:rPr>
          <w:rtl w:val="0"/>
        </w:rPr>
        <w:t xml:space="preserve">1.1.2.-Objetivos del Negocio:</w:t>
      </w:r>
    </w:p>
    <w:p w:rsidR="00000000" w:rsidDel="00000000" w:rsidP="00000000" w:rsidRDefault="00000000" w:rsidRPr="00000000" w14:paraId="00000096">
      <w:pPr>
        <w:widowControl w:val="0"/>
        <w:spacing w:after="240" w:before="240" w:line="240" w:lineRule="auto"/>
        <w:rPr>
          <w:sz w:val="18"/>
          <w:szCs w:val="18"/>
        </w:rPr>
      </w:pPr>
      <w:r w:rsidDel="00000000" w:rsidR="00000000" w:rsidRPr="00000000">
        <w:rPr>
          <w:sz w:val="18"/>
          <w:szCs w:val="18"/>
          <w:rtl w:val="0"/>
        </w:rPr>
        <w:t xml:space="preserve">El objetivo de negocio, desde la perspectiva del tomador de decisiones hipotético (una agencia ambiental o de recursos hídricos en Sudáfrica), es apoyar la toma de decisiones en el monitoreo y gestión de la calidad del agua de ríos, específicamente:</w:t>
      </w:r>
    </w:p>
    <w:p w:rsidR="00000000" w:rsidDel="00000000" w:rsidP="00000000" w:rsidRDefault="00000000" w:rsidRPr="00000000" w14:paraId="00000097">
      <w:pPr>
        <w:widowControl w:val="0"/>
        <w:numPr>
          <w:ilvl w:val="0"/>
          <w:numId w:val="11"/>
        </w:numPr>
        <w:spacing w:after="0" w:afterAutospacing="0" w:before="240" w:line="240" w:lineRule="auto"/>
        <w:ind w:left="720" w:hanging="360"/>
        <w:rPr>
          <w:sz w:val="18"/>
          <w:szCs w:val="18"/>
        </w:rPr>
      </w:pPr>
      <w:r w:rsidDel="00000000" w:rsidR="00000000" w:rsidRPr="00000000">
        <w:rPr>
          <w:sz w:val="18"/>
          <w:szCs w:val="18"/>
          <w:rtl w:val="0"/>
        </w:rPr>
        <w:t xml:space="preserve">Identificar qué factores ambientales observables vía satélite (humedad del suelo, presencia de agua, evapotranspiración) explican la variabilidad de la calidad del agua medida en campo.</w:t>
      </w:r>
    </w:p>
    <w:p w:rsidR="00000000" w:rsidDel="00000000" w:rsidP="00000000" w:rsidRDefault="00000000" w:rsidRPr="00000000" w14:paraId="00000098">
      <w:pPr>
        <w:widowControl w:val="0"/>
        <w:numPr>
          <w:ilvl w:val="0"/>
          <w:numId w:val="11"/>
        </w:numPr>
        <w:spacing w:after="0" w:afterAutospacing="0" w:before="0" w:beforeAutospacing="0" w:line="240" w:lineRule="auto"/>
        <w:ind w:left="720" w:hanging="360"/>
        <w:rPr>
          <w:sz w:val="18"/>
          <w:szCs w:val="18"/>
        </w:rPr>
      </w:pPr>
      <w:r w:rsidDel="00000000" w:rsidR="00000000" w:rsidRPr="00000000">
        <w:rPr>
          <w:sz w:val="18"/>
          <w:szCs w:val="18"/>
          <w:rtl w:val="0"/>
        </w:rPr>
        <w:t xml:space="preserve">Generar estimaciones de los parámetros de calidad del agua en zonas sin monitoreo directo, aprovechando que las variables satelitales están disponibles para todo el territorio.</w:t>
      </w:r>
    </w:p>
    <w:p w:rsidR="00000000" w:rsidDel="00000000" w:rsidP="00000000" w:rsidRDefault="00000000" w:rsidRPr="00000000" w14:paraId="00000099">
      <w:pPr>
        <w:widowControl w:val="0"/>
        <w:numPr>
          <w:ilvl w:val="0"/>
          <w:numId w:val="11"/>
        </w:numPr>
        <w:spacing w:after="240" w:before="0" w:beforeAutospacing="0" w:line="240" w:lineRule="auto"/>
        <w:ind w:left="720" w:hanging="360"/>
        <w:rPr>
          <w:sz w:val="18"/>
          <w:szCs w:val="18"/>
        </w:rPr>
      </w:pPr>
      <w:r w:rsidDel="00000000" w:rsidR="00000000" w:rsidRPr="00000000">
        <w:rPr>
          <w:sz w:val="18"/>
          <w:szCs w:val="18"/>
          <w:rtl w:val="0"/>
        </w:rPr>
        <w:t xml:space="preserve">Aportar evidencia cuantitativa sobre los factores asociados al Fósforo Disuelto Reactivo, por ser el principal indicador de eutrofización.</w:t>
      </w:r>
      <w:r w:rsidDel="00000000" w:rsidR="00000000" w:rsidRPr="00000000">
        <w:rPr>
          <w:rtl w:val="0"/>
        </w:rPr>
      </w:r>
    </w:p>
    <w:p w:rsidR="00000000" w:rsidDel="00000000" w:rsidP="00000000" w:rsidRDefault="00000000" w:rsidRPr="00000000" w14:paraId="0000009A">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9B">
      <w:pPr>
        <w:pStyle w:val="Heading4"/>
        <w:widowControl w:val="0"/>
        <w:spacing w:line="240" w:lineRule="auto"/>
        <w:rPr/>
      </w:pPr>
      <w:bookmarkStart w:colFirst="0" w:colLast="0" w:name="_lx6r20usieb6" w:id="13"/>
      <w:bookmarkEnd w:id="13"/>
      <w:r w:rsidDel="00000000" w:rsidR="00000000" w:rsidRPr="00000000">
        <w:rPr>
          <w:rtl w:val="0"/>
        </w:rPr>
        <w:t xml:space="preserve">1.1.3.-Criterio de Éxito:</w:t>
      </w:r>
    </w:p>
    <w:p w:rsidR="00000000" w:rsidDel="00000000" w:rsidP="00000000" w:rsidRDefault="00000000" w:rsidRPr="00000000" w14:paraId="0000009C">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9D">
      <w:pPr>
        <w:widowControl w:val="0"/>
        <w:spacing w:line="240" w:lineRule="auto"/>
        <w:ind w:left="0" w:firstLine="0"/>
        <w:rPr>
          <w:sz w:val="18"/>
          <w:szCs w:val="18"/>
        </w:rPr>
      </w:pPr>
      <w:r w:rsidDel="00000000" w:rsidR="00000000" w:rsidRPr="00000000">
        <w:rPr>
          <w:sz w:val="18"/>
          <w:szCs w:val="18"/>
          <w:rtl w:val="0"/>
        </w:rPr>
        <w:t xml:space="preserve">Desde la óptica del negocio, el proyecto se considera éxito si: </w:t>
      </w:r>
    </w:p>
    <w:p w:rsidR="00000000" w:rsidDel="00000000" w:rsidP="00000000" w:rsidRDefault="00000000" w:rsidRPr="00000000" w14:paraId="0000009E">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Produce un modelo predictivo cuyo desempeño supere significativamente el modelo base (benchmark) publicado por EY, el cual reporta un coeficiente de </w:t>
      </w:r>
      <w:r w:rsidDel="00000000" w:rsidR="00000000" w:rsidRPr="00000000">
        <w:rPr>
          <w:sz w:val="18"/>
          <w:szCs w:val="18"/>
          <w:rtl w:val="0"/>
        </w:rPr>
        <w:t xml:space="preserve">determinación R²</w:t>
      </w:r>
      <w:r w:rsidDel="00000000" w:rsidR="00000000" w:rsidRPr="00000000">
        <w:rPr>
          <w:sz w:val="18"/>
          <w:szCs w:val="18"/>
          <w:rtl w:val="0"/>
        </w:rPr>
        <w:t xml:space="preserve"> = 0.20.</w:t>
      </w:r>
    </w:p>
    <w:p w:rsidR="00000000" w:rsidDel="00000000" w:rsidP="00000000" w:rsidRDefault="00000000" w:rsidRPr="00000000" w14:paraId="0000009F">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Entregar hallazgos interpretables sobre que variables ambientales tienen mayor peso en la predicción, de modo que puedan traducirse en recomendación accionable( por ejemplo, que zonas priorizar en monitoreo o qué variables satelitales vigilar).</w:t>
      </w:r>
    </w:p>
    <w:p w:rsidR="00000000" w:rsidDel="00000000" w:rsidP="00000000" w:rsidRDefault="00000000" w:rsidRPr="00000000" w14:paraId="000000A0">
      <w:pPr>
        <w:widowControl w:val="0"/>
        <w:numPr>
          <w:ilvl w:val="0"/>
          <w:numId w:val="9"/>
        </w:numPr>
        <w:spacing w:line="240" w:lineRule="auto"/>
        <w:ind w:left="720" w:hanging="360"/>
        <w:rPr>
          <w:sz w:val="18"/>
          <w:szCs w:val="18"/>
          <w:u w:val="none"/>
        </w:rPr>
      </w:pPr>
      <w:r w:rsidDel="00000000" w:rsidR="00000000" w:rsidRPr="00000000">
        <w:rPr>
          <w:sz w:val="18"/>
          <w:szCs w:val="18"/>
          <w:rtl w:val="0"/>
        </w:rPr>
        <w:t xml:space="preserve">Producir un tablero en Power BI que permita a un tomador de decisiones no técnico explorar los resultados por río, año y mes.</w:t>
      </w:r>
      <w:r w:rsidDel="00000000" w:rsidR="00000000" w:rsidRPr="00000000">
        <w:rPr>
          <w:rtl w:val="0"/>
        </w:rPr>
      </w:r>
    </w:p>
    <w:p w:rsidR="00000000" w:rsidDel="00000000" w:rsidP="00000000" w:rsidRDefault="00000000" w:rsidRPr="00000000" w14:paraId="000000A1">
      <w:pPr>
        <w:pStyle w:val="Heading3"/>
        <w:widowControl w:val="0"/>
        <w:spacing w:line="240" w:lineRule="auto"/>
        <w:rPr/>
      </w:pPr>
      <w:bookmarkStart w:colFirst="0" w:colLast="0" w:name="_95m0lnpa5tfb" w:id="14"/>
      <w:bookmarkEnd w:id="14"/>
      <w:r w:rsidDel="00000000" w:rsidR="00000000" w:rsidRPr="00000000">
        <w:rPr>
          <w:rtl w:val="0"/>
        </w:rPr>
        <w:t xml:space="preserve">1.2 Evaluar la situación </w:t>
      </w:r>
    </w:p>
    <w:p w:rsidR="00000000" w:rsidDel="00000000" w:rsidP="00000000" w:rsidRDefault="00000000" w:rsidRPr="00000000" w14:paraId="000000A2">
      <w:pPr>
        <w:pStyle w:val="Heading4"/>
        <w:widowControl w:val="0"/>
        <w:spacing w:line="240" w:lineRule="auto"/>
        <w:rPr/>
      </w:pPr>
      <w:bookmarkStart w:colFirst="0" w:colLast="0" w:name="_pfa4kxo9a1fb" w:id="15"/>
      <w:bookmarkEnd w:id="15"/>
      <w:r w:rsidDel="00000000" w:rsidR="00000000" w:rsidRPr="00000000">
        <w:rPr>
          <w:rtl w:val="0"/>
        </w:rPr>
        <w:t xml:space="preserve">1.2.1.-Inventario de requerimientos de Recursos</w:t>
      </w:r>
    </w:p>
    <w:p w:rsidR="00000000" w:rsidDel="00000000" w:rsidP="00000000" w:rsidRDefault="00000000" w:rsidRPr="00000000" w14:paraId="000000A3">
      <w:pPr>
        <w:widowControl w:val="0"/>
        <w:numPr>
          <w:ilvl w:val="0"/>
          <w:numId w:val="1"/>
        </w:numPr>
        <w:spacing w:line="240" w:lineRule="auto"/>
        <w:ind w:left="720" w:hanging="360"/>
        <w:rPr>
          <w:sz w:val="18"/>
          <w:szCs w:val="18"/>
        </w:rPr>
      </w:pPr>
      <w:r w:rsidDel="00000000" w:rsidR="00000000" w:rsidRPr="00000000">
        <w:rPr>
          <w:sz w:val="18"/>
          <w:szCs w:val="18"/>
          <w:rtl w:val="0"/>
        </w:rPr>
        <w:t xml:space="preserve">Hardware: computadora personal, Equipo estándar con 16 GB de RAM.</w:t>
      </w:r>
    </w:p>
    <w:p w:rsidR="00000000" w:rsidDel="00000000" w:rsidP="00000000" w:rsidRDefault="00000000" w:rsidRPr="00000000" w14:paraId="000000A4">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Software: Python(requirements.txt, destacando: pandas, numpy, matplotlib, seaborn, geopandas, scikit-learn), R y Power BI</w:t>
      </w:r>
    </w:p>
    <w:p w:rsidR="00000000" w:rsidDel="00000000" w:rsidP="00000000" w:rsidRDefault="00000000" w:rsidRPr="00000000" w14:paraId="000000A5">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Recursos humanos: equipo de analistas de datos</w:t>
      </w:r>
    </w:p>
    <w:p w:rsidR="00000000" w:rsidDel="00000000" w:rsidP="00000000" w:rsidRDefault="00000000" w:rsidRPr="00000000" w14:paraId="000000A6">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Dataset: </w:t>
      </w:r>
    </w:p>
    <w:p w:rsidR="00000000" w:rsidDel="00000000" w:rsidP="00000000" w:rsidRDefault="00000000" w:rsidRPr="00000000" w14:paraId="000000A7">
      <w:pPr>
        <w:widowControl w:val="0"/>
        <w:spacing w:line="240" w:lineRule="auto"/>
        <w:ind w:left="1440" w:firstLine="0"/>
        <w:rPr>
          <w:sz w:val="18"/>
          <w:szCs w:val="18"/>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490"/>
        <w:tblGridChange w:id="0">
          <w:tblGrid>
            <w:gridCol w:w="3540"/>
            <w:gridCol w:w="5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1440" w:firstLine="0"/>
              <w:jc w:val="center"/>
              <w:rPr>
                <w:color w:val="20124d"/>
                <w:sz w:val="18"/>
                <w:szCs w:val="18"/>
              </w:rPr>
            </w:pPr>
            <w:r w:rsidDel="00000000" w:rsidR="00000000" w:rsidRPr="00000000">
              <w:rPr>
                <w:b w:val="1"/>
                <w:bCs w:val="1"/>
                <w:color w:val="20124d"/>
                <w:sz w:val="18"/>
                <w:szCs w:val="18"/>
                <w:rtl w:val="0"/>
              </w:rPr>
              <w:t xml:space="preserve">Archivo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left="1440" w:firstLine="0"/>
              <w:jc w:val="center"/>
              <w:rPr>
                <w:color w:val="20124d"/>
                <w:sz w:val="18"/>
                <w:szCs w:val="18"/>
              </w:rPr>
            </w:pPr>
            <w:r w:rsidDel="00000000" w:rsidR="00000000" w:rsidRPr="00000000">
              <w:rPr>
                <w:b w:val="1"/>
                <w:bCs w:val="1"/>
                <w:color w:val="20124d"/>
                <w:sz w:val="18"/>
                <w:szCs w:val="18"/>
                <w:rtl w:val="0"/>
              </w:rPr>
              <w:t xml:space="preserve">Uso en el Proyecto de Datos</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water_quality_training_dataset.csv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Variable objetivo: 9,319 mediciones de los tres parámetros de calidad del agua.</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terraclimate_features_training.csv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Feature climática (</w:t>
            </w:r>
            <w:r w:rsidDel="00000000" w:rsidR="00000000" w:rsidRPr="00000000">
              <w:rPr>
                <w:color w:val="20124d"/>
                <w:sz w:val="18"/>
                <w:szCs w:val="18"/>
                <w:rtl w:val="0"/>
              </w:rPr>
              <w:t xml:space="preserve">pet</w:t>
            </w:r>
            <w:r w:rsidDel="00000000" w:rsidR="00000000" w:rsidRPr="00000000">
              <w:rPr>
                <w:color w:val="20124d"/>
                <w:sz w:val="18"/>
                <w:szCs w:val="18"/>
                <w:rtl w:val="0"/>
              </w:rPr>
              <w:t xml:space="preserve">, Evapotranspiración de Referencia).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landsat_features_training.csv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Features ópticas: </w:t>
            </w:r>
            <w:r w:rsidDel="00000000" w:rsidR="00000000" w:rsidRPr="00000000">
              <w:rPr>
                <w:color w:val="20124d"/>
                <w:sz w:val="18"/>
                <w:szCs w:val="18"/>
                <w:rtl w:val="0"/>
              </w:rPr>
              <w:t xml:space="preserve">nir</w:t>
            </w:r>
            <w:r w:rsidDel="00000000" w:rsidR="00000000" w:rsidRPr="00000000">
              <w:rPr>
                <w:color w:val="20124d"/>
                <w:sz w:val="18"/>
                <w:szCs w:val="18"/>
                <w:rtl w:val="0"/>
              </w:rPr>
              <w:t xml:space="preserve">, </w:t>
            </w:r>
            <w:r w:rsidDel="00000000" w:rsidR="00000000" w:rsidRPr="00000000">
              <w:rPr>
                <w:color w:val="20124d"/>
                <w:sz w:val="18"/>
                <w:szCs w:val="18"/>
                <w:rtl w:val="0"/>
              </w:rPr>
              <w:t xml:space="preserve">green</w:t>
            </w:r>
            <w:r w:rsidDel="00000000" w:rsidR="00000000" w:rsidRPr="00000000">
              <w:rPr>
                <w:color w:val="20124d"/>
                <w:sz w:val="18"/>
                <w:szCs w:val="18"/>
                <w:rtl w:val="0"/>
              </w:rPr>
              <w:t xml:space="preserve">, </w:t>
            </w:r>
            <w:r w:rsidDel="00000000" w:rsidR="00000000" w:rsidRPr="00000000">
              <w:rPr>
                <w:color w:val="20124d"/>
                <w:sz w:val="18"/>
                <w:szCs w:val="18"/>
                <w:rtl w:val="0"/>
              </w:rPr>
              <w:t xml:space="preserve">swir16</w:t>
            </w:r>
            <w:r w:rsidDel="00000000" w:rsidR="00000000" w:rsidRPr="00000000">
              <w:rPr>
                <w:color w:val="20124d"/>
                <w:sz w:val="18"/>
                <w:szCs w:val="18"/>
                <w:rtl w:val="0"/>
              </w:rPr>
              <w:t xml:space="preserve">, </w:t>
            </w:r>
            <w:r w:rsidDel="00000000" w:rsidR="00000000" w:rsidRPr="00000000">
              <w:rPr>
                <w:color w:val="20124d"/>
                <w:sz w:val="18"/>
                <w:szCs w:val="18"/>
                <w:rtl w:val="0"/>
              </w:rPr>
              <w:t xml:space="preserve">swir22</w:t>
            </w:r>
            <w:r w:rsidDel="00000000" w:rsidR="00000000" w:rsidRPr="00000000">
              <w:rPr>
                <w:color w:val="20124d"/>
                <w:sz w:val="18"/>
                <w:szCs w:val="18"/>
                <w:rtl w:val="0"/>
              </w:rPr>
              <w:t xml:space="preserve">, </w:t>
            </w:r>
            <w:r w:rsidDel="00000000" w:rsidR="00000000" w:rsidRPr="00000000">
              <w:rPr>
                <w:color w:val="20124d"/>
                <w:sz w:val="18"/>
                <w:szCs w:val="18"/>
                <w:rtl w:val="0"/>
              </w:rPr>
              <w:t xml:space="preserve">NDMI</w:t>
            </w:r>
            <w:r w:rsidDel="00000000" w:rsidR="00000000" w:rsidRPr="00000000">
              <w:rPr>
                <w:color w:val="20124d"/>
                <w:sz w:val="18"/>
                <w:szCs w:val="18"/>
                <w:rtl w:val="0"/>
              </w:rPr>
              <w:t xml:space="preserve">, </w:t>
            </w:r>
            <w:r w:rsidDel="00000000" w:rsidR="00000000" w:rsidRPr="00000000">
              <w:rPr>
                <w:color w:val="20124d"/>
                <w:sz w:val="18"/>
                <w:szCs w:val="18"/>
                <w:rtl w:val="0"/>
              </w:rPr>
              <w:t xml:space="preserve">MNDWI</w:t>
            </w:r>
            <w:r w:rsidDel="00000000" w:rsidR="00000000" w:rsidRPr="00000000">
              <w:rPr>
                <w:color w:val="20124d"/>
                <w:sz w:val="18"/>
                <w:szCs w:val="18"/>
                <w:rtl w:val="0"/>
              </w:rPr>
              <w:t xml:space="preserve">.</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terraclimate_features_validation.csv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Referencia de features para 200 puntos de validación (no se modela aquí).</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landsat_features_validation.csv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Referencia de features para 200 puntos de validación (no se modela aquí).</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Benchmark_Model_Notebook.ipynb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Modelo base de EY (R² = 0.20) como referencia de comparación.</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TerraClimate_Demonstration_Notebook.ipynb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Referencia visual para gráficas de series de tiempo climáticas.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Landsat_Demonstration_Notebook.ipynb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Referencia visual del NDVI y contexto espacial.</w:t>
            </w:r>
          </w:p>
        </w:tc>
      </w:tr>
      <w:tr>
        <w:trPr>
          <w:cantSplit w:val="0"/>
          <w:trHeight w:val="665.947265625"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2026_EY_AI___Data_Challenge_Participant_Guidance.pdf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Contextualización del problema de negocio.</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requirements.txt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1440" w:firstLine="0"/>
              <w:jc w:val="center"/>
              <w:rPr>
                <w:color w:val="20124d"/>
                <w:sz w:val="18"/>
                <w:szCs w:val="18"/>
              </w:rPr>
            </w:pPr>
            <w:r w:rsidDel="00000000" w:rsidR="00000000" w:rsidRPr="00000000">
              <w:rPr>
                <w:color w:val="20124d"/>
                <w:sz w:val="18"/>
                <w:szCs w:val="18"/>
                <w:rtl w:val="0"/>
              </w:rPr>
              <w:t xml:space="preserve">Librerías de Python necesarias.</w:t>
            </w:r>
          </w:p>
        </w:tc>
      </w:tr>
    </w:tbl>
    <w:p w:rsidR="00000000" w:rsidDel="00000000" w:rsidP="00000000" w:rsidRDefault="00000000" w:rsidRPr="00000000" w14:paraId="000000BE">
      <w:pPr>
        <w:widowControl w:val="0"/>
        <w:spacing w:line="240" w:lineRule="auto"/>
        <w:ind w:left="1440" w:firstLine="0"/>
        <w:rPr>
          <w:sz w:val="18"/>
          <w:szCs w:val="18"/>
        </w:rPr>
      </w:pPr>
      <w:r w:rsidDel="00000000" w:rsidR="00000000" w:rsidRPr="00000000">
        <w:rPr>
          <w:rtl w:val="0"/>
        </w:rPr>
      </w:r>
    </w:p>
    <w:p w:rsidR="00000000" w:rsidDel="00000000" w:rsidP="00000000" w:rsidRDefault="00000000" w:rsidRPr="00000000" w14:paraId="000000BF">
      <w:pPr>
        <w:pStyle w:val="Heading4"/>
        <w:widowControl w:val="0"/>
        <w:spacing w:line="240" w:lineRule="auto"/>
        <w:rPr/>
      </w:pPr>
      <w:bookmarkStart w:colFirst="0" w:colLast="0" w:name="_ubvqo39hv2mb" w:id="16"/>
      <w:bookmarkEnd w:id="16"/>
      <w:r w:rsidDel="00000000" w:rsidR="00000000" w:rsidRPr="00000000">
        <w:rPr>
          <w:rtl w:val="0"/>
        </w:rPr>
      </w:r>
    </w:p>
    <w:p w:rsidR="00000000" w:rsidDel="00000000" w:rsidP="00000000" w:rsidRDefault="00000000" w:rsidRPr="00000000" w14:paraId="000000C0">
      <w:pPr>
        <w:pStyle w:val="Heading4"/>
        <w:widowControl w:val="0"/>
        <w:spacing w:line="240" w:lineRule="auto"/>
        <w:rPr/>
      </w:pPr>
      <w:bookmarkStart w:colFirst="0" w:colLast="0" w:name="_ktvpm8njsihc" w:id="17"/>
      <w:bookmarkEnd w:id="17"/>
      <w:r w:rsidDel="00000000" w:rsidR="00000000" w:rsidRPr="00000000">
        <w:rPr>
          <w:rtl w:val="0"/>
        </w:rPr>
        <w:t xml:space="preserve">1.2.2.-</w:t>
      </w:r>
      <w:r w:rsidDel="00000000" w:rsidR="00000000" w:rsidRPr="00000000">
        <w:rPr>
          <w:rtl w:val="0"/>
        </w:rPr>
        <w:t xml:space="preserve">Hipótesis</w:t>
      </w:r>
    </w:p>
    <w:p w:rsidR="00000000" w:rsidDel="00000000" w:rsidP="00000000" w:rsidRDefault="00000000" w:rsidRPr="00000000" w14:paraId="000000C1">
      <w:pPr>
        <w:widowControl w:val="0"/>
        <w:spacing w:line="240" w:lineRule="auto"/>
        <w:ind w:left="0" w:firstLine="0"/>
        <w:rPr>
          <w:sz w:val="18"/>
          <w:szCs w:val="18"/>
        </w:rPr>
      </w:pPr>
      <w:r w:rsidDel="00000000" w:rsidR="00000000" w:rsidRPr="00000000">
        <w:rPr>
          <w:sz w:val="18"/>
          <w:szCs w:val="18"/>
          <w:rtl w:val="0"/>
        </w:rPr>
        <w:t xml:space="preserve">Las hipótesis de trabajo que guiarán el análisis son:</w:t>
      </w:r>
    </w:p>
    <w:p w:rsidR="00000000" w:rsidDel="00000000" w:rsidP="00000000" w:rsidRDefault="00000000" w:rsidRPr="00000000" w14:paraId="000000C2">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H1: Las variables ópticas de Landsat relacionadas con humedad y cuerpos de agua (NDMI, MNDWI) están correlacionadas con la calidad del agua, porque reflejan condiciones hidrológicas locales.</w:t>
      </w:r>
    </w:p>
    <w:p w:rsidR="00000000" w:rsidDel="00000000" w:rsidP="00000000" w:rsidRDefault="00000000" w:rsidRPr="00000000" w14:paraId="000000C3">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H2: La Evapotranspiración Potencial (pet) de TerraClimate explica parte de la variabilidad de la Conductancia Eléctrica, dado que la evaporación concentra las sales disueltas.</w:t>
      </w:r>
    </w:p>
    <w:p w:rsidR="00000000" w:rsidDel="00000000" w:rsidP="00000000" w:rsidRDefault="00000000" w:rsidRPr="00000000" w14:paraId="000000C4">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H3: El Fósforo Disuelto Reactivo presenta una distribución fuertemente asimétrica (sesgo positivo), por lo que requerirá una transformación logarítmica para su modelado.</w:t>
      </w:r>
    </w:p>
    <w:p w:rsidR="00000000" w:rsidDel="00000000" w:rsidP="00000000" w:rsidRDefault="00000000" w:rsidRPr="00000000" w14:paraId="000000C5">
      <w:pPr>
        <w:widowControl w:val="0"/>
        <w:numPr>
          <w:ilvl w:val="0"/>
          <w:numId w:val="4"/>
        </w:numPr>
        <w:spacing w:line="240" w:lineRule="auto"/>
        <w:ind w:left="720" w:hanging="360"/>
        <w:rPr>
          <w:sz w:val="18"/>
          <w:szCs w:val="18"/>
          <w:u w:val="none"/>
        </w:rPr>
      </w:pPr>
      <w:r w:rsidDel="00000000" w:rsidR="00000000" w:rsidRPr="00000000">
        <w:rPr>
          <w:sz w:val="18"/>
          <w:szCs w:val="18"/>
          <w:rtl w:val="0"/>
        </w:rPr>
        <w:t xml:space="preserve">H4: Existen patrones estacionales en la calidad del agua, por lo que variables derivadas del Sample Date (mes, estación del año) aportarán valor predictivo.</w:t>
      </w:r>
    </w:p>
    <w:p w:rsidR="00000000" w:rsidDel="00000000" w:rsidP="00000000" w:rsidRDefault="00000000" w:rsidRPr="00000000" w14:paraId="000000C6">
      <w:pPr>
        <w:widowControl w:val="0"/>
        <w:numPr>
          <w:ilvl w:val="0"/>
          <w:numId w:val="4"/>
        </w:numPr>
        <w:spacing w:line="240" w:lineRule="auto"/>
        <w:ind w:left="720" w:hanging="360"/>
        <w:rPr>
          <w:sz w:val="18"/>
          <w:szCs w:val="18"/>
          <w:u w:val="none"/>
        </w:rPr>
      </w:pPr>
      <w:r w:rsidDel="00000000" w:rsidR="00000000" w:rsidRPr="00000000">
        <w:rPr>
          <w:rFonts w:ascii="Arial Unicode MS" w:cs="Arial Unicode MS" w:eastAsia="Arial Unicode MS" w:hAnsi="Arial Unicode MS"/>
          <w:sz w:val="18"/>
          <w:szCs w:val="18"/>
          <w:rtl w:val="0"/>
        </w:rPr>
        <w:t xml:space="preserve">H5: Un modelo no lineal de tipo Random Forest (Bosque Aleatorio) superará el benchmark lineal de EY (R² = 0.20), alcanzando un R² ≥ 0.40 en al menos uno de los tres parámetros.</w:t>
      </w:r>
      <w:r w:rsidDel="00000000" w:rsidR="00000000" w:rsidRPr="00000000">
        <w:rPr>
          <w:rtl w:val="0"/>
        </w:rPr>
      </w:r>
    </w:p>
    <w:p w:rsidR="00000000" w:rsidDel="00000000" w:rsidP="00000000" w:rsidRDefault="00000000" w:rsidRPr="00000000" w14:paraId="000000C7">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C8">
      <w:pPr>
        <w:pStyle w:val="Heading4"/>
        <w:widowControl w:val="0"/>
        <w:spacing w:line="240" w:lineRule="auto"/>
        <w:rPr/>
      </w:pPr>
      <w:bookmarkStart w:colFirst="0" w:colLast="0" w:name="_i67fkz18iy7t" w:id="18"/>
      <w:bookmarkEnd w:id="18"/>
      <w:r w:rsidDel="00000000" w:rsidR="00000000" w:rsidRPr="00000000">
        <w:rPr>
          <w:rtl w:val="0"/>
        </w:rPr>
        <w:t xml:space="preserve">1.2.3.-</w:t>
      </w:r>
      <w:r w:rsidDel="00000000" w:rsidR="00000000" w:rsidRPr="00000000">
        <w:rPr>
          <w:rtl w:val="0"/>
        </w:rPr>
        <w:t xml:space="preserve">Limitaciones</w:t>
      </w:r>
    </w:p>
    <w:p w:rsidR="00000000" w:rsidDel="00000000" w:rsidP="00000000" w:rsidRDefault="00000000" w:rsidRPr="00000000" w14:paraId="000000C9">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Período temporal acotado: los datos cubren solo 2011–2015, sin posibilidad de capturar tendencias recientes.</w:t>
      </w:r>
    </w:p>
    <w:p w:rsidR="00000000" w:rsidDel="00000000" w:rsidP="00000000" w:rsidRDefault="00000000" w:rsidRPr="00000000" w14:paraId="000000CA">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Cobertura geográfica específica: los resultados son válidos para Sudáfrica y no generalizables a otras regiones.</w:t>
      </w:r>
    </w:p>
    <w:p w:rsidR="00000000" w:rsidDel="00000000" w:rsidP="00000000" w:rsidRDefault="00000000" w:rsidRPr="00000000" w14:paraId="000000CB">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Variables satelitales limitadas por decisión de alcance: se trabajará únicamente con las 10 variables ya descargadas (6 de Landsat, 1 de TerraClimate, más Latitude, Longitude y Sample Date) más variables derivadas.</w:t>
      </w:r>
    </w:p>
    <w:p w:rsidR="00000000" w:rsidDel="00000000" w:rsidP="00000000" w:rsidRDefault="00000000" w:rsidRPr="00000000" w14:paraId="000000CC">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Experiencia metodológica limitada: CRISP-DM se aplicará por primera vez, lo que implica una curva de aprendizaje adicional.</w:t>
      </w:r>
    </w:p>
    <w:p w:rsidR="00000000" w:rsidDel="00000000" w:rsidP="00000000" w:rsidRDefault="00000000" w:rsidRPr="00000000" w14:paraId="000000C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F">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D0">
      <w:pPr>
        <w:pStyle w:val="Heading4"/>
        <w:widowControl w:val="0"/>
        <w:spacing w:line="240" w:lineRule="auto"/>
        <w:rPr/>
      </w:pPr>
      <w:bookmarkStart w:colFirst="0" w:colLast="0" w:name="_m36pn9nf3ei" w:id="19"/>
      <w:bookmarkEnd w:id="19"/>
      <w:r w:rsidDel="00000000" w:rsidR="00000000" w:rsidRPr="00000000">
        <w:rPr>
          <w:rtl w:val="0"/>
        </w:rPr>
        <w:t xml:space="preserve">1.2.4.-</w:t>
      </w:r>
      <w:r w:rsidDel="00000000" w:rsidR="00000000" w:rsidRPr="00000000">
        <w:rPr>
          <w:rtl w:val="0"/>
        </w:rPr>
        <w:t xml:space="preserve">Riesgos y Contingencias </w:t>
      </w:r>
    </w:p>
    <w:p w:rsidR="00000000" w:rsidDel="00000000" w:rsidP="00000000" w:rsidRDefault="00000000" w:rsidRPr="00000000" w14:paraId="000000D1">
      <w:pPr>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D2">
      <w:pPr>
        <w:widowControl w:val="0"/>
        <w:spacing w:line="240" w:lineRule="auto"/>
        <w:rPr>
          <w:sz w:val="18"/>
          <w:szCs w:val="1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44528278612694"/>
        <w:gridCol w:w="6028.0050163442365"/>
        <w:gridCol w:w="1489.327275343846"/>
        <w:gridCol w:w="1022.7342365494131"/>
        <w:tblGridChange w:id="0">
          <w:tblGrid>
            <w:gridCol w:w="485.44528278612694"/>
            <w:gridCol w:w="6028.0050163442365"/>
            <w:gridCol w:w="1489.327275343846"/>
            <w:gridCol w:w="1022.7342365494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18"/>
                <w:szCs w:val="18"/>
              </w:rPr>
            </w:pP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18"/>
                <w:szCs w:val="18"/>
              </w:rPr>
            </w:pPr>
            <w:r w:rsidDel="00000000" w:rsidR="00000000" w:rsidRPr="00000000">
              <w:rPr>
                <w:b w:val="1"/>
                <w:bCs w:val="1"/>
                <w:sz w:val="18"/>
                <w:szCs w:val="18"/>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18"/>
                <w:szCs w:val="18"/>
              </w:rPr>
            </w:pPr>
            <w:r w:rsidDel="00000000" w:rsidR="00000000" w:rsidRPr="00000000">
              <w:rPr>
                <w:b w:val="1"/>
                <w:bCs w:val="1"/>
                <w:sz w:val="18"/>
                <w:szCs w:val="18"/>
                <w:rtl w:val="0"/>
              </w:rPr>
              <w:t xml:space="preserve">Probabilidad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18"/>
                <w:szCs w:val="18"/>
              </w:rPr>
            </w:pPr>
            <w:r w:rsidDel="00000000" w:rsidR="00000000" w:rsidRPr="00000000">
              <w:rPr>
                <w:b w:val="1"/>
                <w:bCs w:val="1"/>
                <w:sz w:val="18"/>
                <w:szCs w:val="18"/>
                <w:rtl w:val="0"/>
              </w:rPr>
              <w:t xml:space="preserve">Impacto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8"/>
                <w:szCs w:val="18"/>
              </w:rPr>
            </w:pPr>
            <w:r w:rsidDel="00000000" w:rsidR="00000000" w:rsidRPr="00000000">
              <w:rPr>
                <w:sz w:val="18"/>
                <w:szCs w:val="18"/>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Al unir los tres datasets por </w:t>
            </w:r>
            <w:r w:rsidDel="00000000" w:rsidR="00000000" w:rsidRPr="00000000">
              <w:rPr>
                <w:sz w:val="18"/>
                <w:szCs w:val="18"/>
                <w:rtl w:val="0"/>
              </w:rPr>
              <w:t xml:space="preserve">Latitude</w:t>
            </w:r>
            <w:r w:rsidDel="00000000" w:rsidR="00000000" w:rsidRPr="00000000">
              <w:rPr>
                <w:sz w:val="18"/>
                <w:szCs w:val="18"/>
                <w:rtl w:val="0"/>
              </w:rPr>
              <w:t xml:space="preserve">, </w:t>
            </w:r>
            <w:r w:rsidDel="00000000" w:rsidR="00000000" w:rsidRPr="00000000">
              <w:rPr>
                <w:sz w:val="18"/>
                <w:szCs w:val="18"/>
                <w:rtl w:val="0"/>
              </w:rPr>
              <w:t xml:space="preserve">Longitude</w:t>
            </w:r>
            <w:r w:rsidDel="00000000" w:rsidR="00000000" w:rsidRPr="00000000">
              <w:rPr>
                <w:sz w:val="18"/>
                <w:szCs w:val="18"/>
                <w:rtl w:val="0"/>
              </w:rPr>
              <w:t xml:space="preserve"> y </w:t>
            </w:r>
            <w:r w:rsidDel="00000000" w:rsidR="00000000" w:rsidRPr="00000000">
              <w:rPr>
                <w:sz w:val="18"/>
                <w:szCs w:val="18"/>
                <w:rtl w:val="0"/>
              </w:rPr>
              <w:t xml:space="preserve">Sample Date</w:t>
            </w:r>
            <w:r w:rsidDel="00000000" w:rsidR="00000000" w:rsidRPr="00000000">
              <w:rPr>
                <w:sz w:val="18"/>
                <w:szCs w:val="18"/>
                <w:rtl w:val="0"/>
              </w:rPr>
              <w:t xml:space="preserve">, se pierdan filas por desalineación de claves.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Alto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R2</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El Fósforo Disuelto Reactivo contenga demasiados nulos o valores atípicos extremos, afectando el modelo.</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Alta</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18"/>
                <w:szCs w:val="18"/>
              </w:rPr>
            </w:pPr>
            <w:r w:rsidDel="00000000" w:rsidR="00000000" w:rsidRPr="00000000">
              <w:rPr>
                <w:sz w:val="18"/>
                <w:szCs w:val="18"/>
                <w:rtl w:val="0"/>
              </w:rPr>
              <w:t xml:space="preserve">Alto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Jupyter local se sature de memoria al cargar y unir los datasets o al ejecutar el 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Medio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R4</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18"/>
                <w:szCs w:val="18"/>
              </w:rPr>
            </w:pPr>
            <w:r w:rsidDel="00000000" w:rsidR="00000000" w:rsidRPr="00000000">
              <w:rPr>
                <w:sz w:val="18"/>
                <w:szCs w:val="18"/>
                <w:rtl w:val="0"/>
              </w:rPr>
              <w:t xml:space="preserve">El R² del Random Forest no supere de forma significativa al benchmark (0.20) o no alcance el 0.40 propuesto.</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8"/>
                <w:szCs w:val="18"/>
              </w:rPr>
            </w:pPr>
            <w:r w:rsidDel="00000000" w:rsidR="00000000" w:rsidRPr="00000000">
              <w:rPr>
                <w:sz w:val="18"/>
                <w:szCs w:val="18"/>
                <w:rtl w:val="0"/>
              </w:rPr>
              <w:t xml:space="preserve">Alto</w:t>
            </w:r>
          </w:p>
        </w:tc>
      </w:tr>
    </w:tbl>
    <w:p w:rsidR="00000000" w:rsidDel="00000000" w:rsidP="00000000" w:rsidRDefault="00000000" w:rsidRPr="00000000" w14:paraId="000000E7">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E8">
      <w:pPr>
        <w:pStyle w:val="Heading4"/>
        <w:widowControl w:val="0"/>
        <w:spacing w:line="240" w:lineRule="auto"/>
        <w:rPr/>
      </w:pPr>
      <w:bookmarkStart w:colFirst="0" w:colLast="0" w:name="_3sl1cc2p63l0" w:id="20"/>
      <w:bookmarkEnd w:id="20"/>
      <w:r w:rsidDel="00000000" w:rsidR="00000000" w:rsidRPr="00000000">
        <w:rPr>
          <w:rtl w:val="0"/>
        </w:rPr>
        <w:t xml:space="preserve">1.2.5.-</w:t>
      </w:r>
      <w:r w:rsidDel="00000000" w:rsidR="00000000" w:rsidRPr="00000000">
        <w:rPr>
          <w:rtl w:val="0"/>
        </w:rPr>
        <w:t xml:space="preserve">Contingencia: como se va a solventar</w:t>
      </w:r>
    </w:p>
    <w:p w:rsidR="00000000" w:rsidDel="00000000" w:rsidP="00000000" w:rsidRDefault="00000000" w:rsidRPr="00000000" w14:paraId="000000E9">
      <w:pPr>
        <w:widowControl w:val="0"/>
        <w:spacing w:line="240" w:lineRule="auto"/>
        <w:rPr>
          <w:sz w:val="18"/>
          <w:szCs w:val="18"/>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1365057133586"/>
        <w:gridCol w:w="8521.375305310265"/>
        <w:tblGridChange w:id="0">
          <w:tblGrid>
            <w:gridCol w:w="504.1365057133586"/>
            <w:gridCol w:w="8521.375305310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18"/>
                <w:szCs w:val="18"/>
              </w:rPr>
            </w:pP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de7"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sz w:val="18"/>
                <w:szCs w:val="18"/>
              </w:rPr>
            </w:pPr>
            <w:r w:rsidDel="00000000" w:rsidR="00000000" w:rsidRPr="00000000">
              <w:rPr>
                <w:b w:val="1"/>
                <w:bCs w:val="1"/>
                <w:sz w:val="18"/>
                <w:szCs w:val="18"/>
                <w:rtl w:val="0"/>
              </w:rPr>
              <w:t xml:space="preserve">Contingencia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18"/>
                <w:szCs w:val="18"/>
              </w:rPr>
            </w:pPr>
            <w:r w:rsidDel="00000000" w:rsidR="00000000" w:rsidRPr="00000000">
              <w:rPr>
                <w:sz w:val="18"/>
                <w:szCs w:val="18"/>
                <w:rtl w:val="0"/>
              </w:rPr>
              <w:t xml:space="preserve">Realizar el </w:t>
            </w:r>
            <w:r w:rsidDel="00000000" w:rsidR="00000000" w:rsidRPr="00000000">
              <w:rPr>
                <w:sz w:val="18"/>
                <w:szCs w:val="18"/>
                <w:rtl w:val="0"/>
              </w:rPr>
              <w:t xml:space="preserve">merge</w:t>
            </w:r>
            <w:r w:rsidDel="00000000" w:rsidR="00000000" w:rsidRPr="00000000">
              <w:rPr>
                <w:sz w:val="18"/>
                <w:szCs w:val="18"/>
                <w:rtl w:val="0"/>
              </w:rPr>
              <w:t xml:space="preserve"> con tolerancia razonable en las fechas (por ejemplo, coincidencia mensual o ventana de ±1 día), y validar el porcentaje de filas retenidas antes de continuar. Documentar en el reporte cuántas mediciones quedan después de la unión.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8"/>
                <w:szCs w:val="18"/>
              </w:rPr>
            </w:pPr>
            <w:r w:rsidDel="00000000" w:rsidR="00000000" w:rsidRPr="00000000">
              <w:rPr>
                <w:sz w:val="18"/>
                <w:szCs w:val="18"/>
                <w:rtl w:val="0"/>
              </w:rPr>
              <w:t xml:space="preserve">R2</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8"/>
                <w:szCs w:val="18"/>
              </w:rPr>
            </w:pPr>
            <w:r w:rsidDel="00000000" w:rsidR="00000000" w:rsidRPr="00000000">
              <w:rPr>
                <w:sz w:val="18"/>
                <w:szCs w:val="18"/>
                <w:rtl w:val="0"/>
              </w:rPr>
              <w:t xml:space="preserve">Aplicar transformación logarítmica al Fósforo Disuelto Reactivo (ya contemplada en el plan), imputar nulos con la mediana por estación y recortar valores atípicos extremos usando el rango intercuartílico (IQR).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8"/>
                <w:szCs w:val="18"/>
              </w:rPr>
            </w:pPr>
            <w:r w:rsidDel="00000000" w:rsidR="00000000" w:rsidRPr="00000000">
              <w:rPr>
                <w:sz w:val="18"/>
                <w:szCs w:val="18"/>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Migrar a Google Colab (entorno de respaldo según el plan) y, si persiste, trabajar con submuestras estratificadas durante la exploración.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R4</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Ajustar hiperparámetros del Random Forest (número de árboles, profundidad máxima, </w:t>
            </w:r>
            <w:r w:rsidDel="00000000" w:rsidR="00000000" w:rsidRPr="00000000">
              <w:rPr>
                <w:sz w:val="18"/>
                <w:szCs w:val="18"/>
                <w:rtl w:val="0"/>
              </w:rPr>
              <w:t xml:space="preserve">min_samples_leaf</w:t>
            </w:r>
            <w:r w:rsidDel="00000000" w:rsidR="00000000" w:rsidRPr="00000000">
              <w:rPr>
                <w:sz w:val="18"/>
                <w:szCs w:val="18"/>
                <w:rtl w:val="0"/>
              </w:rPr>
              <w:t xml:space="preserve">). </w:t>
            </w:r>
          </w:p>
        </w:tc>
      </w:tr>
    </w:tbl>
    <w:p w:rsidR="00000000" w:rsidDel="00000000" w:rsidP="00000000" w:rsidRDefault="00000000" w:rsidRPr="00000000" w14:paraId="000000F4">
      <w:pPr>
        <w:pStyle w:val="Heading4"/>
        <w:widowControl w:val="0"/>
        <w:spacing w:line="240" w:lineRule="auto"/>
        <w:rPr/>
      </w:pPr>
      <w:bookmarkStart w:colFirst="0" w:colLast="0" w:name="_a13qk9e1ctc6" w:id="21"/>
      <w:bookmarkEnd w:id="21"/>
      <w:r w:rsidDel="00000000" w:rsidR="00000000" w:rsidRPr="00000000">
        <w:rPr>
          <w:rtl w:val="0"/>
        </w:rPr>
        <w:t xml:space="preserve">1.2.6.-</w:t>
      </w:r>
      <w:r w:rsidDel="00000000" w:rsidR="00000000" w:rsidRPr="00000000">
        <w:rPr>
          <w:rtl w:val="0"/>
        </w:rPr>
        <w:t xml:space="preserve">Terminología</w:t>
      </w:r>
    </w:p>
    <w:p w:rsidR="00000000" w:rsidDel="00000000" w:rsidP="00000000" w:rsidRDefault="00000000" w:rsidRPr="00000000" w14:paraId="000000F5">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F6">
      <w:pPr>
        <w:widowControl w:val="0"/>
        <w:spacing w:after="240" w:before="240" w:line="240" w:lineRule="auto"/>
        <w:rPr>
          <w:b w:val="1"/>
          <w:bCs w:val="1"/>
          <w:color w:val="ff80f5"/>
          <w:sz w:val="18"/>
          <w:szCs w:val="18"/>
        </w:rPr>
      </w:pPr>
      <w:r w:rsidDel="00000000" w:rsidR="00000000" w:rsidRPr="00000000">
        <w:rPr>
          <w:b w:val="1"/>
          <w:bCs w:val="1"/>
          <w:color w:val="ff80f5"/>
          <w:sz w:val="18"/>
          <w:szCs w:val="18"/>
          <w:rtl w:val="0"/>
        </w:rPr>
        <w:t xml:space="preserve">Conceptos del problema</w:t>
      </w:r>
    </w:p>
    <w:p w:rsidR="00000000" w:rsidDel="00000000" w:rsidP="00000000" w:rsidRDefault="00000000" w:rsidRPr="00000000" w14:paraId="000000F7">
      <w:pPr>
        <w:widowControl w:val="0"/>
        <w:numPr>
          <w:ilvl w:val="0"/>
          <w:numId w:val="5"/>
        </w:numPr>
        <w:spacing w:after="0" w:afterAutospacing="0" w:before="240" w:line="240" w:lineRule="auto"/>
        <w:ind w:left="720" w:hanging="360"/>
        <w:rPr>
          <w:sz w:val="18"/>
          <w:szCs w:val="18"/>
        </w:rPr>
      </w:pPr>
      <w:r w:rsidDel="00000000" w:rsidR="00000000" w:rsidRPr="00000000">
        <w:rPr>
          <w:b w:val="1"/>
          <w:bCs w:val="1"/>
          <w:sz w:val="18"/>
          <w:szCs w:val="18"/>
          <w:rtl w:val="0"/>
        </w:rPr>
        <w:t xml:space="preserve">Alcalinidad Total (</w:t>
      </w:r>
      <w:r w:rsidDel="00000000" w:rsidR="00000000" w:rsidRPr="00000000">
        <w:rPr>
          <w:b w:val="1"/>
          <w:bCs w:val="1"/>
          <w:sz w:val="18"/>
          <w:szCs w:val="18"/>
          <w:rtl w:val="0"/>
        </w:rPr>
        <w:t xml:space="preserve">Total Alkalinity</w:t>
      </w:r>
      <w:r w:rsidDel="00000000" w:rsidR="00000000" w:rsidRPr="00000000">
        <w:rPr>
          <w:b w:val="1"/>
          <w:bCs w:val="1"/>
          <w:sz w:val="18"/>
          <w:szCs w:val="18"/>
          <w:rtl w:val="0"/>
        </w:rPr>
        <w:t xml:space="preserve">):</w:t>
      </w:r>
      <w:r w:rsidDel="00000000" w:rsidR="00000000" w:rsidRPr="00000000">
        <w:rPr>
          <w:sz w:val="18"/>
          <w:szCs w:val="18"/>
          <w:rtl w:val="0"/>
        </w:rPr>
        <w:t xml:space="preserve"> capacidad del agua para neutralizar ácidos. Unidad: mg/L de CaCO₃. Rango ideal: 20–200 mg/L.</w:t>
      </w:r>
    </w:p>
    <w:p w:rsidR="00000000" w:rsidDel="00000000" w:rsidP="00000000" w:rsidRDefault="00000000" w:rsidRPr="00000000" w14:paraId="000000F8">
      <w:pPr>
        <w:widowControl w:val="0"/>
        <w:numPr>
          <w:ilvl w:val="0"/>
          <w:numId w:val="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Conductancia Eléctrica (</w:t>
      </w:r>
      <w:r w:rsidDel="00000000" w:rsidR="00000000" w:rsidRPr="00000000">
        <w:rPr>
          <w:b w:val="1"/>
          <w:bCs w:val="1"/>
          <w:sz w:val="18"/>
          <w:szCs w:val="18"/>
          <w:rtl w:val="0"/>
        </w:rPr>
        <w:t xml:space="preserve">Electrical Conductance</w:t>
      </w:r>
      <w:r w:rsidDel="00000000" w:rsidR="00000000" w:rsidRPr="00000000">
        <w:rPr>
          <w:b w:val="1"/>
          <w:bCs w:val="1"/>
          <w:sz w:val="18"/>
          <w:szCs w:val="18"/>
          <w:rtl w:val="0"/>
        </w:rPr>
        <w:t xml:space="preserve">):</w:t>
      </w:r>
      <w:r w:rsidDel="00000000" w:rsidR="00000000" w:rsidRPr="00000000">
        <w:rPr>
          <w:sz w:val="18"/>
          <w:szCs w:val="18"/>
          <w:rtl w:val="0"/>
        </w:rPr>
        <w:t xml:space="preserve"> capacidad del agua de conducir electricidad; proporcional a la concentración de sales disueltas. Unidad: µS/cm. Buena calidad: &lt; 800 µS/cm.</w:t>
      </w:r>
    </w:p>
    <w:p w:rsidR="00000000" w:rsidDel="00000000" w:rsidP="00000000" w:rsidRDefault="00000000" w:rsidRPr="00000000" w14:paraId="000000F9">
      <w:pPr>
        <w:widowControl w:val="0"/>
        <w:numPr>
          <w:ilvl w:val="0"/>
          <w:numId w:val="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Fósforo Disuelto Reactivo (</w:t>
      </w:r>
      <w:r w:rsidDel="00000000" w:rsidR="00000000" w:rsidRPr="00000000">
        <w:rPr>
          <w:b w:val="1"/>
          <w:bCs w:val="1"/>
          <w:sz w:val="18"/>
          <w:szCs w:val="18"/>
          <w:rtl w:val="0"/>
        </w:rPr>
        <w:t xml:space="preserve">Dissolved Reactive Phosphorus</w:t>
      </w:r>
      <w:r w:rsidDel="00000000" w:rsidR="00000000" w:rsidRPr="00000000">
        <w:rPr>
          <w:b w:val="1"/>
          <w:bCs w:val="1"/>
          <w:sz w:val="18"/>
          <w:szCs w:val="18"/>
          <w:rtl w:val="0"/>
        </w:rPr>
        <w:t xml:space="preserve">, DRP):</w:t>
      </w:r>
      <w:r w:rsidDel="00000000" w:rsidR="00000000" w:rsidRPr="00000000">
        <w:rPr>
          <w:sz w:val="18"/>
          <w:szCs w:val="18"/>
          <w:rtl w:val="0"/>
        </w:rPr>
        <w:t xml:space="preserve"> fracción de fosfatos disueltos inmediatamente disponible para algas y plantas. Unidad: µg/L. Buena calidad: &lt; 100 µg/L.</w:t>
      </w:r>
    </w:p>
    <w:p w:rsidR="00000000" w:rsidDel="00000000" w:rsidP="00000000" w:rsidRDefault="00000000" w:rsidRPr="00000000" w14:paraId="000000FA">
      <w:pPr>
        <w:widowControl w:val="0"/>
        <w:numPr>
          <w:ilvl w:val="0"/>
          <w:numId w:val="5"/>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Eutrofización:</w:t>
      </w:r>
      <w:r w:rsidDel="00000000" w:rsidR="00000000" w:rsidRPr="00000000">
        <w:rPr>
          <w:sz w:val="18"/>
          <w:szCs w:val="18"/>
          <w:rtl w:val="0"/>
        </w:rPr>
        <w:t xml:space="preserve"> enriquecimiento excesivo de un cuerpo de agua con nutrientes (fósforo y nitrógeno) que provoca florecimiento descontrolado de algas, caída del oxígeno disuelto y muerte de peces y vegetación.</w:t>
      </w:r>
    </w:p>
    <w:p w:rsidR="00000000" w:rsidDel="00000000" w:rsidP="00000000" w:rsidRDefault="00000000" w:rsidRPr="00000000" w14:paraId="000000FB">
      <w:pPr>
        <w:widowControl w:val="0"/>
        <w:spacing w:after="240" w:before="240" w:line="240" w:lineRule="auto"/>
        <w:rPr>
          <w:b w:val="1"/>
          <w:bCs w:val="1"/>
          <w:color w:val="ff80f5"/>
          <w:sz w:val="18"/>
          <w:szCs w:val="18"/>
        </w:rPr>
      </w:pPr>
      <w:r w:rsidDel="00000000" w:rsidR="00000000" w:rsidRPr="00000000">
        <w:rPr>
          <w:b w:val="1"/>
          <w:bCs w:val="1"/>
          <w:color w:val="ff80f5"/>
          <w:sz w:val="18"/>
          <w:szCs w:val="18"/>
          <w:rtl w:val="0"/>
        </w:rPr>
        <w:t xml:space="preserve">Metodología</w:t>
      </w:r>
    </w:p>
    <w:p w:rsidR="00000000" w:rsidDel="00000000" w:rsidP="00000000" w:rsidRDefault="00000000" w:rsidRPr="00000000" w14:paraId="000000FC">
      <w:pPr>
        <w:widowControl w:val="0"/>
        <w:numPr>
          <w:ilvl w:val="0"/>
          <w:numId w:val="13"/>
        </w:numPr>
        <w:spacing w:after="0" w:afterAutospacing="0" w:before="240" w:line="240" w:lineRule="auto"/>
        <w:ind w:left="720" w:hanging="360"/>
        <w:rPr>
          <w:sz w:val="18"/>
          <w:szCs w:val="18"/>
        </w:rPr>
      </w:pPr>
      <w:r w:rsidDel="00000000" w:rsidR="00000000" w:rsidRPr="00000000">
        <w:rPr>
          <w:b w:val="1"/>
          <w:bCs w:val="1"/>
          <w:sz w:val="18"/>
          <w:szCs w:val="18"/>
          <w:rtl w:val="0"/>
        </w:rPr>
        <w:t xml:space="preserve">CRISP-DM (Cross-Industry Standard Process for Data Mining):</w:t>
      </w:r>
      <w:r w:rsidDel="00000000" w:rsidR="00000000" w:rsidRPr="00000000">
        <w:rPr>
          <w:sz w:val="18"/>
          <w:szCs w:val="18"/>
          <w:rtl w:val="0"/>
        </w:rPr>
        <w:t xml:space="preserve"> metodología estándar con seis fases: (1) Comprensión del Negocio, (2) Comprensión de los Datos, (3) Preparación, (4) Modelado, (5) Evaluación, (6) Despliegue.</w:t>
      </w:r>
    </w:p>
    <w:p w:rsidR="00000000" w:rsidDel="00000000" w:rsidP="00000000" w:rsidRDefault="00000000" w:rsidRPr="00000000" w14:paraId="000000FD">
      <w:pPr>
        <w:widowControl w:val="0"/>
        <w:numPr>
          <w:ilvl w:val="0"/>
          <w:numId w:val="13"/>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Análisis Descriptivo:</w:t>
      </w:r>
      <w:r w:rsidDel="00000000" w:rsidR="00000000" w:rsidRPr="00000000">
        <w:rPr>
          <w:sz w:val="18"/>
          <w:szCs w:val="18"/>
          <w:rtl w:val="0"/>
        </w:rPr>
        <w:t xml:space="preserve"> cálculo de medidas como promedio, mediana, desviación estándar, valores mínimos y máximos, cuartiles y conteo de nulos.</w:t>
      </w:r>
    </w:p>
    <w:p w:rsidR="00000000" w:rsidDel="00000000" w:rsidP="00000000" w:rsidRDefault="00000000" w:rsidRPr="00000000" w14:paraId="000000FE">
      <w:pPr>
        <w:widowControl w:val="0"/>
        <w:numPr>
          <w:ilvl w:val="0"/>
          <w:numId w:val="13"/>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Análisis Exploratorio de Datos (EDA, Exploratory Data Analysis):</w:t>
      </w:r>
      <w:r w:rsidDel="00000000" w:rsidR="00000000" w:rsidRPr="00000000">
        <w:rPr>
          <w:sz w:val="18"/>
          <w:szCs w:val="18"/>
          <w:rtl w:val="0"/>
        </w:rPr>
        <w:t xml:space="preserve"> exploración gráfica y estadística de los datos para detectar patrones, relaciones y problemas antes de modelar.</w:t>
      </w:r>
    </w:p>
    <w:p w:rsidR="00000000" w:rsidDel="00000000" w:rsidP="00000000" w:rsidRDefault="00000000" w:rsidRPr="00000000" w14:paraId="000000FF">
      <w:pPr>
        <w:widowControl w:val="0"/>
        <w:spacing w:after="240" w:before="240" w:line="240" w:lineRule="auto"/>
        <w:rPr>
          <w:b w:val="1"/>
          <w:bCs w:val="1"/>
          <w:color w:val="ff80f5"/>
          <w:sz w:val="18"/>
          <w:szCs w:val="18"/>
        </w:rPr>
      </w:pPr>
      <w:r w:rsidDel="00000000" w:rsidR="00000000" w:rsidRPr="00000000">
        <w:rPr>
          <w:b w:val="1"/>
          <w:bCs w:val="1"/>
          <w:color w:val="ff80f5"/>
          <w:sz w:val="18"/>
          <w:szCs w:val="18"/>
          <w:rtl w:val="0"/>
        </w:rPr>
        <w:t xml:space="preserve">Datos satelitales</w:t>
      </w:r>
    </w:p>
    <w:p w:rsidR="00000000" w:rsidDel="00000000" w:rsidP="00000000" w:rsidRDefault="00000000" w:rsidRPr="00000000" w14:paraId="00000100">
      <w:pPr>
        <w:widowControl w:val="0"/>
        <w:numPr>
          <w:ilvl w:val="0"/>
          <w:numId w:val="3"/>
        </w:numPr>
        <w:spacing w:after="0" w:afterAutospacing="0" w:before="240" w:line="240" w:lineRule="auto"/>
        <w:ind w:left="720" w:hanging="360"/>
        <w:rPr>
          <w:sz w:val="18"/>
          <w:szCs w:val="18"/>
        </w:rPr>
      </w:pPr>
      <w:r w:rsidDel="00000000" w:rsidR="00000000" w:rsidRPr="00000000">
        <w:rPr>
          <w:b w:val="1"/>
          <w:bCs w:val="1"/>
          <w:sz w:val="18"/>
          <w:szCs w:val="18"/>
          <w:rtl w:val="0"/>
        </w:rPr>
        <w:t xml:space="preserve">TerraClimate:</w:t>
      </w:r>
      <w:r w:rsidDel="00000000" w:rsidR="00000000" w:rsidRPr="00000000">
        <w:rPr>
          <w:sz w:val="18"/>
          <w:szCs w:val="18"/>
          <w:rtl w:val="0"/>
        </w:rPr>
        <w:t xml:space="preserve"> conjunto de datos climáticos mensuales a nivel global con múltiples variables.</w:t>
      </w:r>
    </w:p>
    <w:p w:rsidR="00000000" w:rsidDel="00000000" w:rsidP="00000000" w:rsidRDefault="00000000" w:rsidRPr="00000000" w14:paraId="00000101">
      <w:pPr>
        <w:widowControl w:val="0"/>
        <w:numPr>
          <w:ilvl w:val="0"/>
          <w:numId w:val="3"/>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Evapotranspiración de Referencia (</w:t>
      </w:r>
      <w:r w:rsidDel="00000000" w:rsidR="00000000" w:rsidRPr="00000000">
        <w:rPr>
          <w:b w:val="1"/>
          <w:bCs w:val="1"/>
          <w:sz w:val="18"/>
          <w:szCs w:val="18"/>
          <w:rtl w:val="0"/>
        </w:rPr>
        <w:t xml:space="preserve">pet</w:t>
      </w:r>
      <w:r w:rsidDel="00000000" w:rsidR="00000000" w:rsidRPr="00000000">
        <w:rPr>
          <w:b w:val="1"/>
          <w:bCs w:val="1"/>
          <w:sz w:val="18"/>
          <w:szCs w:val="18"/>
          <w:rtl w:val="0"/>
        </w:rPr>
        <w:t xml:space="preserve">, Potential Evapotranspiration):</w:t>
      </w:r>
      <w:r w:rsidDel="00000000" w:rsidR="00000000" w:rsidRPr="00000000">
        <w:rPr>
          <w:sz w:val="18"/>
          <w:szCs w:val="18"/>
          <w:rtl w:val="0"/>
        </w:rPr>
        <w:t xml:space="preserve"> cantidad potencial de agua evaporada del suelo y vegetación si hubiera agua disponible. Unidad: mm/mes.</w:t>
      </w:r>
    </w:p>
    <w:p w:rsidR="00000000" w:rsidDel="00000000" w:rsidP="00000000" w:rsidRDefault="00000000" w:rsidRPr="00000000" w14:paraId="00000102">
      <w:pPr>
        <w:widowControl w:val="0"/>
        <w:numPr>
          <w:ilvl w:val="0"/>
          <w:numId w:val="3"/>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Landsat:</w:t>
      </w:r>
      <w:r w:rsidDel="00000000" w:rsidR="00000000" w:rsidRPr="00000000">
        <w:rPr>
          <w:sz w:val="18"/>
          <w:szCs w:val="18"/>
          <w:rtl w:val="0"/>
        </w:rPr>
        <w:t xml:space="preserve"> satélite de la NASA y USGS que captura imágenes ópticas cada 8–16 días.</w:t>
      </w:r>
    </w:p>
    <w:p w:rsidR="00000000" w:rsidDel="00000000" w:rsidP="00000000" w:rsidRDefault="00000000" w:rsidRPr="00000000" w14:paraId="00000103">
      <w:pPr>
        <w:widowControl w:val="0"/>
        <w:numPr>
          <w:ilvl w:val="0"/>
          <w:numId w:val="3"/>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Bandas espectrales Landsat:</w:t>
      </w:r>
    </w:p>
    <w:p w:rsidR="00000000" w:rsidDel="00000000" w:rsidP="00000000" w:rsidRDefault="00000000" w:rsidRPr="00000000" w14:paraId="00000104">
      <w:pPr>
        <w:widowControl w:val="0"/>
        <w:numPr>
          <w:ilvl w:val="1"/>
          <w:numId w:val="3"/>
        </w:numPr>
        <w:spacing w:after="0" w:afterAutospacing="0" w:before="0" w:beforeAutospacing="0" w:line="240" w:lineRule="auto"/>
        <w:ind w:left="1440" w:hanging="360"/>
        <w:rPr>
          <w:sz w:val="18"/>
          <w:szCs w:val="18"/>
        </w:rPr>
      </w:pPr>
      <w:r w:rsidDel="00000000" w:rsidR="00000000" w:rsidRPr="00000000">
        <w:rPr>
          <w:sz w:val="18"/>
          <w:szCs w:val="18"/>
          <w:rtl w:val="0"/>
        </w:rPr>
        <w:t xml:space="preserve">nir</w:t>
      </w:r>
      <w:r w:rsidDel="00000000" w:rsidR="00000000" w:rsidRPr="00000000">
        <w:rPr>
          <w:sz w:val="18"/>
          <w:szCs w:val="18"/>
          <w:rtl w:val="0"/>
        </w:rPr>
        <w:t xml:space="preserve"> (Near Infrared): infrarrojo cercano, sensible a vegetación sana.</w:t>
      </w:r>
    </w:p>
    <w:p w:rsidR="00000000" w:rsidDel="00000000" w:rsidP="00000000" w:rsidRDefault="00000000" w:rsidRPr="00000000" w14:paraId="00000105">
      <w:pPr>
        <w:widowControl w:val="0"/>
        <w:numPr>
          <w:ilvl w:val="1"/>
          <w:numId w:val="3"/>
        </w:numPr>
        <w:spacing w:after="0" w:afterAutospacing="0" w:before="0" w:beforeAutospacing="0" w:line="240" w:lineRule="auto"/>
        <w:ind w:left="1440" w:hanging="360"/>
        <w:rPr>
          <w:sz w:val="18"/>
          <w:szCs w:val="18"/>
        </w:rPr>
      </w:pPr>
      <w:r w:rsidDel="00000000" w:rsidR="00000000" w:rsidRPr="00000000">
        <w:rPr>
          <w:sz w:val="18"/>
          <w:szCs w:val="18"/>
          <w:rtl w:val="0"/>
        </w:rPr>
        <w:t xml:space="preserve">green</w:t>
      </w:r>
      <w:r w:rsidDel="00000000" w:rsidR="00000000" w:rsidRPr="00000000">
        <w:rPr>
          <w:sz w:val="18"/>
          <w:szCs w:val="18"/>
          <w:rtl w:val="0"/>
        </w:rPr>
        <w:t xml:space="preserve">: banda verde visible.</w:t>
      </w:r>
    </w:p>
    <w:p w:rsidR="00000000" w:rsidDel="00000000" w:rsidP="00000000" w:rsidRDefault="00000000" w:rsidRPr="00000000" w14:paraId="00000106">
      <w:pPr>
        <w:widowControl w:val="0"/>
        <w:numPr>
          <w:ilvl w:val="1"/>
          <w:numId w:val="3"/>
        </w:numPr>
        <w:spacing w:after="0" w:afterAutospacing="0" w:before="0" w:beforeAutospacing="0" w:line="240" w:lineRule="auto"/>
        <w:ind w:left="1440" w:hanging="360"/>
        <w:rPr>
          <w:sz w:val="18"/>
          <w:szCs w:val="18"/>
        </w:rPr>
      </w:pPr>
      <w:r w:rsidDel="00000000" w:rsidR="00000000" w:rsidRPr="00000000">
        <w:rPr>
          <w:sz w:val="18"/>
          <w:szCs w:val="18"/>
          <w:rtl w:val="0"/>
        </w:rPr>
        <w:t xml:space="preserve">swir16</w:t>
      </w:r>
      <w:r w:rsidDel="00000000" w:rsidR="00000000" w:rsidRPr="00000000">
        <w:rPr>
          <w:sz w:val="18"/>
          <w:szCs w:val="18"/>
          <w:rtl w:val="0"/>
        </w:rPr>
        <w:t xml:space="preserve"> (Shortwave Infrared 1.6 µm): sensible a humedad.</w:t>
      </w:r>
    </w:p>
    <w:p w:rsidR="00000000" w:rsidDel="00000000" w:rsidP="00000000" w:rsidRDefault="00000000" w:rsidRPr="00000000" w14:paraId="00000107">
      <w:pPr>
        <w:widowControl w:val="0"/>
        <w:numPr>
          <w:ilvl w:val="1"/>
          <w:numId w:val="3"/>
        </w:numPr>
        <w:spacing w:after="0" w:afterAutospacing="0" w:before="0" w:beforeAutospacing="0" w:line="240" w:lineRule="auto"/>
        <w:ind w:left="1440" w:hanging="360"/>
        <w:rPr>
          <w:sz w:val="18"/>
          <w:szCs w:val="18"/>
        </w:rPr>
      </w:pPr>
      <w:r w:rsidDel="00000000" w:rsidR="00000000" w:rsidRPr="00000000">
        <w:rPr>
          <w:sz w:val="18"/>
          <w:szCs w:val="18"/>
          <w:rtl w:val="0"/>
        </w:rPr>
        <w:t xml:space="preserve">swir22</w:t>
      </w:r>
      <w:r w:rsidDel="00000000" w:rsidR="00000000" w:rsidRPr="00000000">
        <w:rPr>
          <w:sz w:val="18"/>
          <w:szCs w:val="18"/>
          <w:rtl w:val="0"/>
        </w:rPr>
        <w:t xml:space="preserve"> (Shortwave Infrared 2.2 µm): sensible a minerales y suelo seco.</w:t>
      </w:r>
    </w:p>
    <w:p w:rsidR="00000000" w:rsidDel="00000000" w:rsidP="00000000" w:rsidRDefault="00000000" w:rsidRPr="00000000" w14:paraId="00000108">
      <w:pPr>
        <w:widowControl w:val="0"/>
        <w:numPr>
          <w:ilvl w:val="0"/>
          <w:numId w:val="3"/>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NDMI (Normalized Difference Moisture Index):</w:t>
      </w:r>
      <w:r w:rsidDel="00000000" w:rsidR="00000000" w:rsidRPr="00000000">
        <w:rPr>
          <w:sz w:val="18"/>
          <w:szCs w:val="18"/>
          <w:rtl w:val="0"/>
        </w:rPr>
        <w:t xml:space="preserve"> índice de humedad. Fórmula: </w:t>
      </w:r>
      <w:r w:rsidDel="00000000" w:rsidR="00000000" w:rsidRPr="00000000">
        <w:rPr>
          <w:sz w:val="18"/>
          <w:szCs w:val="18"/>
          <w:rtl w:val="0"/>
        </w:rPr>
        <w:t xml:space="preserve">(nir - swir16) / (nir + swir16)</w:t>
      </w:r>
      <w:r w:rsidDel="00000000" w:rsidR="00000000" w:rsidRPr="00000000">
        <w:rPr>
          <w:sz w:val="18"/>
          <w:szCs w:val="18"/>
          <w:rtl w:val="0"/>
        </w:rPr>
        <w:t xml:space="preserve">. Ya viene en los archivos.</w:t>
      </w:r>
    </w:p>
    <w:p w:rsidR="00000000" w:rsidDel="00000000" w:rsidP="00000000" w:rsidRDefault="00000000" w:rsidRPr="00000000" w14:paraId="00000109">
      <w:pPr>
        <w:widowControl w:val="0"/>
        <w:numPr>
          <w:ilvl w:val="0"/>
          <w:numId w:val="3"/>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MNDWI (Modified Normalized Difference Water Index):</w:t>
      </w:r>
      <w:r w:rsidDel="00000000" w:rsidR="00000000" w:rsidRPr="00000000">
        <w:rPr>
          <w:sz w:val="18"/>
          <w:szCs w:val="18"/>
          <w:rtl w:val="0"/>
        </w:rPr>
        <w:t xml:space="preserve"> índice modificado de agua. Fórmula: </w:t>
      </w:r>
      <w:r w:rsidDel="00000000" w:rsidR="00000000" w:rsidRPr="00000000">
        <w:rPr>
          <w:sz w:val="18"/>
          <w:szCs w:val="18"/>
          <w:rtl w:val="0"/>
        </w:rPr>
        <w:t xml:space="preserve">(green - swir16) / (green + swir16)</w:t>
      </w:r>
      <w:r w:rsidDel="00000000" w:rsidR="00000000" w:rsidRPr="00000000">
        <w:rPr>
          <w:sz w:val="18"/>
          <w:szCs w:val="18"/>
          <w:rtl w:val="0"/>
        </w:rPr>
        <w:t xml:space="preserve">. Ya viene en los archivos.</w:t>
      </w:r>
    </w:p>
    <w:p w:rsidR="00000000" w:rsidDel="00000000" w:rsidP="00000000" w:rsidRDefault="00000000" w:rsidRPr="00000000" w14:paraId="0000010A">
      <w:pPr>
        <w:widowControl w:val="0"/>
        <w:numPr>
          <w:ilvl w:val="0"/>
          <w:numId w:val="3"/>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NDVI (Normalized Difference Vegetation Index):</w:t>
      </w:r>
      <w:r w:rsidDel="00000000" w:rsidR="00000000" w:rsidRPr="00000000">
        <w:rPr>
          <w:sz w:val="18"/>
          <w:szCs w:val="18"/>
          <w:rtl w:val="0"/>
        </w:rPr>
        <w:t xml:space="preserve"> índice de vegetación verde. Valores cerca de 1 indican vegetación densa; cerca de 0, suelo desnudo.</w:t>
      </w:r>
    </w:p>
    <w:p w:rsidR="00000000" w:rsidDel="00000000" w:rsidP="00000000" w:rsidRDefault="00000000" w:rsidRPr="00000000" w14:paraId="0000010B">
      <w:pPr>
        <w:widowControl w:val="0"/>
        <w:spacing w:after="240" w:before="240" w:line="240" w:lineRule="auto"/>
        <w:rPr>
          <w:b w:val="1"/>
          <w:bCs w:val="1"/>
          <w:color w:val="ff80f5"/>
          <w:sz w:val="18"/>
          <w:szCs w:val="18"/>
        </w:rPr>
      </w:pPr>
      <w:r w:rsidDel="00000000" w:rsidR="00000000" w:rsidRPr="00000000">
        <w:rPr>
          <w:b w:val="1"/>
          <w:bCs w:val="1"/>
          <w:color w:val="ff80f5"/>
          <w:sz w:val="18"/>
          <w:szCs w:val="18"/>
          <w:rtl w:val="0"/>
        </w:rPr>
        <w:t xml:space="preserve">Modelado</w:t>
      </w:r>
    </w:p>
    <w:p w:rsidR="00000000" w:rsidDel="00000000" w:rsidP="00000000" w:rsidRDefault="00000000" w:rsidRPr="00000000" w14:paraId="0000010C">
      <w:pPr>
        <w:widowControl w:val="0"/>
        <w:numPr>
          <w:ilvl w:val="0"/>
          <w:numId w:val="15"/>
        </w:numPr>
        <w:spacing w:after="0" w:afterAutospacing="0" w:before="240" w:line="240" w:lineRule="auto"/>
        <w:ind w:left="720" w:hanging="360"/>
        <w:rPr>
          <w:sz w:val="18"/>
          <w:szCs w:val="18"/>
        </w:rPr>
      </w:pPr>
      <w:r w:rsidDel="00000000" w:rsidR="00000000" w:rsidRPr="00000000">
        <w:rPr>
          <w:b w:val="1"/>
          <w:bCs w:val="1"/>
          <w:sz w:val="18"/>
          <w:szCs w:val="18"/>
          <w:rtl w:val="0"/>
        </w:rPr>
        <w:t xml:space="preserve">Variable objetivo (</w:t>
      </w:r>
      <w:r w:rsidDel="00000000" w:rsidR="00000000" w:rsidRPr="00000000">
        <w:rPr>
          <w:b w:val="1"/>
          <w:bCs w:val="1"/>
          <w:sz w:val="18"/>
          <w:szCs w:val="18"/>
          <w:rtl w:val="0"/>
        </w:rPr>
        <w:t xml:space="preserve">target</w:t>
      </w:r>
      <w:r w:rsidDel="00000000" w:rsidR="00000000" w:rsidRPr="00000000">
        <w:rPr>
          <w:b w:val="1"/>
          <w:bCs w:val="1"/>
          <w:sz w:val="18"/>
          <w:szCs w:val="18"/>
          <w:rtl w:val="0"/>
        </w:rPr>
        <w:t xml:space="preserve">):</w:t>
      </w:r>
      <w:r w:rsidDel="00000000" w:rsidR="00000000" w:rsidRPr="00000000">
        <w:rPr>
          <w:sz w:val="18"/>
          <w:szCs w:val="18"/>
          <w:rtl w:val="0"/>
        </w:rPr>
        <w:t xml:space="preserve"> lo que se quiere predecir. Aquí: los tres parámetros de calidad del agua.</w:t>
      </w:r>
    </w:p>
    <w:p w:rsidR="00000000" w:rsidDel="00000000" w:rsidP="00000000" w:rsidRDefault="00000000" w:rsidRPr="00000000" w14:paraId="0000010D">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Variables predictoras (</w:t>
      </w:r>
      <w:r w:rsidDel="00000000" w:rsidR="00000000" w:rsidRPr="00000000">
        <w:rPr>
          <w:b w:val="1"/>
          <w:bCs w:val="1"/>
          <w:sz w:val="18"/>
          <w:szCs w:val="18"/>
          <w:rtl w:val="0"/>
        </w:rPr>
        <w:t xml:space="preserve">features</w:t>
      </w:r>
      <w:r w:rsidDel="00000000" w:rsidR="00000000" w:rsidRPr="00000000">
        <w:rPr>
          <w:b w:val="1"/>
          <w:bCs w:val="1"/>
          <w:sz w:val="18"/>
          <w:szCs w:val="18"/>
          <w:rtl w:val="0"/>
        </w:rPr>
        <w:t xml:space="preserve">):</w:t>
      </w:r>
      <w:r w:rsidDel="00000000" w:rsidR="00000000" w:rsidRPr="00000000">
        <w:rPr>
          <w:sz w:val="18"/>
          <w:szCs w:val="18"/>
          <w:rtl w:val="0"/>
        </w:rPr>
        <w:t xml:space="preserve"> lo que se usa para predecir. Aquí: las variables satelitales y las derivadas temporales.</w:t>
      </w:r>
    </w:p>
    <w:p w:rsidR="00000000" w:rsidDel="00000000" w:rsidP="00000000" w:rsidRDefault="00000000" w:rsidRPr="00000000" w14:paraId="0000010E">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Random Forest (Bosque Aleatorio):</w:t>
      </w:r>
      <w:r w:rsidDel="00000000" w:rsidR="00000000" w:rsidRPr="00000000">
        <w:rPr>
          <w:sz w:val="18"/>
          <w:szCs w:val="18"/>
          <w:rtl w:val="0"/>
        </w:rPr>
        <w:t xml:space="preserve"> algoritmo que entrena muchos árboles de decisión sobre submuestras aleatorias y promedia sus predicciones. Robusto, no lineal y permite medir la importancia de cada variable.</w:t>
      </w:r>
    </w:p>
    <w:p w:rsidR="00000000" w:rsidDel="00000000" w:rsidP="00000000" w:rsidRDefault="00000000" w:rsidRPr="00000000" w14:paraId="0000010F">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Árbol de Decisión:</w:t>
      </w:r>
      <w:r w:rsidDel="00000000" w:rsidR="00000000" w:rsidRPr="00000000">
        <w:rPr>
          <w:sz w:val="18"/>
          <w:szCs w:val="18"/>
          <w:rtl w:val="0"/>
        </w:rPr>
        <w:t xml:space="preserve"> modelo que hace preguntas en cascada. Base conceptual del Random Forest.</w:t>
      </w:r>
    </w:p>
    <w:p w:rsidR="00000000" w:rsidDel="00000000" w:rsidP="00000000" w:rsidRDefault="00000000" w:rsidRPr="00000000" w14:paraId="00000110">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R² (Coeficiente de Determinación):</w:t>
      </w:r>
      <w:r w:rsidDel="00000000" w:rsidR="00000000" w:rsidRPr="00000000">
        <w:rPr>
          <w:sz w:val="18"/>
          <w:szCs w:val="18"/>
          <w:rtl w:val="0"/>
        </w:rPr>
        <w:t xml:space="preserve"> métrica entre 0 y 1 que indica qué proporción de la varianza del objetivo es explicada por el modelo.</w:t>
      </w:r>
    </w:p>
    <w:p w:rsidR="00000000" w:rsidDel="00000000" w:rsidP="00000000" w:rsidRDefault="00000000" w:rsidRPr="00000000" w14:paraId="00000111">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MSE (Mean Squared Error, Error Cuadrático Medio):</w:t>
      </w:r>
      <w:r w:rsidDel="00000000" w:rsidR="00000000" w:rsidRPr="00000000">
        <w:rPr>
          <w:sz w:val="18"/>
          <w:szCs w:val="18"/>
          <w:rtl w:val="0"/>
        </w:rPr>
        <w:t xml:space="preserve"> promedio de los errores al cuadrado. Penaliza fuertemente errores grandes.</w:t>
      </w:r>
    </w:p>
    <w:p w:rsidR="00000000" w:rsidDel="00000000" w:rsidP="00000000" w:rsidRDefault="00000000" w:rsidRPr="00000000" w14:paraId="00000112">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MAE (Mean Absolute Error, Error Absoluto Medio):</w:t>
      </w:r>
      <w:r w:rsidDel="00000000" w:rsidR="00000000" w:rsidRPr="00000000">
        <w:rPr>
          <w:sz w:val="18"/>
          <w:szCs w:val="18"/>
          <w:rtl w:val="0"/>
        </w:rPr>
        <w:t xml:space="preserve"> promedio del valor absoluto de los errores. Más interpretable por estar en las mismas unidades del objetivo.</w:t>
      </w:r>
    </w:p>
    <w:p w:rsidR="00000000" w:rsidDel="00000000" w:rsidP="00000000" w:rsidRDefault="00000000" w:rsidRPr="00000000" w14:paraId="00000113">
      <w:pPr>
        <w:widowControl w:val="0"/>
        <w:numPr>
          <w:ilvl w:val="0"/>
          <w:numId w:val="15"/>
        </w:numPr>
        <w:spacing w:after="0" w:afterAutospacing="0" w:before="0" w:beforeAutospacing="0" w:line="240" w:lineRule="auto"/>
        <w:ind w:left="720" w:hanging="360"/>
        <w:rPr>
          <w:sz w:val="18"/>
          <w:szCs w:val="18"/>
        </w:rPr>
      </w:pPr>
      <w:r w:rsidDel="00000000" w:rsidR="00000000" w:rsidRPr="00000000">
        <w:rPr>
          <w:b w:val="1"/>
          <w:bCs w:val="1"/>
          <w:sz w:val="18"/>
          <w:szCs w:val="18"/>
          <w:rtl w:val="0"/>
        </w:rPr>
        <w:t xml:space="preserve">Benchmark:</w:t>
      </w:r>
      <w:r w:rsidDel="00000000" w:rsidR="00000000" w:rsidRPr="00000000">
        <w:rPr>
          <w:sz w:val="18"/>
          <w:szCs w:val="18"/>
          <w:rtl w:val="0"/>
        </w:rPr>
        <w:t xml:space="preserve"> modelo de referencia. Aquí, el modelo base de EY con R² = 0.20.</w:t>
      </w:r>
    </w:p>
    <w:p w:rsidR="00000000" w:rsidDel="00000000" w:rsidP="00000000" w:rsidRDefault="00000000" w:rsidRPr="00000000" w14:paraId="00000114">
      <w:pPr>
        <w:widowControl w:val="0"/>
        <w:numPr>
          <w:ilvl w:val="0"/>
          <w:numId w:val="15"/>
        </w:numPr>
        <w:spacing w:after="240" w:before="0" w:beforeAutospacing="0" w:line="240" w:lineRule="auto"/>
        <w:ind w:left="720" w:hanging="360"/>
        <w:rPr>
          <w:sz w:val="18"/>
          <w:szCs w:val="18"/>
        </w:rPr>
      </w:pPr>
      <w:r w:rsidDel="00000000" w:rsidR="00000000" w:rsidRPr="00000000">
        <w:rPr>
          <w:b w:val="1"/>
          <w:bCs w:val="1"/>
          <w:sz w:val="18"/>
          <w:szCs w:val="18"/>
          <w:rtl w:val="0"/>
        </w:rPr>
        <w:t xml:space="preserve">Partición 70/30:</w:t>
      </w:r>
      <w:r w:rsidDel="00000000" w:rsidR="00000000" w:rsidRPr="00000000">
        <w:rPr>
          <w:sz w:val="18"/>
          <w:szCs w:val="18"/>
          <w:rtl w:val="0"/>
        </w:rPr>
        <w:t xml:space="preserve"> división del dataset en 70% para entrenamiento y 30% para prueba.</w:t>
      </w:r>
    </w:p>
    <w:p w:rsidR="00000000" w:rsidDel="00000000" w:rsidP="00000000" w:rsidRDefault="00000000" w:rsidRPr="00000000" w14:paraId="00000115">
      <w:pPr>
        <w:widowControl w:val="0"/>
        <w:spacing w:after="240" w:before="240" w:line="240" w:lineRule="auto"/>
        <w:rPr>
          <w:sz w:val="18"/>
          <w:szCs w:val="18"/>
        </w:rPr>
      </w:pPr>
      <w:r w:rsidDel="00000000" w:rsidR="00000000" w:rsidRPr="00000000">
        <w:rPr>
          <w:rtl w:val="0"/>
        </w:rPr>
      </w:r>
    </w:p>
    <w:p w:rsidR="00000000" w:rsidDel="00000000" w:rsidP="00000000" w:rsidRDefault="00000000" w:rsidRPr="00000000" w14:paraId="00000116">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17">
      <w:pPr>
        <w:pStyle w:val="Heading4"/>
        <w:widowControl w:val="0"/>
        <w:spacing w:line="240" w:lineRule="auto"/>
        <w:rPr/>
      </w:pPr>
      <w:bookmarkStart w:colFirst="0" w:colLast="0" w:name="_e2z3qzkriu8a" w:id="22"/>
      <w:bookmarkEnd w:id="22"/>
      <w:r w:rsidDel="00000000" w:rsidR="00000000" w:rsidRPr="00000000">
        <w:rPr>
          <w:rtl w:val="0"/>
        </w:rPr>
        <w:t xml:space="preserve">1.2.7.-</w:t>
      </w:r>
      <w:r w:rsidDel="00000000" w:rsidR="00000000" w:rsidRPr="00000000">
        <w:rPr>
          <w:rtl w:val="0"/>
        </w:rPr>
        <w:t xml:space="preserve">Costos y Beneficios </w:t>
      </w:r>
    </w:p>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Costos:</w:t>
      </w:r>
    </w:p>
    <w:p w:rsidR="00000000" w:rsidDel="00000000" w:rsidP="00000000" w:rsidRDefault="00000000" w:rsidRPr="00000000" w14:paraId="00000119">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Costos monetarios: cero. Todo el stack es gratuito (Python, Jupyter, Google Colab, Power BI Desktop, datos públicos de EY).</w:t>
      </w:r>
    </w:p>
    <w:p w:rsidR="00000000" w:rsidDel="00000000" w:rsidP="00000000" w:rsidRDefault="00000000" w:rsidRPr="00000000" w14:paraId="0000011A">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Costos no monetarios: entre 80 y 120 horas de trabajo distribuidas en 3 semanas de ejecución más 1 semana de margen, considerando la curva de aprendizaje de CRISP-DM y de Power BI.</w:t>
      </w:r>
    </w:p>
    <w:p w:rsidR="00000000" w:rsidDel="00000000" w:rsidP="00000000" w:rsidRDefault="00000000" w:rsidRPr="00000000" w14:paraId="0000011B">
      <w:pPr>
        <w:widowControl w:val="0"/>
        <w:spacing w:line="240" w:lineRule="auto"/>
        <w:ind w:left="0" w:firstLine="0"/>
        <w:rPr>
          <w:sz w:val="18"/>
          <w:szCs w:val="18"/>
        </w:rPr>
      </w:pPr>
      <w:r w:rsidDel="00000000" w:rsidR="00000000" w:rsidRPr="00000000">
        <w:rPr>
          <w:sz w:val="18"/>
          <w:szCs w:val="18"/>
          <w:rtl w:val="0"/>
        </w:rPr>
        <w:t xml:space="preserve">Beneficios</w:t>
      </w:r>
    </w:p>
    <w:p w:rsidR="00000000" w:rsidDel="00000000" w:rsidP="00000000" w:rsidRDefault="00000000" w:rsidRPr="00000000" w14:paraId="0000011C">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Primera aplicación práctica completa de CRISP-DM.</w:t>
      </w:r>
    </w:p>
    <w:p w:rsidR="00000000" w:rsidDel="00000000" w:rsidP="00000000" w:rsidRDefault="00000000" w:rsidRPr="00000000" w14:paraId="0000011D">
      <w:pPr>
        <w:widowControl w:val="0"/>
        <w:numPr>
          <w:ilvl w:val="0"/>
          <w:numId w:val="1"/>
        </w:numPr>
        <w:spacing w:line="240" w:lineRule="auto"/>
        <w:ind w:left="720" w:hanging="360"/>
        <w:rPr>
          <w:sz w:val="18"/>
          <w:szCs w:val="18"/>
          <w:u w:val="none"/>
        </w:rPr>
      </w:pPr>
      <w:r w:rsidDel="00000000" w:rsidR="00000000" w:rsidRPr="00000000">
        <w:rPr>
          <w:sz w:val="18"/>
          <w:szCs w:val="18"/>
          <w:rtl w:val="0"/>
        </w:rPr>
        <w:t xml:space="preserve">Aunque el proyecto es académico, el caso de estudio aborda un problema alineado con el Objetivo de Desarrollo Sostenible 6 de la ONU (Agua Limpia y Saneamiento), reforzando el valor del análisis de datos aplicado a problemáticas ambientales.</w:t>
      </w:r>
      <w:r w:rsidDel="00000000" w:rsidR="00000000" w:rsidRPr="00000000">
        <w:rPr>
          <w:rtl w:val="0"/>
        </w:rPr>
      </w:r>
    </w:p>
    <w:p w:rsidR="00000000" w:rsidDel="00000000" w:rsidP="00000000" w:rsidRDefault="00000000" w:rsidRPr="00000000" w14:paraId="0000011E">
      <w:pPr>
        <w:pStyle w:val="Heading3"/>
        <w:widowControl w:val="0"/>
        <w:spacing w:line="240" w:lineRule="auto"/>
        <w:rPr/>
      </w:pPr>
      <w:bookmarkStart w:colFirst="0" w:colLast="0" w:name="_bihks4f5ubgk" w:id="23"/>
      <w:bookmarkEnd w:id="23"/>
      <w:r w:rsidDel="00000000" w:rsidR="00000000" w:rsidRPr="00000000">
        <w:rPr>
          <w:rtl w:val="0"/>
        </w:rPr>
      </w:r>
    </w:p>
    <w:p w:rsidR="00000000" w:rsidDel="00000000" w:rsidP="00000000" w:rsidRDefault="00000000" w:rsidRPr="00000000" w14:paraId="0000011F">
      <w:pPr>
        <w:pStyle w:val="Heading3"/>
        <w:widowControl w:val="0"/>
        <w:spacing w:line="240" w:lineRule="auto"/>
        <w:rPr/>
      </w:pPr>
      <w:bookmarkStart w:colFirst="0" w:colLast="0" w:name="_885mck51qg3c" w:id="24"/>
      <w:bookmarkEnd w:id="24"/>
      <w:r w:rsidDel="00000000" w:rsidR="00000000" w:rsidRPr="00000000">
        <w:rPr>
          <w:rtl w:val="0"/>
        </w:rPr>
        <w:t xml:space="preserve">1.3 </w:t>
      </w:r>
      <w:r w:rsidDel="00000000" w:rsidR="00000000" w:rsidRPr="00000000">
        <w:rPr>
          <w:rtl w:val="0"/>
        </w:rPr>
        <w:t xml:space="preserve">Objetivo del proyecto</w:t>
      </w:r>
    </w:p>
    <w:p w:rsidR="00000000" w:rsidDel="00000000" w:rsidP="00000000" w:rsidRDefault="00000000" w:rsidRPr="00000000" w14:paraId="00000120">
      <w:pPr>
        <w:pStyle w:val="Heading4"/>
        <w:widowControl w:val="0"/>
        <w:spacing w:line="240" w:lineRule="auto"/>
        <w:rPr/>
      </w:pPr>
      <w:bookmarkStart w:colFirst="0" w:colLast="0" w:name="_xuf3tyv95884" w:id="25"/>
      <w:bookmarkEnd w:id="25"/>
      <w:r w:rsidDel="00000000" w:rsidR="00000000" w:rsidRPr="00000000">
        <w:rPr>
          <w:rtl w:val="0"/>
        </w:rPr>
        <w:t xml:space="preserve">1.3.1.-Objetivos del proyecto: </w:t>
      </w:r>
    </w:p>
    <w:p w:rsidR="00000000" w:rsidDel="00000000" w:rsidP="00000000" w:rsidRDefault="00000000" w:rsidRPr="00000000" w14:paraId="00000121">
      <w:pPr>
        <w:widowControl w:val="0"/>
        <w:spacing w:line="240" w:lineRule="auto"/>
        <w:ind w:left="0" w:firstLine="0"/>
        <w:rPr>
          <w:b w:val="1"/>
          <w:bCs w:val="1"/>
          <w:sz w:val="18"/>
          <w:szCs w:val="18"/>
        </w:rPr>
      </w:pPr>
      <w:r w:rsidDel="00000000" w:rsidR="00000000" w:rsidRPr="00000000">
        <w:rPr>
          <w:b w:val="1"/>
          <w:bCs w:val="1"/>
          <w:sz w:val="18"/>
          <w:szCs w:val="18"/>
          <w:rtl w:val="0"/>
        </w:rPr>
        <w:t xml:space="preserve">Objetivo general:</w:t>
      </w:r>
    </w:p>
    <w:p w:rsidR="00000000" w:rsidDel="00000000" w:rsidP="00000000" w:rsidRDefault="00000000" w:rsidRPr="00000000" w14:paraId="00000122">
      <w:pPr>
        <w:widowControl w:val="0"/>
        <w:spacing w:line="240" w:lineRule="auto"/>
        <w:ind w:left="0" w:firstLine="0"/>
        <w:rPr>
          <w:sz w:val="18"/>
          <w:szCs w:val="18"/>
        </w:rPr>
      </w:pPr>
      <w:r w:rsidDel="00000000" w:rsidR="00000000" w:rsidRPr="00000000">
        <w:rPr>
          <w:sz w:val="18"/>
          <w:szCs w:val="18"/>
          <w:rtl w:val="0"/>
        </w:rPr>
        <w:t xml:space="preserve">Desarrollar un análisis de datos integral, con análisis descriptivo, análisis exploratorio y un modelo predictivo de tipo Random Forest (Bosque Aleatorio) para estimar los tres parámetros de calidad del agua (Alcalinidad Total, Conductancia Eléctrica y Fósforo Disuelto Reactivo) en ríos de Sudáfrica, utilizando variables ambientales satelitales de Landsat y TerraClimate, todo bajo la metodología CRISP-DM documentada y con entrega final de un tablero interactivo en Power BI.</w:t>
      </w:r>
    </w:p>
    <w:p w:rsidR="00000000" w:rsidDel="00000000" w:rsidP="00000000" w:rsidRDefault="00000000" w:rsidRPr="00000000" w14:paraId="00000123">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24">
      <w:pPr>
        <w:widowControl w:val="0"/>
        <w:spacing w:line="240" w:lineRule="auto"/>
        <w:ind w:left="0" w:firstLine="0"/>
        <w:rPr>
          <w:b w:val="1"/>
          <w:bCs w:val="1"/>
          <w:sz w:val="18"/>
          <w:szCs w:val="18"/>
        </w:rPr>
      </w:pPr>
      <w:r w:rsidDel="00000000" w:rsidR="00000000" w:rsidRPr="00000000">
        <w:rPr>
          <w:b w:val="1"/>
          <w:bCs w:val="1"/>
          <w:sz w:val="18"/>
          <w:szCs w:val="18"/>
          <w:rtl w:val="0"/>
        </w:rPr>
        <w:t xml:space="preserve">Objetivos específicos:</w:t>
      </w:r>
    </w:p>
    <w:p w:rsidR="00000000" w:rsidDel="00000000" w:rsidP="00000000" w:rsidRDefault="00000000" w:rsidRPr="00000000" w14:paraId="00000125">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26">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Integrar los tres datasets (water_quality_training_dataset.csv, landsat_features_training.csv, terraclimate_features_training.csv) en un único dataset_consolidado.csv mediante unión por Latitude, Longitude y Sample Date.</w:t>
      </w:r>
    </w:p>
    <w:p w:rsidR="00000000" w:rsidDel="00000000" w:rsidP="00000000" w:rsidRDefault="00000000" w:rsidRPr="00000000" w14:paraId="00000127">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Realizar el análisis descriptivo (estadísticas resumen, medidas de tendencia central y dispersión, conteo de nulos y duplicados) de todas las variables numéricas.</w:t>
      </w:r>
    </w:p>
    <w:p w:rsidR="00000000" w:rsidDel="00000000" w:rsidP="00000000" w:rsidRDefault="00000000" w:rsidRPr="00000000" w14:paraId="00000128">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Realizar el análisis exploratorio con al menos las seis visualizaciones del plan: histogramas, boxplots, matriz de correlación, mapa geográfico con geopandas, series de tiempo estacionales y dispersión DRP vs. pet.</w:t>
      </w:r>
    </w:p>
    <w:p w:rsidR="00000000" w:rsidDel="00000000" w:rsidP="00000000" w:rsidRDefault="00000000" w:rsidRPr="00000000" w14:paraId="00000129">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Generar variables derivadas sin descargar datos adicionales: mes, estación del año, año y NDVI calculado desde las bandas existentes.</w:t>
      </w:r>
    </w:p>
    <w:p w:rsidR="00000000" w:rsidDel="00000000" w:rsidP="00000000" w:rsidRDefault="00000000" w:rsidRPr="00000000" w14:paraId="0000012A">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Entrenar tres modelos Random Forest (uno por variable objetivo) con partición 70/30 y evaluarlos con R², MSE y MAE.</w:t>
      </w:r>
    </w:p>
    <w:p w:rsidR="00000000" w:rsidDel="00000000" w:rsidP="00000000" w:rsidRDefault="00000000" w:rsidRPr="00000000" w14:paraId="0000012B">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Documentar los hallazgos: importancia de cada variable predictora y factores que mejor explican el Fósforo Disuelto Reactivo.</w:t>
      </w:r>
    </w:p>
    <w:p w:rsidR="00000000" w:rsidDel="00000000" w:rsidP="00000000" w:rsidRDefault="00000000" w:rsidRPr="00000000" w14:paraId="0000012C">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Comparar los resultados con el benchmark de EY (R² = 0.20).</w:t>
      </w:r>
    </w:p>
    <w:p w:rsidR="00000000" w:rsidDel="00000000" w:rsidP="00000000" w:rsidRDefault="00000000" w:rsidRPr="00000000" w14:paraId="0000012D">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Construir un tablero en Power BI con: mapa de estaciones, gráfica de importancia de variables, comparación real vs. predicho, tarjetas de R² y filtros por río, año y mes.</w:t>
      </w:r>
    </w:p>
    <w:p w:rsidR="00000000" w:rsidDel="00000000" w:rsidP="00000000" w:rsidRDefault="00000000" w:rsidRPr="00000000" w14:paraId="0000012E">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2F">
      <w:pPr>
        <w:pStyle w:val="Heading4"/>
        <w:widowControl w:val="0"/>
        <w:spacing w:line="240" w:lineRule="auto"/>
        <w:rPr/>
      </w:pPr>
      <w:bookmarkStart w:colFirst="0" w:colLast="0" w:name="_2zleq3y4kngp" w:id="26"/>
      <w:bookmarkEnd w:id="26"/>
      <w:r w:rsidDel="00000000" w:rsidR="00000000" w:rsidRPr="00000000">
        <w:rPr>
          <w:rtl w:val="0"/>
        </w:rPr>
        <w:t xml:space="preserve">1.3.2.-</w:t>
      </w:r>
      <w:r w:rsidDel="00000000" w:rsidR="00000000" w:rsidRPr="00000000">
        <w:rPr>
          <w:rtl w:val="0"/>
        </w:rPr>
        <w:t xml:space="preserve">Criterio de Éxito del proyecto</w:t>
      </w:r>
    </w:p>
    <w:p w:rsidR="00000000" w:rsidDel="00000000" w:rsidP="00000000" w:rsidRDefault="00000000" w:rsidRPr="00000000" w14:paraId="00000130">
      <w:pPr>
        <w:widowControl w:val="0"/>
        <w:spacing w:line="240" w:lineRule="auto"/>
        <w:ind w:left="720" w:hanging="360"/>
        <w:rPr>
          <w:b w:val="1"/>
          <w:bCs w:val="1"/>
          <w:sz w:val="18"/>
          <w:szCs w:val="18"/>
        </w:rPr>
      </w:pPr>
      <w:r w:rsidDel="00000000" w:rsidR="00000000" w:rsidRPr="00000000">
        <w:rPr>
          <w:b w:val="1"/>
          <w:bCs w:val="1"/>
          <w:sz w:val="18"/>
          <w:szCs w:val="18"/>
          <w:rtl w:val="0"/>
        </w:rPr>
        <w:t xml:space="preserve">Desempeño del modelo:</w:t>
      </w:r>
    </w:p>
    <w:p w:rsidR="00000000" w:rsidDel="00000000" w:rsidP="00000000" w:rsidRDefault="00000000" w:rsidRPr="00000000" w14:paraId="00000131">
      <w:pPr>
        <w:widowControl w:val="0"/>
        <w:numPr>
          <w:ilvl w:val="0"/>
          <w:numId w:val="10"/>
        </w:numPr>
        <w:spacing w:line="240" w:lineRule="auto"/>
        <w:ind w:left="720" w:hanging="360"/>
        <w:rPr>
          <w:sz w:val="18"/>
          <w:szCs w:val="18"/>
          <w:u w:val="none"/>
        </w:rPr>
      </w:pPr>
      <w:r w:rsidDel="00000000" w:rsidR="00000000" w:rsidRPr="00000000">
        <w:rPr>
          <w:rFonts w:ascii="Arial Unicode MS" w:cs="Arial Unicode MS" w:eastAsia="Arial Unicode MS" w:hAnsi="Arial Unicode MS"/>
          <w:b w:val="1"/>
          <w:bCs w:val="1"/>
          <w:sz w:val="18"/>
          <w:szCs w:val="18"/>
          <w:rtl w:val="0"/>
        </w:rPr>
        <w:t xml:space="preserve">R² ≥ 0.40</w:t>
      </w:r>
      <w:r w:rsidDel="00000000" w:rsidR="00000000" w:rsidRPr="00000000">
        <w:rPr>
          <w:sz w:val="18"/>
          <w:szCs w:val="18"/>
          <w:rtl w:val="0"/>
        </w:rPr>
        <w:t xml:space="preserve"> en al menos uno de los tres parámetros (superando significativamente el benchmark EY de 0.20).</w:t>
      </w:r>
    </w:p>
    <w:p w:rsidR="00000000" w:rsidDel="00000000" w:rsidP="00000000" w:rsidRDefault="00000000" w:rsidRPr="00000000" w14:paraId="00000132">
      <w:pPr>
        <w:widowControl w:val="0"/>
        <w:numPr>
          <w:ilvl w:val="0"/>
          <w:numId w:val="10"/>
        </w:numPr>
        <w:spacing w:line="240" w:lineRule="auto"/>
        <w:ind w:left="720" w:hanging="360"/>
        <w:rPr>
          <w:sz w:val="18"/>
          <w:szCs w:val="18"/>
          <w:u w:val="none"/>
        </w:rPr>
      </w:pPr>
      <w:r w:rsidDel="00000000" w:rsidR="00000000" w:rsidRPr="00000000">
        <w:rPr>
          <w:sz w:val="18"/>
          <w:szCs w:val="18"/>
          <w:rtl w:val="0"/>
        </w:rPr>
        <w:t xml:space="preserve">Comparación honesta del desempeño en los tres parámetros contra el benchmark.</w:t>
      </w:r>
    </w:p>
    <w:p w:rsidR="00000000" w:rsidDel="00000000" w:rsidP="00000000" w:rsidRDefault="00000000" w:rsidRPr="00000000" w14:paraId="00000133">
      <w:pPr>
        <w:widowControl w:val="0"/>
        <w:spacing w:line="240" w:lineRule="auto"/>
        <w:ind w:left="720" w:hanging="360"/>
        <w:rPr>
          <w:b w:val="1"/>
          <w:bCs w:val="1"/>
          <w:sz w:val="18"/>
          <w:szCs w:val="18"/>
        </w:rPr>
      </w:pPr>
      <w:r w:rsidDel="00000000" w:rsidR="00000000" w:rsidRPr="00000000">
        <w:rPr>
          <w:b w:val="1"/>
          <w:bCs w:val="1"/>
          <w:sz w:val="18"/>
          <w:szCs w:val="18"/>
          <w:rtl w:val="0"/>
        </w:rPr>
        <w:t xml:space="preserve">Integridad de datos:</w:t>
      </w:r>
    </w:p>
    <w:p w:rsidR="00000000" w:rsidDel="00000000" w:rsidP="00000000" w:rsidRDefault="00000000" w:rsidRPr="00000000" w14:paraId="00000134">
      <w:pPr>
        <w:widowControl w:val="0"/>
        <w:numPr>
          <w:ilvl w:val="0"/>
          <w:numId w:val="14"/>
        </w:numPr>
        <w:spacing w:line="240" w:lineRule="auto"/>
        <w:ind w:left="720" w:hanging="360"/>
        <w:rPr>
          <w:sz w:val="18"/>
          <w:szCs w:val="18"/>
          <w:u w:val="none"/>
        </w:rPr>
      </w:pPr>
      <w:r w:rsidDel="00000000" w:rsidR="00000000" w:rsidRPr="00000000">
        <w:rPr>
          <w:sz w:val="18"/>
          <w:szCs w:val="18"/>
          <w:rtl w:val="0"/>
        </w:rPr>
        <w:t xml:space="preserve">Retener al menos el </w:t>
      </w:r>
      <w:r w:rsidDel="00000000" w:rsidR="00000000" w:rsidRPr="00000000">
        <w:rPr>
          <w:b w:val="1"/>
          <w:bCs w:val="1"/>
          <w:sz w:val="18"/>
          <w:szCs w:val="18"/>
          <w:rtl w:val="0"/>
        </w:rPr>
        <w:t xml:space="preserve">70% de las mediciones originales</w:t>
      </w:r>
      <w:r w:rsidDel="00000000" w:rsidR="00000000" w:rsidRPr="00000000">
        <w:rPr>
          <w:sz w:val="18"/>
          <w:szCs w:val="18"/>
          <w:rtl w:val="0"/>
        </w:rPr>
        <w:t xml:space="preserve"> tras la unión de los tres datasets.</w:t>
      </w:r>
    </w:p>
    <w:p w:rsidR="00000000" w:rsidDel="00000000" w:rsidP="00000000" w:rsidRDefault="00000000" w:rsidRPr="00000000" w14:paraId="00000135">
      <w:pPr>
        <w:widowControl w:val="0"/>
        <w:spacing w:line="240" w:lineRule="auto"/>
        <w:ind w:left="720" w:hanging="360"/>
        <w:rPr>
          <w:b w:val="1"/>
          <w:bCs w:val="1"/>
          <w:sz w:val="18"/>
          <w:szCs w:val="18"/>
        </w:rPr>
      </w:pPr>
      <w:r w:rsidDel="00000000" w:rsidR="00000000" w:rsidRPr="00000000">
        <w:rPr>
          <w:b w:val="1"/>
          <w:bCs w:val="1"/>
          <w:sz w:val="18"/>
          <w:szCs w:val="18"/>
          <w:rtl w:val="0"/>
        </w:rPr>
        <w:t xml:space="preserve">Entregables tangibles (según el plan):</w:t>
      </w:r>
    </w:p>
    <w:p w:rsidR="00000000" w:rsidDel="00000000" w:rsidP="00000000" w:rsidRDefault="00000000" w:rsidRPr="00000000" w14:paraId="00000136">
      <w:pPr>
        <w:widowControl w:val="0"/>
        <w:numPr>
          <w:ilvl w:val="0"/>
          <w:numId w:val="7"/>
        </w:numPr>
        <w:spacing w:line="240" w:lineRule="auto"/>
        <w:ind w:left="720" w:hanging="360"/>
        <w:rPr>
          <w:sz w:val="18"/>
          <w:szCs w:val="18"/>
        </w:rPr>
      </w:pPr>
      <w:r w:rsidDel="00000000" w:rsidR="00000000" w:rsidRPr="00000000">
        <w:rPr>
          <w:sz w:val="18"/>
          <w:szCs w:val="18"/>
          <w:rtl w:val="0"/>
        </w:rPr>
        <w:t xml:space="preserve">Reporte en Word o PDF con las seis fases de CRISP-DM documentadas.</w:t>
      </w:r>
    </w:p>
    <w:p w:rsidR="00000000" w:rsidDel="00000000" w:rsidP="00000000" w:rsidRDefault="00000000" w:rsidRPr="00000000" w14:paraId="00000137">
      <w:pPr>
        <w:widowControl w:val="0"/>
        <w:numPr>
          <w:ilvl w:val="0"/>
          <w:numId w:val="7"/>
        </w:numPr>
        <w:spacing w:line="240" w:lineRule="auto"/>
        <w:ind w:left="720" w:hanging="360"/>
        <w:rPr>
          <w:sz w:val="18"/>
          <w:szCs w:val="18"/>
        </w:rPr>
      </w:pPr>
      <w:r w:rsidDel="00000000" w:rsidR="00000000" w:rsidRPr="00000000">
        <w:rPr>
          <w:sz w:val="18"/>
          <w:szCs w:val="18"/>
          <w:rtl w:val="0"/>
        </w:rPr>
        <w:t xml:space="preserve">Notebook Jupyter ejecutable de principio a fin.</w:t>
      </w:r>
    </w:p>
    <w:p w:rsidR="00000000" w:rsidDel="00000000" w:rsidP="00000000" w:rsidRDefault="00000000" w:rsidRPr="00000000" w14:paraId="00000138">
      <w:pPr>
        <w:widowControl w:val="0"/>
        <w:numPr>
          <w:ilvl w:val="0"/>
          <w:numId w:val="7"/>
        </w:numPr>
        <w:spacing w:line="240" w:lineRule="auto"/>
        <w:ind w:left="720" w:hanging="360"/>
        <w:rPr>
          <w:sz w:val="18"/>
          <w:szCs w:val="18"/>
        </w:rPr>
      </w:pPr>
      <w:r w:rsidDel="00000000" w:rsidR="00000000" w:rsidRPr="00000000">
        <w:rPr>
          <w:sz w:val="18"/>
          <w:szCs w:val="18"/>
          <w:rtl w:val="0"/>
        </w:rPr>
        <w:t xml:space="preserve">dataset_consolidado.csv completo</w:t>
      </w:r>
      <w:r w:rsidDel="00000000" w:rsidR="00000000" w:rsidRPr="00000000">
        <w:rPr>
          <w:rtl w:val="0"/>
        </w:rPr>
      </w:r>
    </w:p>
    <w:p w:rsidR="00000000" w:rsidDel="00000000" w:rsidP="00000000" w:rsidRDefault="00000000" w:rsidRPr="00000000" w14:paraId="00000139">
      <w:pPr>
        <w:widowControl w:val="0"/>
        <w:numPr>
          <w:ilvl w:val="0"/>
          <w:numId w:val="7"/>
        </w:numPr>
        <w:spacing w:line="240" w:lineRule="auto"/>
        <w:ind w:left="720" w:hanging="360"/>
        <w:rPr>
          <w:sz w:val="18"/>
          <w:szCs w:val="18"/>
        </w:rPr>
      </w:pPr>
      <w:r w:rsidDel="00000000" w:rsidR="00000000" w:rsidRPr="00000000">
        <w:rPr>
          <w:sz w:val="18"/>
          <w:szCs w:val="18"/>
          <w:rtl w:val="0"/>
        </w:rPr>
        <w:t xml:space="preserve">Tablero en Power BI funcional con las cinco visualizaciones mínimas definidas.</w:t>
      </w:r>
    </w:p>
    <w:p w:rsidR="00000000" w:rsidDel="00000000" w:rsidP="00000000" w:rsidRDefault="00000000" w:rsidRPr="00000000" w14:paraId="0000013A">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3B">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13C">
      <w:pPr>
        <w:pStyle w:val="Heading3"/>
        <w:widowControl w:val="0"/>
        <w:spacing w:line="240" w:lineRule="auto"/>
        <w:rPr/>
      </w:pPr>
      <w:bookmarkStart w:colFirst="0" w:colLast="0" w:name="_rmop7c7e093" w:id="27"/>
      <w:bookmarkEnd w:id="27"/>
      <w:r w:rsidDel="00000000" w:rsidR="00000000" w:rsidRPr="00000000">
        <w:rPr>
          <w:rtl w:val="0"/>
        </w:rPr>
        <w:t xml:space="preserve">1.4 </w:t>
      </w:r>
      <w:r w:rsidDel="00000000" w:rsidR="00000000" w:rsidRPr="00000000">
        <w:rPr>
          <w:rtl w:val="0"/>
        </w:rPr>
        <w:t xml:space="preserve">Plan de Proyecto</w:t>
      </w:r>
    </w:p>
    <w:p w:rsidR="00000000" w:rsidDel="00000000" w:rsidP="00000000" w:rsidRDefault="00000000" w:rsidRPr="00000000" w14:paraId="0000013D">
      <w:pPr>
        <w:pStyle w:val="Heading4"/>
        <w:widowControl w:val="0"/>
        <w:spacing w:line="240" w:lineRule="auto"/>
        <w:rPr/>
      </w:pPr>
      <w:bookmarkStart w:colFirst="0" w:colLast="0" w:name="_tan9e6jasum6" w:id="28"/>
      <w:bookmarkEnd w:id="28"/>
      <w:r w:rsidDel="00000000" w:rsidR="00000000" w:rsidRPr="00000000">
        <w:rPr>
          <w:rtl w:val="0"/>
        </w:rPr>
        <w:t xml:space="preserve">1.4.1.-Plan de proyecto</w:t>
      </w:r>
    </w:p>
    <w:p w:rsidR="00000000" w:rsidDel="00000000" w:rsidP="00000000" w:rsidRDefault="00000000" w:rsidRPr="00000000" w14:paraId="0000013E">
      <w:pPr>
        <w:widowControl w:val="0"/>
        <w:spacing w:line="240" w:lineRule="auto"/>
        <w:rPr>
          <w:sz w:val="18"/>
          <w:szCs w:val="18"/>
        </w:rPr>
      </w:pPr>
      <w:r w:rsidDel="00000000" w:rsidR="00000000" w:rsidRPr="00000000">
        <w:rPr>
          <w:sz w:val="18"/>
          <w:szCs w:val="18"/>
          <w:rtl w:val="0"/>
        </w:rPr>
        <w:t xml:space="preserve">El plan resumido del estudio es el siguiente:</w:t>
      </w:r>
    </w:p>
    <w:p w:rsidR="00000000" w:rsidDel="00000000" w:rsidP="00000000" w:rsidRDefault="00000000" w:rsidRPr="00000000" w14:paraId="0000013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0">
      <w:pPr>
        <w:widowControl w:val="0"/>
        <w:spacing w:line="240" w:lineRule="auto"/>
        <w:rPr>
          <w:sz w:val="18"/>
          <w:szCs w:val="18"/>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0.111748031496"/>
        <w:gridCol w:w="6806.439307086615"/>
        <w:gridCol w:w="1188.9607559055119"/>
        <w:tblGridChange w:id="0">
          <w:tblGrid>
            <w:gridCol w:w="1030.111748031496"/>
            <w:gridCol w:w="6806.439307086615"/>
            <w:gridCol w:w="1188.96075590551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80f5"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sz w:val="18"/>
                <w:szCs w:val="18"/>
              </w:rPr>
            </w:pPr>
            <w:r w:rsidDel="00000000" w:rsidR="00000000" w:rsidRPr="00000000">
              <w:rPr>
                <w:b w:val="1"/>
                <w:bCs w:val="1"/>
                <w:sz w:val="18"/>
                <w:szCs w:val="18"/>
                <w:rtl w:val="0"/>
              </w:rPr>
              <w:t xml:space="preserve">Semana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80f5"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sz w:val="18"/>
                <w:szCs w:val="18"/>
              </w:rPr>
            </w:pPr>
            <w:r w:rsidDel="00000000" w:rsidR="00000000" w:rsidRPr="00000000">
              <w:rPr>
                <w:b w:val="1"/>
                <w:bCs w:val="1"/>
                <w:sz w:val="18"/>
                <w:szCs w:val="18"/>
                <w:rtl w:val="0"/>
              </w:rPr>
              <w:t xml:space="preserve">Actividades del Proyecto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80f5"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sz w:val="18"/>
                <w:szCs w:val="18"/>
              </w:rPr>
            </w:pPr>
            <w:r w:rsidDel="00000000" w:rsidR="00000000" w:rsidRPr="00000000">
              <w:rPr>
                <w:b w:val="1"/>
                <w:bCs w:val="1"/>
                <w:sz w:val="18"/>
                <w:szCs w:val="18"/>
                <w:rtl w:val="0"/>
              </w:rPr>
              <w:t xml:space="preserve">Prioridad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Semana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8"/>
                <w:szCs w:val="18"/>
              </w:rPr>
            </w:pPr>
            <w:r w:rsidDel="00000000" w:rsidR="00000000" w:rsidRPr="00000000">
              <w:rPr>
                <w:sz w:val="18"/>
                <w:szCs w:val="18"/>
                <w:rtl w:val="0"/>
              </w:rPr>
              <w:t xml:space="preserve">Fases 1, 2 y 3 de CRISP-DM: comprensión del negocio, comprensión de los datos (análisis descriptivo + exploratorio con gráficas) y preparación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8"/>
                <w:szCs w:val="18"/>
              </w:rPr>
            </w:pPr>
            <w:r w:rsidDel="00000000" w:rsidR="00000000" w:rsidRPr="00000000">
              <w:rPr>
                <w:sz w:val="18"/>
                <w:szCs w:val="18"/>
                <w:rtl w:val="0"/>
              </w:rPr>
              <w:t xml:space="preserve">Alta</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 xml:space="preserve">Semana 2</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8"/>
                <w:szCs w:val="18"/>
              </w:rPr>
            </w:pPr>
            <w:r w:rsidDel="00000000" w:rsidR="00000000" w:rsidRPr="00000000">
              <w:rPr>
                <w:sz w:val="18"/>
                <w:szCs w:val="18"/>
                <w:rtl w:val="0"/>
              </w:rPr>
              <w:t xml:space="preserve">Fase 4 (modelado con Random Forest), Fase 5 (evaluación) y Fase 6 (Power BI).</w:t>
            </w:r>
          </w:p>
        </w:tc>
        <w:tc>
          <w:tcPr>
            <w:tcBorders>
              <w:top w:color="000000" w:space="0" w:sz="0" w:val="nil"/>
              <w:left w:color="000000" w:space="0" w:sz="0" w:val="nil"/>
              <w:bottom w:color="000000" w:space="0" w:sz="0" w:val="nil"/>
              <w:right w:color="000000" w:space="0" w:sz="0" w:val="nil"/>
            </w:tcBorders>
            <w:shd w:fill="ffdcf5"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rPr>
            </w:pPr>
            <w:r w:rsidDel="00000000" w:rsidR="00000000" w:rsidRPr="00000000">
              <w:rPr>
                <w:sz w:val="18"/>
                <w:szCs w:val="18"/>
                <w:rtl w:val="0"/>
              </w:rPr>
              <w:t xml:space="preserve">Alta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8"/>
                <w:szCs w:val="18"/>
              </w:rPr>
            </w:pPr>
            <w:r w:rsidDel="00000000" w:rsidR="00000000" w:rsidRPr="00000000">
              <w:rPr>
                <w:sz w:val="18"/>
                <w:szCs w:val="18"/>
                <w:rtl w:val="0"/>
              </w:rPr>
              <w:t xml:space="preserve">Semana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8"/>
                <w:szCs w:val="18"/>
              </w:rPr>
            </w:pPr>
            <w:r w:rsidDel="00000000" w:rsidR="00000000" w:rsidRPr="00000000">
              <w:rPr>
                <w:sz w:val="18"/>
                <w:szCs w:val="18"/>
                <w:rtl w:val="0"/>
              </w:rPr>
              <w:t xml:space="preserve">Cierre del Proyecto de Datos: redacción final del reporte, pulido del dashboard y validación punto por punto de la rúbrica. El grueso de la Semana 3 lo consume el Proyecto de IA (XGBoost, Optuna, SHAP).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8"/>
                <w:szCs w:val="18"/>
              </w:rPr>
            </w:pPr>
            <w:r w:rsidDel="00000000" w:rsidR="00000000" w:rsidRPr="00000000">
              <w:rPr>
                <w:sz w:val="18"/>
                <w:szCs w:val="18"/>
                <w:rtl w:val="0"/>
              </w:rPr>
              <w:t xml:space="preserve">Alta</w:t>
            </w:r>
          </w:p>
        </w:tc>
      </w:tr>
    </w:tbl>
    <w:p w:rsidR="00000000" w:rsidDel="00000000" w:rsidP="00000000" w:rsidRDefault="00000000" w:rsidRPr="00000000" w14:paraId="0000014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0">
      <w:pPr>
        <w:pStyle w:val="Heading4"/>
        <w:widowControl w:val="0"/>
        <w:spacing w:line="240" w:lineRule="auto"/>
        <w:rPr/>
      </w:pPr>
      <w:bookmarkStart w:colFirst="0" w:colLast="0" w:name="_jpnr1fmpknj6" w:id="29"/>
      <w:bookmarkEnd w:id="29"/>
      <w:r w:rsidDel="00000000" w:rsidR="00000000" w:rsidRPr="00000000">
        <w:rPr>
          <w:rtl w:val="0"/>
        </w:rPr>
        <w:t xml:space="preserve">1.4.2.-</w:t>
      </w:r>
      <w:r w:rsidDel="00000000" w:rsidR="00000000" w:rsidRPr="00000000">
        <w:rPr>
          <w:rtl w:val="0"/>
        </w:rPr>
        <w:t xml:space="preserve">Evaluación inicial de herramientas</w:t>
      </w:r>
    </w:p>
    <w:p w:rsidR="00000000" w:rsidDel="00000000" w:rsidP="00000000" w:rsidRDefault="00000000" w:rsidRPr="00000000" w14:paraId="00000151">
      <w:pPr>
        <w:widowControl w:val="0"/>
        <w:spacing w:after="240" w:before="240" w:line="240" w:lineRule="auto"/>
        <w:rPr>
          <w:b w:val="1"/>
          <w:bCs w:val="1"/>
          <w:sz w:val="18"/>
          <w:szCs w:val="18"/>
        </w:rPr>
      </w:pPr>
      <w:r w:rsidDel="00000000" w:rsidR="00000000" w:rsidRPr="00000000">
        <w:rPr>
          <w:b w:val="1"/>
          <w:bCs w:val="1"/>
          <w:sz w:val="18"/>
          <w:szCs w:val="18"/>
          <w:rtl w:val="0"/>
        </w:rPr>
        <w:t xml:space="preserve">Para carga, manipulación e integración de datos</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0774758083699"/>
        <w:gridCol w:w="4280.78064168847"/>
        <w:gridCol w:w="3247.653693526783"/>
        <w:tblGridChange w:id="0">
          <w:tblGrid>
            <w:gridCol w:w="1497.0774758083699"/>
            <w:gridCol w:w="4280.78064168847"/>
            <w:gridCol w:w="3247.65369352678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sz w:val="18"/>
                <w:szCs w:val="18"/>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b w:val="1"/>
                <w:bCs w:val="1"/>
                <w:sz w:val="18"/>
                <w:szCs w:val="18"/>
                <w:rtl w:val="0"/>
              </w:rPr>
              <w:t xml:space="preserve">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8"/>
                <w:szCs w:val="18"/>
              </w:rPr>
            </w:pPr>
            <w:r w:rsidDel="00000000" w:rsidR="00000000" w:rsidRPr="00000000">
              <w:rPr>
                <w:sz w:val="18"/>
                <w:szCs w:val="18"/>
                <w:rtl w:val="0"/>
              </w:rPr>
              <w:t xml:space="preserve">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8"/>
                <w:szCs w:val="18"/>
              </w:rPr>
            </w:pPr>
            <w:r w:rsidDel="00000000" w:rsidR="00000000" w:rsidRPr="00000000">
              <w:rPr>
                <w:sz w:val="18"/>
                <w:szCs w:val="18"/>
                <w:rtl w:val="0"/>
              </w:rPr>
              <w:t xml:space="preserve">Carga de los tres CSVs, </w:t>
            </w:r>
            <w:r w:rsidDel="00000000" w:rsidR="00000000" w:rsidRPr="00000000">
              <w:rPr>
                <w:sz w:val="18"/>
                <w:szCs w:val="18"/>
                <w:rtl w:val="0"/>
              </w:rPr>
              <w:t xml:space="preserve">merge</w:t>
            </w:r>
            <w:r w:rsidDel="00000000" w:rsidR="00000000" w:rsidRPr="00000000">
              <w:rPr>
                <w:sz w:val="18"/>
                <w:szCs w:val="18"/>
                <w:rtl w:val="0"/>
              </w:rPr>
              <w:t xml:space="preserve"> por </w:t>
            </w:r>
            <w:r w:rsidDel="00000000" w:rsidR="00000000" w:rsidRPr="00000000">
              <w:rPr>
                <w:sz w:val="18"/>
                <w:szCs w:val="18"/>
                <w:rtl w:val="0"/>
              </w:rPr>
              <w:t xml:space="preserve">Latitude</w:t>
            </w:r>
            <w:r w:rsidDel="00000000" w:rsidR="00000000" w:rsidRPr="00000000">
              <w:rPr>
                <w:sz w:val="18"/>
                <w:szCs w:val="18"/>
                <w:rtl w:val="0"/>
              </w:rPr>
              <w:t xml:space="preserve">, </w:t>
            </w:r>
            <w:r w:rsidDel="00000000" w:rsidR="00000000" w:rsidRPr="00000000">
              <w:rPr>
                <w:sz w:val="18"/>
                <w:szCs w:val="18"/>
                <w:rtl w:val="0"/>
              </w:rPr>
              <w:t xml:space="preserve">Longitude</w:t>
            </w:r>
            <w:r w:rsidDel="00000000" w:rsidR="00000000" w:rsidRPr="00000000">
              <w:rPr>
                <w:sz w:val="18"/>
                <w:szCs w:val="18"/>
                <w:rtl w:val="0"/>
              </w:rPr>
              <w:t xml:space="preserve"> y </w:t>
            </w:r>
            <w:r w:rsidDel="00000000" w:rsidR="00000000" w:rsidRPr="00000000">
              <w:rPr>
                <w:sz w:val="18"/>
                <w:szCs w:val="18"/>
                <w:rtl w:val="0"/>
              </w:rPr>
              <w:t xml:space="preserve">Sample Date</w:t>
            </w:r>
            <w:r w:rsidDel="00000000" w:rsidR="00000000" w:rsidRPr="00000000">
              <w:rPr>
                <w:sz w:val="18"/>
                <w:szCs w:val="18"/>
                <w:rtl w:val="0"/>
              </w:rPr>
              <w:t xml:space="preserve">, limpieza, transformación logarítmica, creación de variables derivadas.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8"/>
                <w:szCs w:val="18"/>
              </w:rPr>
            </w:pPr>
            <w:r w:rsidDel="00000000" w:rsidR="00000000" w:rsidRPr="00000000">
              <w:rPr>
                <w:sz w:val="18"/>
                <w:szCs w:val="18"/>
                <w:rtl w:val="0"/>
              </w:rPr>
              <w:t xml:space="preserve">Estándar de la industria para datos tabulares; maneja sin problema 9,319 filas en 16 GB de RAM.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8"/>
                <w:szCs w:val="18"/>
              </w:rPr>
            </w:pPr>
            <w:r w:rsidDel="00000000" w:rsidR="00000000" w:rsidRPr="00000000">
              <w:rPr>
                <w:sz w:val="18"/>
                <w:szCs w:val="18"/>
                <w:rtl w:val="0"/>
              </w:rPr>
              <w:t xml:space="preserve">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8"/>
                <w:szCs w:val="18"/>
              </w:rPr>
            </w:pPr>
            <w:r w:rsidDel="00000000" w:rsidR="00000000" w:rsidRPr="00000000">
              <w:rPr>
                <w:sz w:val="18"/>
                <w:szCs w:val="18"/>
                <w:rtl w:val="0"/>
              </w:rPr>
              <w:t xml:space="preserve">Operaciones vectoriales; cálculo del NDVI a partir de </w:t>
            </w:r>
            <w:r w:rsidDel="00000000" w:rsidR="00000000" w:rsidRPr="00000000">
              <w:rPr>
                <w:sz w:val="18"/>
                <w:szCs w:val="18"/>
                <w:rtl w:val="0"/>
              </w:rPr>
              <w:t xml:space="preserve">nir</w:t>
            </w:r>
            <w:r w:rsidDel="00000000" w:rsidR="00000000" w:rsidRPr="00000000">
              <w:rPr>
                <w:sz w:val="18"/>
                <w:szCs w:val="18"/>
                <w:rtl w:val="0"/>
              </w:rPr>
              <w:t xml:space="preserve"> y la banda roja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8"/>
                <w:szCs w:val="18"/>
              </w:rPr>
            </w:pPr>
            <w:r w:rsidDel="00000000" w:rsidR="00000000" w:rsidRPr="00000000">
              <w:rPr>
                <w:sz w:val="18"/>
                <w:szCs w:val="18"/>
                <w:rtl w:val="0"/>
              </w:rPr>
              <w:t xml:space="preserve">Base numérica de </w:t>
            </w:r>
            <w:r w:rsidDel="00000000" w:rsidR="00000000" w:rsidRPr="00000000">
              <w:rPr>
                <w:sz w:val="18"/>
                <w:szCs w:val="18"/>
                <w:rtl w:val="0"/>
              </w:rPr>
              <w:t xml:space="preserve">pandas</w:t>
            </w:r>
            <w:r w:rsidDel="00000000" w:rsidR="00000000" w:rsidRPr="00000000">
              <w:rPr>
                <w:sz w:val="18"/>
                <w:szCs w:val="18"/>
                <w:rtl w:val="0"/>
              </w:rPr>
              <w:t xml:space="preserve"> y </w:t>
            </w:r>
            <w:r w:rsidDel="00000000" w:rsidR="00000000" w:rsidRPr="00000000">
              <w:rPr>
                <w:sz w:val="18"/>
                <w:szCs w:val="18"/>
                <w:rtl w:val="0"/>
              </w:rPr>
              <w:t xml:space="preserve">scikit-learn</w:t>
            </w:r>
            <w:r w:rsidDel="00000000" w:rsidR="00000000" w:rsidRPr="00000000">
              <w:rPr>
                <w:sz w:val="18"/>
                <w:szCs w:val="18"/>
                <w:rtl w:val="0"/>
              </w:rPr>
              <w:t xml:space="preserve">.</w:t>
            </w:r>
          </w:p>
        </w:tc>
      </w:tr>
    </w:tbl>
    <w:p w:rsidR="00000000" w:rsidDel="00000000" w:rsidP="00000000" w:rsidRDefault="00000000" w:rsidRPr="00000000" w14:paraId="0000015B">
      <w:pPr>
        <w:widowControl w:val="0"/>
        <w:spacing w:after="240" w:before="240" w:line="240" w:lineRule="auto"/>
        <w:rPr>
          <w:b w:val="1"/>
          <w:bCs w:val="1"/>
          <w:sz w:val="18"/>
          <w:szCs w:val="18"/>
        </w:rPr>
      </w:pPr>
      <w:r w:rsidDel="00000000" w:rsidR="00000000" w:rsidRPr="00000000">
        <w:rPr>
          <w:b w:val="1"/>
          <w:bCs w:val="1"/>
          <w:sz w:val="18"/>
          <w:szCs w:val="18"/>
          <w:rtl w:val="0"/>
        </w:rPr>
        <w:t xml:space="preserve">Para análisis exploratorio y visualización</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0774758083699"/>
        <w:gridCol w:w="3003.720941877496"/>
        <w:gridCol w:w="4524.713393337757"/>
        <w:tblGridChange w:id="0">
          <w:tblGrid>
            <w:gridCol w:w="1497.0774758083699"/>
            <w:gridCol w:w="3003.720941877496"/>
            <w:gridCol w:w="4524.7133933377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sz w:val="18"/>
                <w:szCs w:val="18"/>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sz w:val="18"/>
                <w:szCs w:val="18"/>
              </w:rPr>
            </w:pPr>
            <w:r w:rsidDel="00000000" w:rsidR="00000000" w:rsidRPr="00000000">
              <w:rPr>
                <w:b w:val="1"/>
                <w:bCs w:val="1"/>
                <w:sz w:val="18"/>
                <w:szCs w:val="18"/>
                <w:rtl w:val="0"/>
              </w:rPr>
              <w:t xml:space="preserve">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sz w:val="18"/>
                <w:szCs w:val="18"/>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8"/>
                <w:szCs w:val="18"/>
              </w:rPr>
            </w:pPr>
            <w:r w:rsidDel="00000000" w:rsidR="00000000" w:rsidRPr="00000000">
              <w:rPr>
                <w:sz w:val="18"/>
                <w:szCs w:val="18"/>
                <w:rtl w:val="0"/>
              </w:rPr>
              <w:t xml:space="preserve">matplotlib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8"/>
                <w:szCs w:val="18"/>
              </w:rPr>
            </w:pPr>
            <w:r w:rsidDel="00000000" w:rsidR="00000000" w:rsidRPr="00000000">
              <w:rPr>
                <w:sz w:val="18"/>
                <w:szCs w:val="18"/>
                <w:rtl w:val="0"/>
              </w:rPr>
              <w:t xml:space="preserve">Gráficas base: histogramas, boxplots, series de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8"/>
                <w:szCs w:val="18"/>
              </w:rPr>
            </w:pPr>
            <w:r w:rsidDel="00000000" w:rsidR="00000000" w:rsidRPr="00000000">
              <w:rPr>
                <w:sz w:val="18"/>
                <w:szCs w:val="18"/>
                <w:rtl w:val="0"/>
              </w:rPr>
              <w:t xml:space="preserve">Control total sobre la figura; presente en todo entorno Python.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8"/>
                <w:szCs w:val="18"/>
              </w:rPr>
            </w:pPr>
            <w:r w:rsidDel="00000000" w:rsidR="00000000" w:rsidRPr="00000000">
              <w:rPr>
                <w:sz w:val="18"/>
                <w:szCs w:val="18"/>
                <w:rtl w:val="0"/>
              </w:rPr>
              <w:t xml:space="preserve">seaborn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8"/>
                <w:szCs w:val="18"/>
              </w:rPr>
            </w:pPr>
            <w:r w:rsidDel="00000000" w:rsidR="00000000" w:rsidRPr="00000000">
              <w:rPr>
                <w:sz w:val="18"/>
                <w:szCs w:val="18"/>
                <w:rtl w:val="0"/>
              </w:rPr>
              <w:t xml:space="preserve">Matriz de correlación y gráficas estadísticas de alto nivel.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Sintaxis concisa para gráficas estadísticas comunes.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8"/>
                <w:szCs w:val="18"/>
              </w:rPr>
            </w:pPr>
            <w:r w:rsidDel="00000000" w:rsidR="00000000" w:rsidRPr="00000000">
              <w:rPr>
                <w:sz w:val="18"/>
                <w:szCs w:val="18"/>
                <w:rtl w:val="0"/>
              </w:rPr>
              <w:t xml:space="preserve">geopandas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8"/>
                <w:szCs w:val="18"/>
              </w:rPr>
            </w:pPr>
            <w:r w:rsidDel="00000000" w:rsidR="00000000" w:rsidRPr="00000000">
              <w:rPr>
                <w:sz w:val="18"/>
                <w:szCs w:val="18"/>
                <w:rtl w:val="0"/>
              </w:rPr>
              <w:t xml:space="preserve">Mapa geográfico de las 162 estaciones sobre Sudáfrica.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18"/>
                <w:szCs w:val="18"/>
              </w:rPr>
            </w:pPr>
            <w:r w:rsidDel="00000000" w:rsidR="00000000" w:rsidRPr="00000000">
              <w:rPr>
                <w:sz w:val="18"/>
                <w:szCs w:val="18"/>
                <w:rtl w:val="0"/>
              </w:rPr>
              <w:t xml:space="preserve">Extiende </w:t>
            </w:r>
            <w:r w:rsidDel="00000000" w:rsidR="00000000" w:rsidRPr="00000000">
              <w:rPr>
                <w:sz w:val="18"/>
                <w:szCs w:val="18"/>
                <w:rtl w:val="0"/>
              </w:rPr>
              <w:t xml:space="preserve">pandas</w:t>
            </w:r>
            <w:r w:rsidDel="00000000" w:rsidR="00000000" w:rsidRPr="00000000">
              <w:rPr>
                <w:sz w:val="18"/>
                <w:szCs w:val="18"/>
                <w:rtl w:val="0"/>
              </w:rPr>
              <w:t xml:space="preserve"> con geometría; permite cargar shapefiles del país y colorear por variable objetivo.</w:t>
            </w:r>
          </w:p>
        </w:tc>
      </w:tr>
    </w:tbl>
    <w:p w:rsidR="00000000" w:rsidDel="00000000" w:rsidP="00000000" w:rsidRDefault="00000000" w:rsidRPr="00000000" w14:paraId="00000168">
      <w:pPr>
        <w:widowControl w:val="0"/>
        <w:spacing w:after="240" w:before="240" w:line="240" w:lineRule="auto"/>
        <w:rPr>
          <w:b w:val="1"/>
          <w:bCs w:val="1"/>
          <w:sz w:val="18"/>
          <w:szCs w:val="18"/>
        </w:rPr>
      </w:pPr>
      <w:r w:rsidDel="00000000" w:rsidR="00000000" w:rsidRPr="00000000">
        <w:rPr>
          <w:b w:val="1"/>
          <w:bCs w:val="1"/>
          <w:sz w:val="18"/>
          <w:szCs w:val="18"/>
          <w:rtl w:val="0"/>
        </w:rPr>
        <w:t xml:space="preserve">Para modelado y evaluación</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231087966151"/>
        <w:gridCol w:w="2831.5331171838816"/>
        <w:gridCol w:w="3333.7476058735906"/>
        <w:tblGridChange w:id="0">
          <w:tblGrid>
            <w:gridCol w:w="2860.231087966151"/>
            <w:gridCol w:w="2831.5331171838816"/>
            <w:gridCol w:w="3333.747605873590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sz w:val="18"/>
                <w:szCs w:val="18"/>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sz w:val="18"/>
                <w:szCs w:val="18"/>
              </w:rPr>
            </w:pPr>
            <w:r w:rsidDel="00000000" w:rsidR="00000000" w:rsidRPr="00000000">
              <w:rPr>
                <w:b w:val="1"/>
                <w:bCs w:val="1"/>
                <w:sz w:val="18"/>
                <w:szCs w:val="18"/>
                <w:rtl w:val="0"/>
              </w:rPr>
              <w:t xml:space="preserve">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sz w:val="18"/>
                <w:szCs w:val="18"/>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scikit-learn:</w:t>
            </w:r>
            <w:r w:rsidDel="00000000" w:rsidR="00000000" w:rsidRPr="00000000">
              <w:rPr>
                <w:sz w:val="18"/>
                <w:szCs w:val="18"/>
                <w:rtl w:val="0"/>
              </w:rPr>
              <w:t xml:space="preserve"> </w:t>
            </w:r>
            <w:r w:rsidDel="00000000" w:rsidR="00000000" w:rsidRPr="00000000">
              <w:rPr>
                <w:sz w:val="18"/>
                <w:szCs w:val="18"/>
                <w:rtl w:val="0"/>
              </w:rPr>
              <w:t xml:space="preserve">train_test_split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8"/>
                <w:szCs w:val="18"/>
              </w:rPr>
            </w:pPr>
            <w:r w:rsidDel="00000000" w:rsidR="00000000" w:rsidRPr="00000000">
              <w:rPr>
                <w:sz w:val="18"/>
                <w:szCs w:val="18"/>
                <w:rtl w:val="0"/>
              </w:rPr>
              <w:t xml:space="preserve">Partición 70/30 u 80/20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Estándar; reproducible fijando </w:t>
            </w:r>
            <w:r w:rsidDel="00000000" w:rsidR="00000000" w:rsidRPr="00000000">
              <w:rPr>
                <w:sz w:val="18"/>
                <w:szCs w:val="18"/>
                <w:rtl w:val="0"/>
              </w:rPr>
              <w:t xml:space="preserve">random_state</w:t>
            </w:r>
            <w:r w:rsidDel="00000000" w:rsidR="00000000" w:rsidRPr="00000000">
              <w:rPr>
                <w:sz w:val="18"/>
                <w:szCs w:val="18"/>
                <w:rtl w:val="0"/>
              </w:rPr>
              <w:t xml:space="preserv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8"/>
                <w:szCs w:val="18"/>
              </w:rPr>
            </w:pPr>
            <w:r w:rsidDel="00000000" w:rsidR="00000000" w:rsidRPr="00000000">
              <w:rPr>
                <w:sz w:val="18"/>
                <w:szCs w:val="18"/>
                <w:rtl w:val="0"/>
              </w:rPr>
              <w:t xml:space="preserve">scikit-learn:</w:t>
            </w:r>
            <w:r w:rsidDel="00000000" w:rsidR="00000000" w:rsidRPr="00000000">
              <w:rPr>
                <w:sz w:val="18"/>
                <w:szCs w:val="18"/>
                <w:rtl w:val="0"/>
              </w:rPr>
              <w:t xml:space="preserve"> </w:t>
            </w:r>
            <w:r w:rsidDel="00000000" w:rsidR="00000000" w:rsidRPr="00000000">
              <w:rPr>
                <w:sz w:val="18"/>
                <w:szCs w:val="18"/>
                <w:rtl w:val="0"/>
              </w:rPr>
              <w:t xml:space="preserve">RandomForestRegressor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18"/>
                <w:szCs w:val="18"/>
              </w:rPr>
            </w:pPr>
            <w:r w:rsidDel="00000000" w:rsidR="00000000" w:rsidRPr="00000000">
              <w:rPr>
                <w:sz w:val="18"/>
                <w:szCs w:val="18"/>
                <w:rtl w:val="0"/>
              </w:rPr>
              <w:t xml:space="preserve">Entrenamiento de un Random Forest por variable 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18"/>
                <w:szCs w:val="18"/>
              </w:rPr>
            </w:pPr>
            <w:r w:rsidDel="00000000" w:rsidR="00000000" w:rsidRPr="00000000">
              <w:rPr>
                <w:sz w:val="18"/>
                <w:szCs w:val="18"/>
                <w:rtl w:val="0"/>
              </w:rPr>
              <w:t xml:space="preserve">Técnica seleccionada por el plan; robusta y provee importancia de variables.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8"/>
                <w:szCs w:val="18"/>
              </w:rPr>
            </w:pPr>
            <w:r w:rsidDel="00000000" w:rsidR="00000000" w:rsidRPr="00000000">
              <w:rPr>
                <w:sz w:val="18"/>
                <w:szCs w:val="18"/>
                <w:rtl w:val="0"/>
              </w:rPr>
              <w:t xml:space="preserve">scikit-learn.metrics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8"/>
                <w:szCs w:val="18"/>
              </w:rPr>
            </w:pPr>
            <w:r w:rsidDel="00000000" w:rsidR="00000000" w:rsidRPr="00000000">
              <w:rPr>
                <w:sz w:val="18"/>
                <w:szCs w:val="18"/>
                <w:rtl w:val="0"/>
              </w:rPr>
              <w:t xml:space="preserve">Cálculo de R², MSE y 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 xml:space="preserve">Métricas mencionadas explícitamente por la rúbrica y el plan.</w:t>
            </w:r>
          </w:p>
        </w:tc>
      </w:tr>
    </w:tbl>
    <w:p w:rsidR="00000000" w:rsidDel="00000000" w:rsidP="00000000" w:rsidRDefault="00000000" w:rsidRPr="00000000" w14:paraId="00000175">
      <w:pPr>
        <w:widowControl w:val="0"/>
        <w:spacing w:after="240" w:before="240" w:line="240" w:lineRule="auto"/>
        <w:rPr>
          <w:b w:val="1"/>
          <w:bCs w:val="1"/>
          <w:sz w:val="18"/>
          <w:szCs w:val="18"/>
        </w:rPr>
      </w:pPr>
      <w:r w:rsidDel="00000000" w:rsidR="00000000" w:rsidRPr="00000000">
        <w:rPr>
          <w:b w:val="1"/>
          <w:bCs w:val="1"/>
          <w:sz w:val="18"/>
          <w:szCs w:val="18"/>
          <w:rtl w:val="0"/>
        </w:rPr>
        <w:t xml:space="preserve">Para entorno de desarrollo</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2.781818409424"/>
        <w:gridCol w:w="1769.7081982399259"/>
        <w:gridCol w:w="5113.021794374273"/>
        <w:tblGridChange w:id="0">
          <w:tblGrid>
            <w:gridCol w:w="2142.781818409424"/>
            <w:gridCol w:w="1769.7081982399259"/>
            <w:gridCol w:w="5113.0217943742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sz w:val="18"/>
                <w:szCs w:val="18"/>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sz w:val="18"/>
                <w:szCs w:val="18"/>
              </w:rPr>
            </w:pPr>
            <w:r w:rsidDel="00000000" w:rsidR="00000000" w:rsidRPr="00000000">
              <w:rPr>
                <w:b w:val="1"/>
                <w:bCs w:val="1"/>
                <w:sz w:val="18"/>
                <w:szCs w:val="18"/>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0f5"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sz w:val="18"/>
                <w:szCs w:val="18"/>
              </w:rPr>
            </w:pPr>
            <w:r w:rsidDel="00000000" w:rsidR="00000000" w:rsidRPr="00000000">
              <w:rPr>
                <w:b w:val="1"/>
                <w:bCs w:val="1"/>
                <w:sz w:val="18"/>
                <w:szCs w:val="18"/>
                <w:rtl w:val="0"/>
              </w:rPr>
              <w:t xml:space="preserve">Condición de uso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18"/>
                <w:szCs w:val="18"/>
              </w:rPr>
            </w:pPr>
            <w:r w:rsidDel="00000000" w:rsidR="00000000" w:rsidRPr="00000000">
              <w:rPr>
                <w:sz w:val="18"/>
                <w:szCs w:val="18"/>
                <w:rtl w:val="0"/>
              </w:rPr>
              <w:t xml:space="preserve">Jupyter Notebook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18"/>
                <w:szCs w:val="18"/>
              </w:rPr>
            </w:pPr>
            <w:r w:rsidDel="00000000" w:rsidR="00000000" w:rsidRPr="00000000">
              <w:rPr>
                <w:sz w:val="18"/>
                <w:szCs w:val="18"/>
                <w:rtl w:val="0"/>
              </w:rPr>
              <w:t xml:space="preserve">Entorno </w:t>
            </w:r>
            <w:r w:rsidDel="00000000" w:rsidR="00000000" w:rsidRPr="00000000">
              <w:rPr>
                <w:b w:val="1"/>
                <w:bCs w:val="1"/>
                <w:sz w:val="18"/>
                <w:szCs w:val="18"/>
                <w:rtl w:val="0"/>
              </w:rPr>
              <w:t xml:space="preserve">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18"/>
                <w:szCs w:val="18"/>
              </w:rPr>
            </w:pPr>
            <w:r w:rsidDel="00000000" w:rsidR="00000000" w:rsidRPr="00000000">
              <w:rPr>
                <w:sz w:val="18"/>
                <w:szCs w:val="18"/>
                <w:rtl w:val="0"/>
              </w:rPr>
              <w:t xml:space="preserve">Permite combinar código, gráficas y markdown en un solo archivo ejecutable.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18"/>
                <w:szCs w:val="18"/>
              </w:rPr>
            </w:pPr>
            <w:r w:rsidDel="00000000" w:rsidR="00000000" w:rsidRPr="00000000">
              <w:rPr>
                <w:sz w:val="18"/>
                <w:szCs w:val="18"/>
                <w:rtl w:val="0"/>
              </w:rPr>
              <w:t xml:space="preserve">Google Colab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18"/>
                <w:szCs w:val="18"/>
              </w:rPr>
            </w:pPr>
            <w:r w:rsidDel="00000000" w:rsidR="00000000" w:rsidRPr="00000000">
              <w:rPr>
                <w:sz w:val="18"/>
                <w:szCs w:val="18"/>
                <w:rtl w:val="0"/>
              </w:rPr>
              <w:t xml:space="preserve">Entorno </w:t>
            </w:r>
            <w:r w:rsidDel="00000000" w:rsidR="00000000" w:rsidRPr="00000000">
              <w:rPr>
                <w:b w:val="1"/>
                <w:bCs w:val="1"/>
                <w:sz w:val="18"/>
                <w:szCs w:val="18"/>
                <w:rtl w:val="0"/>
              </w:rPr>
              <w:t xml:space="preserve">de respaldo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18"/>
                <w:szCs w:val="18"/>
              </w:rPr>
            </w:pPr>
            <w:r w:rsidDel="00000000" w:rsidR="00000000" w:rsidRPr="00000000">
              <w:rPr>
                <w:sz w:val="18"/>
                <w:szCs w:val="18"/>
                <w:rtl w:val="0"/>
              </w:rPr>
              <w:t xml:space="preserve">Se activará solo si hay saturación de memoria local.</w:t>
            </w:r>
          </w:p>
        </w:tc>
      </w:tr>
    </w:tbl>
    <w:p w:rsidR="00000000" w:rsidDel="00000000" w:rsidP="00000000" w:rsidRDefault="00000000" w:rsidRPr="00000000" w14:paraId="0000017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81">
      <w:pPr>
        <w:pStyle w:val="Heading2"/>
        <w:rPr/>
      </w:pPr>
      <w:bookmarkStart w:colFirst="0" w:colLast="0" w:name="_fph8dv4va5n8" w:id="30"/>
      <w:bookmarkEnd w:id="30"/>
      <w:r w:rsidDel="00000000" w:rsidR="00000000" w:rsidRPr="00000000">
        <w:rPr>
          <w:rtl w:val="0"/>
        </w:rPr>
        <w:t xml:space="preserve">2.1 -</w:t>
      </w:r>
      <w:r w:rsidDel="00000000" w:rsidR="00000000" w:rsidRPr="00000000">
        <w:rPr>
          <w:rtl w:val="0"/>
        </w:rPr>
        <w:t xml:space="preserve">Entendimiento de los datos </w:t>
      </w:r>
      <w:r w:rsidDel="00000000" w:rsidR="00000000" w:rsidRPr="00000000">
        <w:rPr>
          <w:rtl w:val="0"/>
        </w:rPr>
      </w:r>
    </w:p>
    <w:p w:rsidR="00000000" w:rsidDel="00000000" w:rsidP="00000000" w:rsidRDefault="00000000" w:rsidRPr="00000000" w14:paraId="00000182">
      <w:pPr>
        <w:pStyle w:val="Heading3"/>
        <w:widowControl w:val="0"/>
        <w:jc w:val="both"/>
        <w:rPr>
          <w:sz w:val="18"/>
          <w:szCs w:val="18"/>
        </w:rPr>
      </w:pPr>
      <w:bookmarkStart w:colFirst="0" w:colLast="0" w:name="_gyl1wvavnn6d" w:id="31"/>
      <w:bookmarkEnd w:id="31"/>
      <w:r w:rsidDel="00000000" w:rsidR="00000000" w:rsidRPr="00000000">
        <w:rPr>
          <w:rtl w:val="0"/>
        </w:rPr>
        <w:t xml:space="preserve">2.2.1.-Recopilación inicial de datos</w:t>
      </w:r>
      <w:r w:rsidDel="00000000" w:rsidR="00000000" w:rsidRPr="00000000">
        <w:rPr>
          <w:rtl w:val="0"/>
        </w:rPr>
      </w:r>
    </w:p>
    <w:p w:rsidR="00000000" w:rsidDel="00000000" w:rsidP="00000000" w:rsidRDefault="00000000" w:rsidRPr="00000000" w14:paraId="00000183">
      <w:pPr>
        <w:widowControl w:val="0"/>
        <w:spacing w:line="240" w:lineRule="auto"/>
        <w:jc w:val="both"/>
        <w:rPr>
          <w:sz w:val="18"/>
          <w:szCs w:val="18"/>
        </w:rPr>
      </w:pPr>
      <w:r w:rsidDel="00000000" w:rsidR="00000000" w:rsidRPr="00000000">
        <w:rPr>
          <w:sz w:val="18"/>
          <w:szCs w:val="18"/>
          <w:rtl w:val="0"/>
        </w:rPr>
        <w:t xml:space="preserve">Los dataset fueron proporcionados en formato .csv y fueron seleccionado para el análisis en R y python debido a su compatibilidad con las herramientas de procesamiento de datos. Se trabajó con dos conjuntos de datos: water_quality_training_dataset y terraclimate_features_training, los cuales fueron cargados en RStudio y Jupyter notebook  y convertidos a estructuras tipo data.frame. El primer conjunto contiene 9319 registros y 6 variables, mientras que el segundo cuenta con 9319 registros y 4 variables, lo que indica correspondencia en el número de observaciones para su posible integración.</w:t>
      </w:r>
    </w:p>
    <w:p w:rsidR="00000000" w:rsidDel="00000000" w:rsidP="00000000" w:rsidRDefault="00000000" w:rsidRPr="00000000" w14:paraId="0000018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85">
      <w:pPr>
        <w:widowControl w:val="0"/>
        <w:spacing w:line="240" w:lineRule="auto"/>
        <w:jc w:val="both"/>
        <w:rPr>
          <w:sz w:val="18"/>
          <w:szCs w:val="18"/>
        </w:rPr>
      </w:pPr>
      <w:r w:rsidDel="00000000" w:rsidR="00000000" w:rsidRPr="00000000">
        <w:rPr>
          <w:sz w:val="18"/>
          <w:szCs w:val="18"/>
          <w:rtl w:val="0"/>
        </w:rPr>
        <w:t xml:space="preserve">En R, Se verificó la correcta carga de los datos utilizando funciones como nrow(), ncol(), names() y sapply(..., class), permitiendo identificar la estructura y tipo de cada variable. En ambos conjuntos, las variables Latitude y Longitude son de tipo numérico, representando coordenadas geográficas. La variable Sample.Date se encuentra almacenada como tipo carácter, aunque conceptualmente corresponde a una variable temporal. En el dataset de calidad del agua, las variables Total.Alkalinity, Electrical.Conductance y Dissolved.Reactive.Phosphorus son numéricas y representan propiedades fisicoquímicas del agua. Por su parte, el dataset climático incluye la variable pet, también de tipo numérico, que describe la evapotranspiración potencial.</w:t>
      </w:r>
    </w:p>
    <w:p w:rsidR="00000000" w:rsidDel="00000000" w:rsidP="00000000" w:rsidRDefault="00000000" w:rsidRPr="00000000" w14:paraId="0000018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87">
      <w:pPr>
        <w:widowControl w:val="0"/>
        <w:spacing w:line="240" w:lineRule="auto"/>
        <w:jc w:val="both"/>
        <w:rPr>
          <w:sz w:val="18"/>
          <w:szCs w:val="18"/>
        </w:rPr>
      </w:pPr>
      <w:r w:rsidDel="00000000" w:rsidR="00000000" w:rsidRPr="00000000">
        <w:rPr>
          <w:sz w:val="18"/>
          <w:szCs w:val="18"/>
          <w:rtl w:val="0"/>
        </w:rPr>
        <w:t xml:space="preserve">La revisión de la estructura confirma que los datos se encuentran en un formato adecuado para su análisis, aunque se identifica la necesidad de transformar la variable Sample.Date a un formato de fecha para facilitar análisis temporales en etapas posteriores.</w:t>
      </w:r>
    </w:p>
    <w:p w:rsidR="00000000" w:rsidDel="00000000" w:rsidP="00000000" w:rsidRDefault="00000000" w:rsidRPr="00000000" w14:paraId="00000188">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8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8A">
      <w:pPr>
        <w:pStyle w:val="Heading3"/>
        <w:widowControl w:val="0"/>
        <w:jc w:val="both"/>
        <w:rPr/>
      </w:pPr>
      <w:bookmarkStart w:colFirst="0" w:colLast="0" w:name="_yfhq26aafxb8" w:id="32"/>
      <w:bookmarkEnd w:id="32"/>
      <w:r w:rsidDel="00000000" w:rsidR="00000000" w:rsidRPr="00000000">
        <w:rPr>
          <w:rtl w:val="0"/>
        </w:rPr>
        <w:t xml:space="preserve">2.2.2.-Análisis descriptivo de las columnas que contiene el archivo</w:t>
      </w:r>
    </w:p>
    <w:p w:rsidR="00000000" w:rsidDel="00000000" w:rsidP="00000000" w:rsidRDefault="00000000" w:rsidRPr="00000000" w14:paraId="0000018B">
      <w:pPr>
        <w:pStyle w:val="Heading4"/>
        <w:jc w:val="both"/>
        <w:rPr>
          <w:sz w:val="20"/>
          <w:szCs w:val="20"/>
        </w:rPr>
      </w:pPr>
      <w:bookmarkStart w:colFirst="0" w:colLast="0" w:name="_l7a89rzh2t42" w:id="33"/>
      <w:bookmarkEnd w:id="33"/>
      <w:r w:rsidDel="00000000" w:rsidR="00000000" w:rsidRPr="00000000">
        <w:rPr>
          <w:rtl w:val="0"/>
        </w:rPr>
        <w:t xml:space="preserve">Descripción de los datos </w:t>
      </w:r>
      <w:r w:rsidDel="00000000" w:rsidR="00000000" w:rsidRPr="00000000">
        <w:rPr>
          <w:rtl w:val="0"/>
        </w:rPr>
      </w:r>
    </w:p>
    <w:p w:rsidR="00000000" w:rsidDel="00000000" w:rsidP="00000000" w:rsidRDefault="00000000" w:rsidRPr="00000000" w14:paraId="0000018C">
      <w:pPr>
        <w:widowControl w:val="0"/>
        <w:spacing w:line="240" w:lineRule="auto"/>
        <w:jc w:val="both"/>
        <w:rPr>
          <w:sz w:val="18"/>
          <w:szCs w:val="18"/>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8.890603371985"/>
        <w:gridCol w:w="4291.669881322472"/>
        <w:gridCol w:w="1222.4756631645828"/>
        <w:gridCol w:w="1222.4756631645828"/>
        <w:tblGridChange w:id="0">
          <w:tblGrid>
            <w:gridCol w:w="2288.890603371985"/>
            <w:gridCol w:w="4291.669881322472"/>
            <w:gridCol w:w="1222.4756631645828"/>
            <w:gridCol w:w="1222.4756631645828"/>
          </w:tblGrid>
        </w:tblGridChange>
      </w:tblGrid>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water_quality_training_dataset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18"/>
                <w:szCs w:val="18"/>
              </w:rPr>
            </w:pPr>
            <w:r w:rsidDel="00000000" w:rsidR="00000000" w:rsidRPr="00000000">
              <w:rPr>
                <w:sz w:val="18"/>
                <w:szCs w:val="18"/>
                <w:rtl w:val="0"/>
              </w:rPr>
              <w:t xml:space="preserve">Nombre de la 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18"/>
                <w:szCs w:val="18"/>
              </w:rPr>
            </w:pPr>
            <w:r w:rsidDel="00000000" w:rsidR="00000000" w:rsidRPr="00000000">
              <w:rPr>
                <w:sz w:val="18"/>
                <w:szCs w:val="18"/>
                <w:rtl w:val="0"/>
              </w:rPr>
              <w:t xml:space="preserve">¿Qué representa?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sz w:val="18"/>
                <w:szCs w:val="18"/>
              </w:rPr>
            </w:pPr>
            <w:r w:rsidDel="00000000" w:rsidR="00000000" w:rsidRPr="00000000">
              <w:rPr>
                <w:sz w:val="18"/>
                <w:szCs w:val="18"/>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18"/>
                <w:szCs w:val="18"/>
              </w:rPr>
            </w:pPr>
            <w:r w:rsidDel="00000000" w:rsidR="00000000" w:rsidRPr="00000000">
              <w:rPr>
                <w:sz w:val="18"/>
                <w:szCs w:val="18"/>
                <w:rtl w:val="0"/>
              </w:rPr>
              <w:t xml:space="preserve">Tipo de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Distancia angular entre cualquier punto de la superficie terrestre y el ecuador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Cuantitativa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Mide la distancia Este-Oeste respecto al meridiano de Greenwich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Cuantitativa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continua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Sample.Date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18"/>
                <w:szCs w:val="18"/>
              </w:rPr>
            </w:pPr>
            <w:r w:rsidDel="00000000" w:rsidR="00000000" w:rsidRPr="00000000">
              <w:rPr>
                <w:sz w:val="18"/>
                <w:szCs w:val="18"/>
                <w:rtl w:val="0"/>
              </w:rPr>
              <w:t xml:space="preserve">Fecha en que se tomó la 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both"/>
              <w:rPr>
                <w:sz w:val="18"/>
                <w:szCs w:val="18"/>
              </w:rPr>
            </w:pPr>
            <w:r w:rsidDel="00000000" w:rsidR="00000000" w:rsidRPr="00000000">
              <w:rPr>
                <w:sz w:val="18"/>
                <w:szCs w:val="18"/>
                <w:rtl w:val="0"/>
              </w:rPr>
              <w:t xml:space="preserve">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Total.Alkalinity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Capacidad del agua para neutralizar ácidos (amortiguador)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Mayor alcalinidad igual a más resistencia de cambios de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Cuantitativa</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continua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Electrical.Conductance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Mide sales disueltas en el agua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Más sales equivalen a mayor conductividad.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Cuantitativa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continua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Disolved.Reactive.Phosphorus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Fósforo disponible inmediatamente para algas y plantas.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Mayor fósforo igual a eutrofización (exceso de nutrientes / contaminación por fertilizantes)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Cuantitativa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discreta</w:t>
            </w:r>
          </w:p>
        </w:tc>
      </w:tr>
    </w:tbl>
    <w:p w:rsidR="00000000" w:rsidDel="00000000" w:rsidP="00000000" w:rsidRDefault="00000000" w:rsidRPr="00000000" w14:paraId="000001B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B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B6">
      <w:pPr>
        <w:widowControl w:val="0"/>
        <w:spacing w:line="240" w:lineRule="auto"/>
        <w:jc w:val="both"/>
        <w:rPr>
          <w:sz w:val="18"/>
          <w:szCs w:val="18"/>
        </w:rPr>
      </w:pP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2.918178705923"/>
        <w:gridCol w:w="4408.112290311537"/>
        <w:gridCol w:w="1177.2406710030812"/>
        <w:gridCol w:w="1177.2406710030812"/>
        <w:tblGridChange w:id="0">
          <w:tblGrid>
            <w:gridCol w:w="2262.918178705923"/>
            <w:gridCol w:w="4408.112290311537"/>
            <w:gridCol w:w="1177.2406710030812"/>
            <w:gridCol w:w="1177.2406710030812"/>
          </w:tblGrid>
        </w:tblGridChange>
      </w:tblGrid>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sz w:val="18"/>
                <w:szCs w:val="18"/>
              </w:rPr>
            </w:pPr>
            <w:r w:rsidDel="00000000" w:rsidR="00000000" w:rsidRPr="00000000">
              <w:rPr>
                <w:sz w:val="18"/>
                <w:szCs w:val="18"/>
                <w:rtl w:val="0"/>
              </w:rPr>
              <w:t xml:space="preserve">terraclimate_features_training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18"/>
                <w:szCs w:val="18"/>
              </w:rPr>
            </w:pPr>
            <w:r w:rsidDel="00000000" w:rsidR="00000000" w:rsidRPr="00000000">
              <w:rPr>
                <w:sz w:val="18"/>
                <w:szCs w:val="18"/>
                <w:rtl w:val="0"/>
              </w:rPr>
              <w:t xml:space="preserve">Nombre de la 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18"/>
                <w:szCs w:val="18"/>
              </w:rPr>
            </w:pPr>
            <w:r w:rsidDel="00000000" w:rsidR="00000000" w:rsidRPr="00000000">
              <w:rPr>
                <w:sz w:val="18"/>
                <w:szCs w:val="18"/>
                <w:rtl w:val="0"/>
              </w:rPr>
              <w:t xml:space="preserve">¿Qué representa?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18"/>
                <w:szCs w:val="18"/>
              </w:rPr>
            </w:pPr>
            <w:r w:rsidDel="00000000" w:rsidR="00000000" w:rsidRPr="00000000">
              <w:rPr>
                <w:sz w:val="18"/>
                <w:szCs w:val="18"/>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18"/>
                <w:szCs w:val="18"/>
              </w:rPr>
            </w:pPr>
            <w:r w:rsidDel="00000000" w:rsidR="00000000" w:rsidRPr="00000000">
              <w:rPr>
                <w:sz w:val="18"/>
                <w:szCs w:val="18"/>
                <w:rtl w:val="0"/>
              </w:rPr>
              <w:t xml:space="preserve">Tipo de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18"/>
                <w:szCs w:val="18"/>
              </w:rPr>
            </w:pPr>
            <w:r w:rsidDel="00000000" w:rsidR="00000000" w:rsidRPr="00000000">
              <w:rPr>
                <w:sz w:val="18"/>
                <w:szCs w:val="18"/>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18"/>
                <w:szCs w:val="18"/>
              </w:rPr>
            </w:pPr>
            <w:r w:rsidDel="00000000" w:rsidR="00000000" w:rsidRPr="00000000">
              <w:rPr>
                <w:sz w:val="18"/>
                <w:szCs w:val="18"/>
                <w:rtl w:val="0"/>
              </w:rPr>
              <w:t xml:space="preserve">Distancia angular entre cualquier punto de la superficie terrestre y el ecuador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18"/>
                <w:szCs w:val="18"/>
              </w:rPr>
            </w:pPr>
            <w:r w:rsidDel="00000000" w:rsidR="00000000" w:rsidRPr="00000000">
              <w:rPr>
                <w:sz w:val="18"/>
                <w:szCs w:val="18"/>
                <w:rtl w:val="0"/>
              </w:rPr>
              <w:t xml:space="preserve">Cuantitativa continua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18"/>
                <w:szCs w:val="18"/>
              </w:rPr>
            </w:pPr>
            <w:r w:rsidDel="00000000" w:rsidR="00000000" w:rsidRPr="00000000">
              <w:rPr>
                <w:sz w:val="18"/>
                <w:szCs w:val="18"/>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18"/>
                <w:szCs w:val="18"/>
              </w:rPr>
            </w:pPr>
            <w:r w:rsidDel="00000000" w:rsidR="00000000" w:rsidRPr="00000000">
              <w:rPr>
                <w:sz w:val="18"/>
                <w:szCs w:val="18"/>
                <w:rtl w:val="0"/>
              </w:rPr>
              <w:t xml:space="preserve">Mide la distancia Este-Oeste respecto al meridiano de Greenwich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18"/>
                <w:szCs w:val="18"/>
              </w:rPr>
            </w:pPr>
            <w:r w:rsidDel="00000000" w:rsidR="00000000" w:rsidRPr="00000000">
              <w:rPr>
                <w:sz w:val="18"/>
                <w:szCs w:val="18"/>
                <w:rtl w:val="0"/>
              </w:rPr>
              <w:t xml:space="preserve">Cuantitativa</w:t>
            </w:r>
          </w:p>
          <w:p w:rsidR="00000000" w:rsidDel="00000000" w:rsidP="00000000" w:rsidRDefault="00000000" w:rsidRPr="00000000" w14:paraId="000001C7">
            <w:pPr>
              <w:widowControl w:val="0"/>
              <w:spacing w:line="240" w:lineRule="auto"/>
              <w:rPr>
                <w:sz w:val="18"/>
                <w:szCs w:val="18"/>
              </w:rPr>
            </w:pPr>
            <w:r w:rsidDel="00000000" w:rsidR="00000000" w:rsidRPr="00000000">
              <w:rPr>
                <w:sz w:val="18"/>
                <w:szCs w:val="18"/>
                <w:rtl w:val="0"/>
              </w:rPr>
              <w:t xml:space="preserve">continua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18"/>
                <w:szCs w:val="18"/>
              </w:rPr>
            </w:pPr>
            <w:r w:rsidDel="00000000" w:rsidR="00000000" w:rsidRPr="00000000">
              <w:rPr>
                <w:sz w:val="18"/>
                <w:szCs w:val="18"/>
                <w:rtl w:val="0"/>
              </w:rPr>
              <w:t xml:space="preserve">Sample.Date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18"/>
                <w:szCs w:val="18"/>
              </w:rPr>
            </w:pPr>
            <w:r w:rsidDel="00000000" w:rsidR="00000000" w:rsidRPr="00000000">
              <w:rPr>
                <w:sz w:val="18"/>
                <w:szCs w:val="18"/>
                <w:rtl w:val="0"/>
              </w:rPr>
              <w:t xml:space="preserve">Fecha en que se tomó la 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18"/>
                <w:szCs w:val="18"/>
              </w:rPr>
            </w:pPr>
            <w:r w:rsidDel="00000000" w:rsidR="00000000" w:rsidRPr="00000000">
              <w:rPr>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both"/>
              <w:rPr>
                <w:sz w:val="18"/>
                <w:szCs w:val="18"/>
              </w:rPr>
            </w:pPr>
            <w:r w:rsidDel="00000000" w:rsidR="00000000" w:rsidRPr="00000000">
              <w:rPr>
                <w:sz w:val="18"/>
                <w:szCs w:val="18"/>
                <w:rtl w:val="0"/>
              </w:rPr>
              <w:t xml:space="preserve">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18"/>
                <w:szCs w:val="18"/>
              </w:rPr>
            </w:pPr>
            <w:r w:rsidDel="00000000" w:rsidR="00000000" w:rsidRPr="00000000">
              <w:rPr>
                <w:sz w:val="18"/>
                <w:szCs w:val="18"/>
                <w:rtl w:val="0"/>
              </w:rPr>
              <w:t xml:space="preserve">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18"/>
                <w:szCs w:val="18"/>
              </w:rPr>
            </w:pPr>
            <w:r w:rsidDel="00000000" w:rsidR="00000000" w:rsidRPr="00000000">
              <w:rPr>
                <w:sz w:val="18"/>
                <w:szCs w:val="18"/>
                <w:rtl w:val="0"/>
              </w:rPr>
              <w:t xml:space="preserve">Sigla de "Potential Evapotranspiration" (Evapotranspiración / Potencial)</w:t>
            </w:r>
          </w:p>
          <w:p w:rsidR="00000000" w:rsidDel="00000000" w:rsidP="00000000" w:rsidRDefault="00000000" w:rsidRPr="00000000" w14:paraId="000001CE">
            <w:pPr>
              <w:widowControl w:val="0"/>
              <w:spacing w:line="240" w:lineRule="auto"/>
              <w:rPr>
                <w:sz w:val="18"/>
                <w:szCs w:val="18"/>
              </w:rPr>
            </w:pPr>
            <w:r w:rsidDel="00000000" w:rsidR="00000000" w:rsidRPr="00000000">
              <w:rPr>
                <w:sz w:val="18"/>
                <w:szCs w:val="18"/>
                <w:rtl w:val="0"/>
              </w:rPr>
              <w:t xml:space="preserve">A mayor valor, valor clima más seco/cálido.</w:t>
            </w:r>
          </w:p>
          <w:p w:rsidR="00000000" w:rsidDel="00000000" w:rsidP="00000000" w:rsidRDefault="00000000" w:rsidRPr="00000000" w14:paraId="000001CF">
            <w:pPr>
              <w:widowControl w:val="0"/>
              <w:spacing w:line="240" w:lineRule="auto"/>
              <w:rPr>
                <w:sz w:val="18"/>
                <w:szCs w:val="18"/>
              </w:rPr>
            </w:pPr>
            <w:r w:rsidDel="00000000" w:rsidR="00000000" w:rsidRPr="00000000">
              <w:rPr>
                <w:sz w:val="18"/>
                <w:szCs w:val="18"/>
                <w:rtl w:val="0"/>
              </w:rPr>
              <w:t xml:space="preserve">A menor valor, climas más húmedo / frío.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18"/>
                <w:szCs w:val="18"/>
              </w:rPr>
            </w:pPr>
            <w:r w:rsidDel="00000000" w:rsidR="00000000" w:rsidRPr="00000000">
              <w:rPr>
                <w:sz w:val="18"/>
                <w:szCs w:val="18"/>
                <w:rtl w:val="0"/>
              </w:rPr>
              <w:t xml:space="preserve">Cuantitativa</w:t>
            </w:r>
          </w:p>
          <w:p w:rsidR="00000000" w:rsidDel="00000000" w:rsidP="00000000" w:rsidRDefault="00000000" w:rsidRPr="00000000" w14:paraId="000001D2">
            <w:pPr>
              <w:widowControl w:val="0"/>
              <w:spacing w:line="240" w:lineRule="auto"/>
              <w:rPr>
                <w:sz w:val="18"/>
                <w:szCs w:val="18"/>
              </w:rPr>
            </w:pPr>
            <w:r w:rsidDel="00000000" w:rsidR="00000000" w:rsidRPr="00000000">
              <w:rPr>
                <w:sz w:val="18"/>
                <w:szCs w:val="18"/>
                <w:rtl w:val="0"/>
              </w:rPr>
              <w:t xml:space="preserve">continua </w:t>
            </w:r>
          </w:p>
          <w:p w:rsidR="00000000" w:rsidDel="00000000" w:rsidP="00000000" w:rsidRDefault="00000000" w:rsidRPr="00000000" w14:paraId="000001D3">
            <w:pPr>
              <w:widowControl w:val="0"/>
              <w:spacing w:line="240" w:lineRule="auto"/>
              <w:rPr>
                <w:sz w:val="18"/>
                <w:szCs w:val="18"/>
              </w:rPr>
            </w:pPr>
            <w:r w:rsidDel="00000000" w:rsidR="00000000" w:rsidRPr="00000000">
              <w:rPr>
                <w:sz w:val="18"/>
                <w:szCs w:val="18"/>
                <w:rtl w:val="0"/>
              </w:rPr>
              <w:t xml:space="preserve">continua </w:t>
            </w:r>
          </w:p>
        </w:tc>
      </w:tr>
    </w:tbl>
    <w:p w:rsidR="00000000" w:rsidDel="00000000" w:rsidP="00000000" w:rsidRDefault="00000000" w:rsidRPr="00000000" w14:paraId="000001D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1D5">
      <w:pPr>
        <w:pStyle w:val="Heading4"/>
        <w:widowControl w:val="0"/>
        <w:jc w:val="both"/>
        <w:rPr/>
      </w:pPr>
      <w:bookmarkStart w:colFirst="0" w:colLast="0" w:name="_kzbj9lqvock6" w:id="34"/>
      <w:bookmarkEnd w:id="34"/>
      <w:r w:rsidDel="00000000" w:rsidR="00000000" w:rsidRPr="00000000">
        <w:rPr>
          <w:rtl w:val="0"/>
        </w:rPr>
        <w:t xml:space="preserve">Exploración de los datos</w:t>
      </w:r>
    </w:p>
    <w:p w:rsidR="00000000" w:rsidDel="00000000" w:rsidP="00000000" w:rsidRDefault="00000000" w:rsidRPr="00000000" w14:paraId="000001D6">
      <w:pPr>
        <w:widowControl w:val="0"/>
        <w:spacing w:line="240" w:lineRule="auto"/>
        <w:jc w:val="both"/>
        <w:rPr>
          <w:sz w:val="18"/>
          <w:szCs w:val="18"/>
        </w:rPr>
      </w:pPr>
      <w:r w:rsidDel="00000000" w:rsidR="00000000" w:rsidRPr="00000000">
        <w:rPr>
          <w:rtl w:val="0"/>
        </w:rPr>
      </w:r>
    </w:p>
    <w:tbl>
      <w:tblPr>
        <w:tblStyle w:val="Table1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9775191144586"/>
        <w:gridCol w:w="1496.9850507816957"/>
        <w:gridCol w:w="1496.9850507816957"/>
        <w:gridCol w:w="1584.1880634485906"/>
        <w:gridCol w:w="1584.1880634485906"/>
        <w:gridCol w:w="1584.1880634485906"/>
        <w:tblGridChange w:id="0">
          <w:tblGrid>
            <w:gridCol w:w="1278.9775191144586"/>
            <w:gridCol w:w="1496.9850507816957"/>
            <w:gridCol w:w="1496.9850507816957"/>
            <w:gridCol w:w="1584.1880634485906"/>
            <w:gridCol w:w="1584.1880634485906"/>
            <w:gridCol w:w="1584.1880634485906"/>
          </w:tblGrid>
        </w:tblGridChange>
      </w:tblGrid>
      <w:tr>
        <w:trPr>
          <w:cantSplit w:val="0"/>
          <w:trHeight w:val="38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18"/>
                <w:szCs w:val="18"/>
              </w:rPr>
            </w:pPr>
            <w:r w:rsidDel="00000000" w:rsidR="00000000" w:rsidRPr="00000000">
              <w:rPr>
                <w:sz w:val="18"/>
                <w:szCs w:val="18"/>
                <w:rtl w:val="0"/>
              </w:rPr>
              <w:t xml:space="preserve">water_quality_training_dataset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8"/>
                <w:szCs w:val="18"/>
              </w:rPr>
            </w:pPr>
            <w:r w:rsidDel="00000000" w:rsidR="00000000" w:rsidRPr="00000000">
              <w:rPr>
                <w:sz w:val="18"/>
                <w:szCs w:val="18"/>
                <w:rtl w:val="0"/>
              </w:rPr>
              <w:t xml:space="preserve">Lattitude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18"/>
                <w:szCs w:val="18"/>
              </w:rPr>
            </w:pPr>
            <w:r w:rsidDel="00000000" w:rsidR="00000000" w:rsidRPr="00000000">
              <w:rPr>
                <w:sz w:val="18"/>
                <w:szCs w:val="18"/>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18"/>
                <w:szCs w:val="18"/>
              </w:rPr>
            </w:pPr>
            <w:r w:rsidDel="00000000" w:rsidR="00000000" w:rsidRPr="00000000">
              <w:rPr>
                <w:sz w:val="18"/>
                <w:szCs w:val="18"/>
                <w:rtl w:val="0"/>
              </w:rPr>
              <w:t xml:space="preserve">Electrical.Conductance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18"/>
                <w:szCs w:val="18"/>
              </w:rPr>
            </w:pPr>
            <w:r w:rsidDel="00000000" w:rsidR="00000000" w:rsidRPr="00000000">
              <w:rPr>
                <w:sz w:val="18"/>
                <w:szCs w:val="18"/>
                <w:rtl w:val="0"/>
              </w:rPr>
              <w:t xml:space="preserve">Dissolved.Reactive.Phosphorus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18"/>
                <w:szCs w:val="18"/>
              </w:rPr>
            </w:pPr>
            <w:r w:rsidDel="00000000" w:rsidR="00000000" w:rsidRPr="00000000">
              <w:rPr>
                <w:sz w:val="18"/>
                <w:szCs w:val="18"/>
                <w:rtl w:val="0"/>
              </w:rPr>
              <w:t xml:space="preserve">Total.Akalinity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8"/>
                <w:szCs w:val="18"/>
              </w:rPr>
            </w:pPr>
            <w:r w:rsidDel="00000000" w:rsidR="00000000" w:rsidRPr="00000000">
              <w:rPr>
                <w:sz w:val="18"/>
                <w:szCs w:val="18"/>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18"/>
                <w:szCs w:val="18"/>
              </w:rPr>
            </w:pPr>
            <w:r w:rsidDel="00000000" w:rsidR="00000000" w:rsidRPr="00000000">
              <w:rPr>
                <w:sz w:val="18"/>
                <w:szCs w:val="18"/>
                <w:rtl w:val="0"/>
              </w:rPr>
              <w:t xml:space="preserve">-34.41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18"/>
                <w:szCs w:val="18"/>
              </w:rPr>
            </w:pPr>
            <w:r w:rsidDel="00000000" w:rsidR="00000000" w:rsidRPr="00000000">
              <w:rPr>
                <w:sz w:val="18"/>
                <w:szCs w:val="18"/>
                <w:rtl w:val="0"/>
              </w:rPr>
              <w:t xml:space="preserve">17.73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18"/>
                <w:szCs w:val="18"/>
              </w:rPr>
            </w:pPr>
            <w:r w:rsidDel="00000000" w:rsidR="00000000" w:rsidRPr="00000000">
              <w:rPr>
                <w:sz w:val="18"/>
                <w:szCs w:val="18"/>
                <w:rtl w:val="0"/>
              </w:rPr>
              <w:t xml:space="preserve">15.12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18"/>
                <w:szCs w:val="18"/>
              </w:rPr>
            </w:pPr>
            <w:r w:rsidDel="00000000" w:rsidR="00000000" w:rsidRPr="00000000">
              <w:rPr>
                <w:sz w:val="18"/>
                <w:szCs w:val="1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18"/>
                <w:szCs w:val="18"/>
              </w:rPr>
            </w:pPr>
            <w:r w:rsidDel="00000000" w:rsidR="00000000" w:rsidRPr="00000000">
              <w:rPr>
                <w:sz w:val="18"/>
                <w:szCs w:val="18"/>
                <w:rtl w:val="0"/>
              </w:rPr>
              <w:t xml:space="preserve">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18"/>
                <w:szCs w:val="18"/>
              </w:rPr>
            </w:pPr>
            <w:r w:rsidDel="00000000" w:rsidR="00000000" w:rsidRPr="00000000">
              <w:rPr>
                <w:sz w:val="18"/>
                <w:szCs w:val="18"/>
                <w:rtl w:val="0"/>
              </w:rPr>
              <w:t xml:space="preserve">Primer cuartil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18"/>
                <w:szCs w:val="18"/>
              </w:rPr>
            </w:pPr>
            <w:r w:rsidDel="00000000" w:rsidR="00000000" w:rsidRPr="00000000">
              <w:rPr>
                <w:sz w:val="18"/>
                <w:szCs w:val="18"/>
                <w:rtl w:val="0"/>
              </w:rPr>
              <w:t xml:space="preserve">-30.16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8"/>
                <w:szCs w:val="18"/>
              </w:rPr>
            </w:pPr>
            <w:r w:rsidDel="00000000" w:rsidR="00000000" w:rsidRPr="00000000">
              <w:rPr>
                <w:sz w:val="18"/>
                <w:szCs w:val="18"/>
                <w:rtl w:val="0"/>
              </w:rPr>
              <w:t xml:space="preserve">26.13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18"/>
                <w:szCs w:val="18"/>
              </w:rPr>
            </w:pPr>
            <w:r w:rsidDel="00000000" w:rsidR="00000000" w:rsidRPr="00000000">
              <w:rPr>
                <w:sz w:val="18"/>
                <w:szCs w:val="18"/>
                <w:rtl w:val="0"/>
              </w:rPr>
              <w:t xml:space="preserve">207.05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18"/>
                <w:szCs w:val="18"/>
              </w:rPr>
            </w:pPr>
            <w:r w:rsidDel="00000000" w:rsidR="00000000" w:rsidRPr="00000000">
              <w:rPr>
                <w:sz w:val="18"/>
                <w:szCs w:val="18"/>
                <w:rtl w:val="0"/>
              </w:rPr>
              <w:t xml:space="preserve">55.81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8"/>
                <w:szCs w:val="18"/>
              </w:rPr>
            </w:pPr>
            <w:r w:rsidDel="00000000" w:rsidR="00000000" w:rsidRPr="00000000">
              <w:rPr>
                <w:sz w:val="18"/>
                <w:szCs w:val="18"/>
                <w:rtl w:val="0"/>
              </w:rPr>
              <w:t xml:space="preserve">Mediana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18"/>
                <w:szCs w:val="18"/>
              </w:rPr>
            </w:pPr>
            <w:r w:rsidDel="00000000" w:rsidR="00000000" w:rsidRPr="00000000">
              <w:rPr>
                <w:sz w:val="18"/>
                <w:szCs w:val="18"/>
                <w:rtl w:val="0"/>
              </w:rPr>
              <w:t xml:space="preserve">-28.06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8"/>
                <w:szCs w:val="18"/>
              </w:rPr>
            </w:pPr>
            <w:r w:rsidDel="00000000" w:rsidR="00000000" w:rsidRPr="00000000">
              <w:rPr>
                <w:sz w:val="18"/>
                <w:szCs w:val="18"/>
                <w:rtl w:val="0"/>
              </w:rPr>
              <w:t xml:space="preserve">27.41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18"/>
                <w:szCs w:val="18"/>
              </w:rPr>
            </w:pPr>
            <w:r w:rsidDel="00000000" w:rsidR="00000000" w:rsidRPr="00000000">
              <w:rPr>
                <w:sz w:val="18"/>
                <w:szCs w:val="18"/>
                <w:rtl w:val="0"/>
              </w:rPr>
              <w:t xml:space="preserve">402.00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18"/>
                <w:szCs w:val="18"/>
              </w:rPr>
            </w:pPr>
            <w:r w:rsidDel="00000000" w:rsidR="00000000" w:rsidRPr="00000000">
              <w:rPr>
                <w:sz w:val="18"/>
                <w:szCs w:val="18"/>
                <w:rtl w:val="0"/>
              </w:rPr>
              <w:t xml:space="preserve">113.30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18"/>
                <w:szCs w:val="18"/>
              </w:rPr>
            </w:pPr>
            <w:r w:rsidDel="00000000" w:rsidR="00000000" w:rsidRPr="00000000">
              <w:rPr>
                <w:sz w:val="18"/>
                <w:szCs w:val="18"/>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8"/>
                <w:szCs w:val="18"/>
              </w:rPr>
            </w:pPr>
            <w:r w:rsidDel="00000000" w:rsidR="00000000" w:rsidRPr="00000000">
              <w:rPr>
                <w:sz w:val="18"/>
                <w:szCs w:val="18"/>
                <w:rtl w:val="0"/>
              </w:rPr>
              <w:t xml:space="preserve">-28.47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18"/>
                <w:szCs w:val="18"/>
              </w:rPr>
            </w:pPr>
            <w:r w:rsidDel="00000000" w:rsidR="00000000" w:rsidRPr="00000000">
              <w:rPr>
                <w:sz w:val="18"/>
                <w:szCs w:val="18"/>
                <w:rtl w:val="0"/>
              </w:rPr>
              <w:t xml:space="preserve">26.87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18"/>
                <w:szCs w:val="18"/>
              </w:rPr>
            </w:pPr>
            <w:r w:rsidDel="00000000" w:rsidR="00000000" w:rsidRPr="00000000">
              <w:rPr>
                <w:sz w:val="18"/>
                <w:szCs w:val="18"/>
                <w:rtl w:val="0"/>
              </w:rPr>
              <w:t xml:space="preserve">485.00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8"/>
                <w:szCs w:val="18"/>
              </w:rPr>
            </w:pPr>
            <w:r w:rsidDel="00000000" w:rsidR="00000000" w:rsidRPr="00000000">
              <w:rPr>
                <w:sz w:val="18"/>
                <w:szCs w:val="18"/>
                <w:rtl w:val="0"/>
              </w:rPr>
              <w:t xml:space="preserve">43.53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18"/>
                <w:szCs w:val="18"/>
              </w:rPr>
            </w:pPr>
            <w:r w:rsidDel="00000000" w:rsidR="00000000" w:rsidRPr="00000000">
              <w:rPr>
                <w:sz w:val="18"/>
                <w:szCs w:val="18"/>
                <w:rtl w:val="0"/>
              </w:rPr>
              <w:t xml:space="preserve">129.11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18"/>
                <w:szCs w:val="18"/>
              </w:rPr>
            </w:pPr>
            <w:r w:rsidDel="00000000" w:rsidR="00000000" w:rsidRPr="00000000">
              <w:rPr>
                <w:sz w:val="18"/>
                <w:szCs w:val="18"/>
                <w:rtl w:val="0"/>
              </w:rPr>
              <w:t xml:space="preserve">Tercer cuartil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8"/>
                <w:szCs w:val="18"/>
              </w:rPr>
            </w:pPr>
            <w:r w:rsidDel="00000000" w:rsidR="00000000" w:rsidRPr="00000000">
              <w:rPr>
                <w:sz w:val="18"/>
                <w:szCs w:val="18"/>
                <w:rtl w:val="0"/>
              </w:rPr>
              <w:t xml:space="preserve">-26.86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8"/>
                <w:szCs w:val="18"/>
              </w:rPr>
            </w:pPr>
            <w:r w:rsidDel="00000000" w:rsidR="00000000" w:rsidRPr="00000000">
              <w:rPr>
                <w:sz w:val="18"/>
                <w:szCs w:val="18"/>
                <w:rtl w:val="0"/>
              </w:rPr>
              <w:t xml:space="preserve">29.25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18"/>
                <w:szCs w:val="18"/>
              </w:rPr>
            </w:pPr>
            <w:r w:rsidDel="00000000" w:rsidR="00000000" w:rsidRPr="00000000">
              <w:rPr>
                <w:sz w:val="18"/>
                <w:szCs w:val="18"/>
                <w:rtl w:val="0"/>
              </w:rPr>
              <w:t xml:space="preserve">693.00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18"/>
                <w:szCs w:val="18"/>
              </w:rPr>
            </w:pPr>
            <w:r w:rsidDel="00000000" w:rsidR="00000000" w:rsidRPr="00000000">
              <w:rPr>
                <w:sz w:val="18"/>
                <w:szCs w:val="18"/>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18"/>
                <w:szCs w:val="18"/>
              </w:rPr>
            </w:pPr>
            <w:r w:rsidDel="00000000" w:rsidR="00000000" w:rsidRPr="00000000">
              <w:rPr>
                <w:sz w:val="18"/>
                <w:szCs w:val="18"/>
                <w:rtl w:val="0"/>
              </w:rPr>
              <w:t xml:space="preserve">170.23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18"/>
                <w:szCs w:val="18"/>
              </w:rPr>
            </w:pPr>
            <w:r w:rsidDel="00000000" w:rsidR="00000000" w:rsidRPr="00000000">
              <w:rPr>
                <w:sz w:val="18"/>
                <w:szCs w:val="18"/>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8"/>
                <w:szCs w:val="18"/>
              </w:rPr>
            </w:pPr>
            <w:r w:rsidDel="00000000" w:rsidR="00000000" w:rsidRPr="00000000">
              <w:rPr>
                <w:sz w:val="18"/>
                <w:szCs w:val="18"/>
                <w:rtl w:val="0"/>
              </w:rPr>
              <w:t xml:space="preserve">-22.23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18"/>
                <w:szCs w:val="18"/>
              </w:rPr>
            </w:pPr>
            <w:r w:rsidDel="00000000" w:rsidR="00000000" w:rsidRPr="00000000">
              <w:rPr>
                <w:sz w:val="18"/>
                <w:szCs w:val="18"/>
                <w:rtl w:val="0"/>
              </w:rPr>
              <w:t xml:space="preserve">32.33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18"/>
                <w:szCs w:val="18"/>
              </w:rPr>
            </w:pPr>
            <w:r w:rsidDel="00000000" w:rsidR="00000000" w:rsidRPr="00000000">
              <w:rPr>
                <w:sz w:val="18"/>
                <w:szCs w:val="18"/>
                <w:rtl w:val="0"/>
              </w:rPr>
              <w:t xml:space="preserve">1506.00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8"/>
                <w:szCs w:val="18"/>
              </w:rPr>
            </w:pPr>
            <w:r w:rsidDel="00000000" w:rsidR="00000000" w:rsidRPr="00000000">
              <w:rPr>
                <w:sz w:val="18"/>
                <w:szCs w:val="18"/>
                <w:rtl w:val="0"/>
              </w:rPr>
              <w:t xml:space="preserve">195.00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18"/>
                <w:szCs w:val="18"/>
              </w:rPr>
            </w:pPr>
            <w:r w:rsidDel="00000000" w:rsidR="00000000" w:rsidRPr="00000000">
              <w:rPr>
                <w:sz w:val="18"/>
                <w:szCs w:val="18"/>
                <w:rtl w:val="0"/>
              </w:rPr>
              <w:t xml:space="preserve">361.68</w:t>
            </w:r>
          </w:p>
        </w:tc>
      </w:tr>
    </w:tbl>
    <w:p w:rsidR="00000000" w:rsidDel="00000000" w:rsidP="00000000" w:rsidRDefault="00000000" w:rsidRPr="00000000" w14:paraId="0000020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08">
      <w:pPr>
        <w:widowControl w:val="0"/>
        <w:spacing w:line="240" w:lineRule="auto"/>
        <w:jc w:val="both"/>
        <w:rPr>
          <w:sz w:val="18"/>
          <w:szCs w:val="18"/>
        </w:rPr>
      </w:pP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8313632011882"/>
        <w:gridCol w:w="2306.768527383209"/>
        <w:gridCol w:w="2306.768527383209"/>
        <w:gridCol w:w="2441.1433930560174"/>
        <w:tblGridChange w:id="0">
          <w:tblGrid>
            <w:gridCol w:w="1970.8313632011882"/>
            <w:gridCol w:w="2306.768527383209"/>
            <w:gridCol w:w="2306.768527383209"/>
            <w:gridCol w:w="2441.1433930560174"/>
          </w:tblGrid>
        </w:tblGridChange>
      </w:tblGrid>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sz w:val="18"/>
                <w:szCs w:val="18"/>
              </w:rPr>
            </w:pPr>
            <w:r w:rsidDel="00000000" w:rsidR="00000000" w:rsidRPr="00000000">
              <w:rPr>
                <w:sz w:val="18"/>
                <w:szCs w:val="18"/>
                <w:rtl w:val="0"/>
              </w:rPr>
              <w:t xml:space="preserve">terraclimate_features_training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8"/>
                <w:szCs w:val="18"/>
              </w:rPr>
            </w:pPr>
            <w:r w:rsidDel="00000000" w:rsidR="00000000" w:rsidRPr="00000000">
              <w:rPr>
                <w:sz w:val="18"/>
                <w:szCs w:val="18"/>
                <w:rtl w:val="0"/>
              </w:rPr>
              <w:t xml:space="preserve">Lattitude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18"/>
                <w:szCs w:val="18"/>
              </w:rPr>
            </w:pPr>
            <w:r w:rsidDel="00000000" w:rsidR="00000000" w:rsidRPr="00000000">
              <w:rPr>
                <w:sz w:val="18"/>
                <w:szCs w:val="18"/>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8"/>
                <w:szCs w:val="18"/>
              </w:rPr>
            </w:pPr>
            <w:r w:rsidDel="00000000" w:rsidR="00000000" w:rsidRPr="00000000">
              <w:rPr>
                <w:sz w:val="18"/>
                <w:szCs w:val="18"/>
                <w:rtl w:val="0"/>
              </w:rPr>
              <w:t xml:space="preserve">pet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8"/>
                <w:szCs w:val="18"/>
              </w:rPr>
            </w:pPr>
            <w:r w:rsidDel="00000000" w:rsidR="00000000" w:rsidRPr="00000000">
              <w:rPr>
                <w:sz w:val="18"/>
                <w:szCs w:val="18"/>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8"/>
                <w:szCs w:val="18"/>
              </w:rPr>
            </w:pPr>
            <w:r w:rsidDel="00000000" w:rsidR="00000000" w:rsidRPr="00000000">
              <w:rPr>
                <w:sz w:val="18"/>
                <w:szCs w:val="18"/>
                <w:rtl w:val="0"/>
              </w:rPr>
              <w:t xml:space="preserve">-34.41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8"/>
                <w:szCs w:val="18"/>
              </w:rPr>
            </w:pPr>
            <w:r w:rsidDel="00000000" w:rsidR="00000000" w:rsidRPr="00000000">
              <w:rPr>
                <w:sz w:val="18"/>
                <w:szCs w:val="18"/>
                <w:rtl w:val="0"/>
              </w:rPr>
              <w:t xml:space="preserve">17.73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8"/>
                <w:szCs w:val="18"/>
              </w:rPr>
            </w:pPr>
            <w:r w:rsidDel="00000000" w:rsidR="00000000" w:rsidRPr="00000000">
              <w:rPr>
                <w:sz w:val="18"/>
                <w:szCs w:val="18"/>
                <w:rtl w:val="0"/>
              </w:rPr>
              <w:t xml:space="preserve">52.7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8"/>
                <w:szCs w:val="18"/>
              </w:rPr>
            </w:pPr>
            <w:r w:rsidDel="00000000" w:rsidR="00000000" w:rsidRPr="00000000">
              <w:rPr>
                <w:sz w:val="18"/>
                <w:szCs w:val="18"/>
                <w:rtl w:val="0"/>
              </w:rPr>
              <w:t xml:space="preserve">Primer cuartil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8"/>
                <w:szCs w:val="18"/>
              </w:rPr>
            </w:pPr>
            <w:r w:rsidDel="00000000" w:rsidR="00000000" w:rsidRPr="00000000">
              <w:rPr>
                <w:sz w:val="18"/>
                <w:szCs w:val="18"/>
                <w:rtl w:val="0"/>
              </w:rPr>
              <w:t xml:space="preserve">-30.16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8"/>
                <w:szCs w:val="18"/>
              </w:rPr>
            </w:pPr>
            <w:r w:rsidDel="00000000" w:rsidR="00000000" w:rsidRPr="00000000">
              <w:rPr>
                <w:sz w:val="18"/>
                <w:szCs w:val="18"/>
                <w:rtl w:val="0"/>
              </w:rPr>
              <w:t xml:space="preserve">26.13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8"/>
                <w:szCs w:val="18"/>
              </w:rPr>
            </w:pPr>
            <w:r w:rsidDel="00000000" w:rsidR="00000000" w:rsidRPr="00000000">
              <w:rPr>
                <w:sz w:val="18"/>
                <w:szCs w:val="18"/>
                <w:rtl w:val="0"/>
              </w:rPr>
              <w:t xml:space="preserve">151.1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8"/>
                <w:szCs w:val="18"/>
              </w:rPr>
            </w:pPr>
            <w:r w:rsidDel="00000000" w:rsidR="00000000" w:rsidRPr="00000000">
              <w:rPr>
                <w:sz w:val="18"/>
                <w:szCs w:val="18"/>
                <w:rtl w:val="0"/>
              </w:rPr>
              <w:t xml:space="preserve">Mediana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8"/>
                <w:szCs w:val="18"/>
              </w:rPr>
            </w:pPr>
            <w:r w:rsidDel="00000000" w:rsidR="00000000" w:rsidRPr="00000000">
              <w:rPr>
                <w:sz w:val="18"/>
                <w:szCs w:val="18"/>
                <w:rtl w:val="0"/>
              </w:rPr>
              <w:t xml:space="preserve">-28.06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18"/>
                <w:szCs w:val="18"/>
              </w:rPr>
            </w:pPr>
            <w:r w:rsidDel="00000000" w:rsidR="00000000" w:rsidRPr="00000000">
              <w:rPr>
                <w:sz w:val="18"/>
                <w:szCs w:val="18"/>
                <w:rtl w:val="0"/>
              </w:rPr>
              <w:t xml:space="preserve">27.41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8"/>
                <w:szCs w:val="18"/>
              </w:rPr>
            </w:pPr>
            <w:r w:rsidDel="00000000" w:rsidR="00000000" w:rsidRPr="00000000">
              <w:rPr>
                <w:sz w:val="18"/>
                <w:szCs w:val="18"/>
                <w:rtl w:val="0"/>
              </w:rPr>
              <w:t xml:space="preserve">172.5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8"/>
                <w:szCs w:val="18"/>
              </w:rPr>
            </w:pPr>
            <w:r w:rsidDel="00000000" w:rsidR="00000000" w:rsidRPr="00000000">
              <w:rPr>
                <w:sz w:val="18"/>
                <w:szCs w:val="18"/>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18"/>
                <w:szCs w:val="18"/>
              </w:rPr>
            </w:pPr>
            <w:r w:rsidDel="00000000" w:rsidR="00000000" w:rsidRPr="00000000">
              <w:rPr>
                <w:sz w:val="18"/>
                <w:szCs w:val="18"/>
                <w:rtl w:val="0"/>
              </w:rPr>
              <w:t xml:space="preserve">-28.47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18"/>
                <w:szCs w:val="18"/>
              </w:rPr>
            </w:pPr>
            <w:r w:rsidDel="00000000" w:rsidR="00000000" w:rsidRPr="00000000">
              <w:rPr>
                <w:sz w:val="18"/>
                <w:szCs w:val="18"/>
                <w:rtl w:val="0"/>
              </w:rPr>
              <w:t xml:space="preserve">26.87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8"/>
                <w:szCs w:val="18"/>
              </w:rPr>
            </w:pPr>
            <w:r w:rsidDel="00000000" w:rsidR="00000000" w:rsidRPr="00000000">
              <w:rPr>
                <w:sz w:val="18"/>
                <w:szCs w:val="18"/>
                <w:rtl w:val="0"/>
              </w:rPr>
              <w:t xml:space="preserve">175.2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8"/>
                <w:szCs w:val="18"/>
              </w:rPr>
            </w:pPr>
            <w:r w:rsidDel="00000000" w:rsidR="00000000" w:rsidRPr="00000000">
              <w:rPr>
                <w:sz w:val="18"/>
                <w:szCs w:val="18"/>
                <w:rtl w:val="0"/>
              </w:rPr>
              <w:t xml:space="preserve">Tercer cuartil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18"/>
                <w:szCs w:val="18"/>
              </w:rPr>
            </w:pPr>
            <w:r w:rsidDel="00000000" w:rsidR="00000000" w:rsidRPr="00000000">
              <w:rPr>
                <w:sz w:val="18"/>
                <w:szCs w:val="18"/>
                <w:rtl w:val="0"/>
              </w:rPr>
              <w:t xml:space="preserve">-26.86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8"/>
                <w:szCs w:val="18"/>
              </w:rPr>
            </w:pPr>
            <w:r w:rsidDel="00000000" w:rsidR="00000000" w:rsidRPr="00000000">
              <w:rPr>
                <w:sz w:val="18"/>
                <w:szCs w:val="18"/>
                <w:rtl w:val="0"/>
              </w:rPr>
              <w:t xml:space="preserve">29.25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8"/>
                <w:szCs w:val="18"/>
              </w:rPr>
            </w:pPr>
            <w:r w:rsidDel="00000000" w:rsidR="00000000" w:rsidRPr="00000000">
              <w:rPr>
                <w:sz w:val="18"/>
                <w:szCs w:val="18"/>
                <w:rtl w:val="0"/>
              </w:rPr>
              <w:t xml:space="preserve">193.1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18"/>
                <w:szCs w:val="18"/>
              </w:rPr>
            </w:pPr>
            <w:r w:rsidDel="00000000" w:rsidR="00000000" w:rsidRPr="00000000">
              <w:rPr>
                <w:sz w:val="18"/>
                <w:szCs w:val="18"/>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8"/>
                <w:szCs w:val="18"/>
              </w:rPr>
            </w:pPr>
            <w:r w:rsidDel="00000000" w:rsidR="00000000" w:rsidRPr="00000000">
              <w:rPr>
                <w:sz w:val="18"/>
                <w:szCs w:val="18"/>
                <w:rtl w:val="0"/>
              </w:rPr>
              <w:t xml:space="preserve">-22.23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8"/>
                <w:szCs w:val="18"/>
              </w:rPr>
            </w:pPr>
            <w:r w:rsidDel="00000000" w:rsidR="00000000" w:rsidRPr="00000000">
              <w:rPr>
                <w:sz w:val="18"/>
                <w:szCs w:val="18"/>
                <w:rtl w:val="0"/>
              </w:rPr>
              <w:t xml:space="preserve">32.33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18"/>
                <w:szCs w:val="18"/>
              </w:rPr>
            </w:pPr>
            <w:r w:rsidDel="00000000" w:rsidR="00000000" w:rsidRPr="00000000">
              <w:rPr>
                <w:sz w:val="18"/>
                <w:szCs w:val="18"/>
                <w:rtl w:val="0"/>
              </w:rPr>
              <w:t xml:space="preserve">270.8</w:t>
            </w:r>
          </w:p>
        </w:tc>
      </w:tr>
    </w:tbl>
    <w:p w:rsidR="00000000" w:rsidDel="00000000" w:rsidP="00000000" w:rsidRDefault="00000000" w:rsidRPr="00000000" w14:paraId="0000022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2A">
      <w:pPr>
        <w:widowControl w:val="0"/>
        <w:spacing w:line="240" w:lineRule="auto"/>
        <w:jc w:val="both"/>
        <w:rPr>
          <w:sz w:val="18"/>
          <w:szCs w:val="18"/>
        </w:rPr>
      </w:pPr>
      <w:r w:rsidDel="00000000" w:rsidR="00000000" w:rsidRPr="00000000">
        <w:rPr>
          <w:sz w:val="18"/>
          <w:szCs w:val="18"/>
          <w:rtl w:val="0"/>
        </w:rPr>
        <w:t xml:space="preserve">En el conjunto water_quality_training_dataset, se observa que la variable Latitude presenta valores entre -34.41 y -22.23, lo cual indica que las muestras se encuentran en el hemisferio sur. De manera similar, Longitude varía entre 17.73 y 32.33, mostrando una distribución geográfica relativamente concentrada.</w:t>
      </w:r>
    </w:p>
    <w:p w:rsidR="00000000" w:rsidDel="00000000" w:rsidP="00000000" w:rsidRDefault="00000000" w:rsidRPr="00000000" w14:paraId="0000022B">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2C">
      <w:pPr>
        <w:widowControl w:val="0"/>
        <w:spacing w:line="240" w:lineRule="auto"/>
        <w:jc w:val="both"/>
        <w:rPr>
          <w:sz w:val="18"/>
          <w:szCs w:val="18"/>
        </w:rPr>
      </w:pPr>
      <w:r w:rsidDel="00000000" w:rsidR="00000000" w:rsidRPr="00000000">
        <w:rPr>
          <w:sz w:val="18"/>
          <w:szCs w:val="18"/>
          <w:rtl w:val="0"/>
        </w:rPr>
        <w:t xml:space="preserve">Las variables fisicoquímicas presentan una alta variabilidad. La Electrical.Conductance tiene un rango amplio (de 15.12 a 1506.00), lo que sugiere diferencias significativas en la concentración de sales disueltas entre las muestras. Su media (485.00) es mayor que la mediana (402.00), lo que indica una posible asimetría positiva, es decir, la presencia de valores altos extremos.</w:t>
      </w:r>
    </w:p>
    <w:p w:rsidR="00000000" w:rsidDel="00000000" w:rsidP="00000000" w:rsidRDefault="00000000" w:rsidRPr="00000000" w14:paraId="0000022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2E">
      <w:pPr>
        <w:widowControl w:val="0"/>
        <w:spacing w:line="240" w:lineRule="auto"/>
        <w:jc w:val="both"/>
        <w:rPr>
          <w:sz w:val="18"/>
          <w:szCs w:val="18"/>
        </w:rPr>
      </w:pPr>
      <w:r w:rsidDel="00000000" w:rsidR="00000000" w:rsidRPr="00000000">
        <w:rPr>
          <w:sz w:val="18"/>
          <w:szCs w:val="18"/>
          <w:rtl w:val="0"/>
        </w:rPr>
        <w:t xml:space="preserve">En cuanto a Dissolved.Reactive.Phosphorus, se observa un rango entre 5.00 y 195.00, con una media (43.53) considerablemente mayor que la mediana (20.0), lo que también sugiere una distribución sesgada hacia la derecha. Esto puede indicar presencia de contaminación puntual en ciertas muestras.</w:t>
      </w:r>
    </w:p>
    <w:p w:rsidR="00000000" w:rsidDel="00000000" w:rsidP="00000000" w:rsidRDefault="00000000" w:rsidRPr="00000000" w14:paraId="0000022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0">
      <w:pPr>
        <w:widowControl w:val="0"/>
        <w:spacing w:line="240" w:lineRule="auto"/>
        <w:jc w:val="both"/>
        <w:rPr>
          <w:sz w:val="18"/>
          <w:szCs w:val="18"/>
        </w:rPr>
      </w:pPr>
      <w:r w:rsidDel="00000000" w:rsidR="00000000" w:rsidRPr="00000000">
        <w:rPr>
          <w:sz w:val="18"/>
          <w:szCs w:val="18"/>
          <w:rtl w:val="0"/>
        </w:rPr>
        <w:t xml:space="preserve">Por su parte, Total.Alkalinity presenta valores entre 4.80 y 361.68, con una media (129.11) ligeramente superior a la mediana (113.30), lo que indica una leve asimetría positiva y una variabilidad moderada en la capacidad amortiguadora del agua.</w:t>
      </w:r>
    </w:p>
    <w:p w:rsidR="00000000" w:rsidDel="00000000" w:rsidP="00000000" w:rsidRDefault="00000000" w:rsidRPr="00000000" w14:paraId="00000231">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2">
      <w:pPr>
        <w:widowControl w:val="0"/>
        <w:spacing w:line="240" w:lineRule="auto"/>
        <w:jc w:val="both"/>
        <w:rPr>
          <w:sz w:val="18"/>
          <w:szCs w:val="18"/>
        </w:rPr>
      </w:pPr>
      <w:r w:rsidDel="00000000" w:rsidR="00000000" w:rsidRPr="00000000">
        <w:rPr>
          <w:sz w:val="18"/>
          <w:szCs w:val="18"/>
          <w:rtl w:val="0"/>
        </w:rPr>
        <w:t xml:space="preserve">En el conjunto terraclimate_features_training, las variables geográficas mantienen los mismos rangos, lo que confirma la consistencia espacial entre ambos conjuntos de datos. La variable pet presenta valores entre 52.7 y 270.8, con una media (175.2) cercana a la mediana (172.5), lo que sugiere una distribución relativamente simétrica. Esto indica que no hay una fuerte presencia de valores extremos y que las condiciones climáticas son relativamente homogéneas en el área de estudio.</w:t>
      </w:r>
    </w:p>
    <w:p w:rsidR="00000000" w:rsidDel="00000000" w:rsidP="00000000" w:rsidRDefault="00000000" w:rsidRPr="00000000" w14:paraId="00000233">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4">
      <w:pPr>
        <w:widowControl w:val="0"/>
        <w:spacing w:line="240" w:lineRule="auto"/>
        <w:jc w:val="both"/>
        <w:rPr>
          <w:sz w:val="18"/>
          <w:szCs w:val="18"/>
        </w:rPr>
      </w:pPr>
      <w:r w:rsidDel="00000000" w:rsidR="00000000" w:rsidRPr="00000000">
        <w:rPr>
          <w:sz w:val="18"/>
          <w:szCs w:val="18"/>
          <w:rtl w:val="0"/>
        </w:rPr>
        <w:t xml:space="preserve">Todas las latitudes son negativas y todas las longitudes positivas, lo que ubica las muestras en el sur de África, específicamente en Sudáfrica y Namibia. </w:t>
      </w:r>
    </w:p>
    <w:p w:rsidR="00000000" w:rsidDel="00000000" w:rsidP="00000000" w:rsidRDefault="00000000" w:rsidRPr="00000000" w14:paraId="0000023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7">
      <w:pPr>
        <w:widowControl w:val="0"/>
        <w:spacing w:line="240" w:lineRule="auto"/>
        <w:jc w:val="both"/>
        <w:rPr>
          <w:sz w:val="18"/>
          <w:szCs w:val="18"/>
        </w:rPr>
      </w:pPr>
      <w:r w:rsidDel="00000000" w:rsidR="00000000" w:rsidRPr="00000000">
        <w:rPr>
          <w:sz w:val="18"/>
          <w:szCs w:val="18"/>
        </w:rPr>
        <w:drawing>
          <wp:inline distB="114300" distT="114300" distL="114300" distR="114300">
            <wp:extent cx="3192878" cy="227002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192878" cy="2270020"/>
                    </a:xfrm>
                    <a:prstGeom prst="rect"/>
                    <a:ln/>
                  </pic:spPr>
                </pic:pic>
              </a:graphicData>
            </a:graphic>
          </wp:inline>
        </w:drawing>
      </w:r>
      <w:r w:rsidDel="00000000" w:rsidR="00000000" w:rsidRPr="00000000">
        <w:rPr>
          <w:sz w:val="18"/>
          <w:szCs w:val="18"/>
          <w:rtl w:val="0"/>
        </w:rPr>
        <w:t xml:space="preserve">wd</w:t>
      </w:r>
    </w:p>
    <w:p w:rsidR="00000000" w:rsidDel="00000000" w:rsidP="00000000" w:rsidRDefault="00000000" w:rsidRPr="00000000" w14:paraId="00000238">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9">
      <w:pPr>
        <w:widowControl w:val="0"/>
        <w:spacing w:line="240" w:lineRule="auto"/>
        <w:jc w:val="both"/>
        <w:rPr>
          <w:sz w:val="18"/>
          <w:szCs w:val="18"/>
        </w:rPr>
      </w:pPr>
      <w:r w:rsidDel="00000000" w:rsidR="00000000" w:rsidRPr="00000000">
        <w:rPr>
          <w:sz w:val="18"/>
          <w:szCs w:val="18"/>
          <w:rtl w:val="0"/>
        </w:rPr>
        <w:t xml:space="preserve">En el histograma de Total.Alkalinity, se puede observar un claro sesgo a la derecha.</w:t>
      </w:r>
      <w:r w:rsidDel="00000000" w:rsidR="00000000" w:rsidRPr="00000000">
        <w:rPr>
          <w:sz w:val="18"/>
          <w:szCs w:val="18"/>
        </w:rPr>
        <w:drawing>
          <wp:inline distB="114300" distT="114300" distL="114300" distR="114300">
            <wp:extent cx="3243263" cy="2216399"/>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43263" cy="2216399"/>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B">
      <w:pPr>
        <w:widowControl w:val="0"/>
        <w:spacing w:line="240" w:lineRule="auto"/>
        <w:jc w:val="both"/>
        <w:rPr>
          <w:sz w:val="18"/>
          <w:szCs w:val="18"/>
        </w:rPr>
      </w:pPr>
      <w:r w:rsidDel="00000000" w:rsidR="00000000" w:rsidRPr="00000000">
        <w:rPr>
          <w:sz w:val="18"/>
          <w:szCs w:val="18"/>
          <w:rtl w:val="0"/>
        </w:rPr>
        <w:t xml:space="preserve">En el histograma de Dissolved.Reactive.Phosphorus, se puede observar un claro sesgo a la derecha.</w:t>
      </w:r>
    </w:p>
    <w:p w:rsidR="00000000" w:rsidDel="00000000" w:rsidP="00000000" w:rsidRDefault="00000000" w:rsidRPr="00000000" w14:paraId="0000023C">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3D">
      <w:pPr>
        <w:widowControl w:val="0"/>
        <w:spacing w:line="240" w:lineRule="auto"/>
        <w:jc w:val="both"/>
        <w:rPr>
          <w:sz w:val="18"/>
          <w:szCs w:val="18"/>
        </w:rPr>
      </w:pPr>
      <w:r w:rsidDel="00000000" w:rsidR="00000000" w:rsidRPr="00000000">
        <w:rPr>
          <w:sz w:val="18"/>
          <w:szCs w:val="18"/>
        </w:rPr>
        <w:drawing>
          <wp:inline distB="114300" distT="114300" distL="114300" distR="114300">
            <wp:extent cx="3324413" cy="2358014"/>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324413" cy="2358014"/>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widowControl w:val="0"/>
        <w:spacing w:line="240" w:lineRule="auto"/>
        <w:jc w:val="both"/>
        <w:rPr>
          <w:sz w:val="18"/>
          <w:szCs w:val="18"/>
        </w:rPr>
      </w:pPr>
      <w:r w:rsidDel="00000000" w:rsidR="00000000" w:rsidRPr="00000000">
        <w:rPr>
          <w:sz w:val="18"/>
          <w:szCs w:val="18"/>
          <w:rtl w:val="0"/>
        </w:rPr>
        <w:t xml:space="preserve">En el histograma de Electrical.Conductance, se puede observar un claro sesgo a la derecha.</w:t>
      </w:r>
    </w:p>
    <w:p w:rsidR="00000000" w:rsidDel="00000000" w:rsidP="00000000" w:rsidRDefault="00000000" w:rsidRPr="00000000" w14:paraId="0000023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40">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41">
      <w:pPr>
        <w:widowControl w:val="0"/>
        <w:spacing w:line="240" w:lineRule="auto"/>
        <w:jc w:val="both"/>
        <w:rPr>
          <w:sz w:val="18"/>
          <w:szCs w:val="18"/>
        </w:rPr>
      </w:pPr>
      <w:r w:rsidDel="00000000" w:rsidR="00000000" w:rsidRPr="00000000">
        <w:rPr>
          <w:sz w:val="18"/>
          <w:szCs w:val="18"/>
        </w:rPr>
        <w:drawing>
          <wp:inline distB="114300" distT="114300" distL="114300" distR="114300">
            <wp:extent cx="3249743" cy="243281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49743" cy="2432819"/>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widowControl w:val="0"/>
        <w:spacing w:line="240" w:lineRule="auto"/>
        <w:jc w:val="both"/>
        <w:rPr>
          <w:sz w:val="18"/>
          <w:szCs w:val="18"/>
        </w:rPr>
      </w:pPr>
      <w:r w:rsidDel="00000000" w:rsidR="00000000" w:rsidRPr="00000000">
        <w:rPr>
          <w:sz w:val="18"/>
          <w:szCs w:val="18"/>
          <w:rtl w:val="0"/>
        </w:rPr>
        <w:t xml:space="preserve">En el histograma de pet, se puede observar un ligero sesgo a la izquierda..</w:t>
      </w:r>
    </w:p>
    <w:p w:rsidR="00000000" w:rsidDel="00000000" w:rsidP="00000000" w:rsidRDefault="00000000" w:rsidRPr="00000000" w14:paraId="00000243">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4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45">
      <w:pPr>
        <w:pStyle w:val="Heading3"/>
        <w:widowControl w:val="0"/>
        <w:jc w:val="both"/>
        <w:rPr/>
      </w:pPr>
      <w:bookmarkStart w:colFirst="0" w:colLast="0" w:name="_ke4ybk8wqwnk" w:id="35"/>
      <w:bookmarkEnd w:id="35"/>
      <w:r w:rsidDel="00000000" w:rsidR="00000000" w:rsidRPr="00000000">
        <w:rPr>
          <w:rtl w:val="0"/>
        </w:rPr>
        <w:t xml:space="preserve">2.2.3.-Calidad de los datos. </w:t>
      </w:r>
    </w:p>
    <w:p w:rsidR="00000000" w:rsidDel="00000000" w:rsidP="00000000" w:rsidRDefault="00000000" w:rsidRPr="00000000" w14:paraId="00000246">
      <w:pPr>
        <w:widowControl w:val="0"/>
        <w:spacing w:line="240" w:lineRule="auto"/>
        <w:jc w:val="both"/>
        <w:rPr>
          <w:sz w:val="18"/>
          <w:szCs w:val="18"/>
        </w:rPr>
      </w:pPr>
      <w:r w:rsidDel="00000000" w:rsidR="00000000" w:rsidRPr="00000000">
        <w:rPr>
          <w:sz w:val="18"/>
          <w:szCs w:val="18"/>
          <w:rtl w:val="0"/>
        </w:rPr>
        <w:t xml:space="preserve">La calidad del dataset fue evaluada mediante la verificación de valores nulos y registros duplicados, utilizando las funciones colSums(</w:t>
      </w:r>
      <w:hyperlink r:id="rId11">
        <w:r w:rsidDel="00000000" w:rsidR="00000000" w:rsidRPr="00000000">
          <w:rPr>
            <w:color w:val="1155cc"/>
            <w:sz w:val="18"/>
            <w:szCs w:val="18"/>
            <w:u w:val="single"/>
            <w:rtl w:val="0"/>
          </w:rPr>
          <w:t xml:space="preserve">is.na</w:t>
        </w:r>
      </w:hyperlink>
      <w:r w:rsidDel="00000000" w:rsidR="00000000" w:rsidRPr="00000000">
        <w:rPr>
          <w:sz w:val="18"/>
          <w:szCs w:val="18"/>
          <w:rtl w:val="0"/>
        </w:rPr>
        <w:t xml:space="preserve">(df)) y sum(duplicated(df)) en python y en R con print(sapply(dfw, function(x) sum(is.na(x))))</w:t>
      </w:r>
    </w:p>
    <w:p w:rsidR="00000000" w:rsidDel="00000000" w:rsidP="00000000" w:rsidRDefault="00000000" w:rsidRPr="00000000" w14:paraId="0000024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48">
      <w:pPr>
        <w:widowControl w:val="0"/>
        <w:spacing w:line="240" w:lineRule="auto"/>
        <w:jc w:val="both"/>
        <w:rPr>
          <w:sz w:val="18"/>
          <w:szCs w:val="18"/>
        </w:rPr>
      </w:pPr>
      <w:r w:rsidDel="00000000" w:rsidR="00000000" w:rsidRPr="00000000">
        <w:rPr>
          <w:sz w:val="18"/>
          <w:szCs w:val="18"/>
          <w:rtl w:val="0"/>
        </w:rPr>
        <w:t xml:space="preserve">Los resultados obtenidos indican que no existen valores nulos en ninguna de las variables, lo que significa que todos los registros están completos y no requieren procesos para tratar los nulos. De igual manera, no se detectaron registros duplicados dentro del dataset, lo que garantiza que cada observación es única. </w:t>
      </w:r>
    </w:p>
    <w:p w:rsidR="00000000" w:rsidDel="00000000" w:rsidP="00000000" w:rsidRDefault="00000000" w:rsidRPr="00000000" w14:paraId="0000024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4A">
      <w:pPr>
        <w:widowControl w:val="0"/>
        <w:spacing w:line="240" w:lineRule="auto"/>
        <w:jc w:val="both"/>
        <w:rPr>
          <w:sz w:val="18"/>
          <w:szCs w:val="18"/>
        </w:rPr>
      </w:pPr>
      <w:r w:rsidDel="00000000" w:rsidR="00000000" w:rsidRPr="00000000">
        <w:rPr>
          <w:sz w:val="18"/>
          <w:szCs w:val="18"/>
          <w:rtl w:val="0"/>
        </w:rPr>
        <w:t xml:space="preserve">Estos resultados permiten concluir que el conjunto de datos presenta una alta calidad y consistencia, por lo que es adecuado para su análisis sin necesidad de aplicar procesos de limpieza en esta etapa. Sin embargo, es probable que al unir ambos dataset en un merge, no coincidan todos los valores entre sí con latitud y longitud.</w:t>
      </w:r>
    </w:p>
    <w:p w:rsidR="00000000" w:rsidDel="00000000" w:rsidP="00000000" w:rsidRDefault="00000000" w:rsidRPr="00000000" w14:paraId="0000024B">
      <w:pPr>
        <w:widowControl w:val="0"/>
        <w:spacing w:line="240" w:lineRule="auto"/>
        <w:ind w:left="0" w:firstLine="0"/>
        <w:jc w:val="both"/>
        <w:rPr>
          <w:sz w:val="18"/>
          <w:szCs w:val="18"/>
        </w:rPr>
      </w:pPr>
      <w:r w:rsidDel="00000000" w:rsidR="00000000" w:rsidRPr="00000000">
        <w:rPr>
          <w:rtl w:val="0"/>
        </w:rPr>
      </w:r>
    </w:p>
    <w:p w:rsidR="00000000" w:rsidDel="00000000" w:rsidP="00000000" w:rsidRDefault="00000000" w:rsidRPr="00000000" w14:paraId="0000024C">
      <w:pPr>
        <w:widowControl w:val="0"/>
        <w:spacing w:line="240" w:lineRule="auto"/>
        <w:jc w:val="both"/>
        <w:rPr>
          <w:sz w:val="18"/>
          <w:szCs w:val="18"/>
        </w:rPr>
      </w:pPr>
      <w:r w:rsidDel="00000000" w:rsidR="00000000" w:rsidRPr="00000000">
        <w:rPr>
          <w:rtl w:val="0"/>
        </w:rPr>
      </w:r>
    </w:p>
    <w:tbl>
      <w:tblPr>
        <w:tblStyle w:val="Table1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180"/>
        <w:gridCol w:w="3195"/>
        <w:tblGridChange w:id="0">
          <w:tblGrid>
            <w:gridCol w:w="2565"/>
            <w:gridCol w:w="3180"/>
            <w:gridCol w:w="3195"/>
          </w:tblGrid>
        </w:tblGridChange>
      </w:tblGrid>
      <w:tr>
        <w:trPr>
          <w:cantSplit w:val="0"/>
          <w:trHeight w:val="3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sz w:val="18"/>
                <w:szCs w:val="18"/>
              </w:rPr>
            </w:pPr>
            <w:r w:rsidDel="00000000" w:rsidR="00000000" w:rsidRPr="00000000">
              <w:rPr>
                <w:sz w:val="18"/>
                <w:szCs w:val="18"/>
                <w:rtl w:val="0"/>
              </w:rPr>
              <w:t xml:space="preserve">water_quality_training_dataset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18"/>
                <w:szCs w:val="18"/>
              </w:rPr>
            </w:pPr>
            <w:r w:rsidDel="00000000" w:rsidR="00000000" w:rsidRPr="00000000">
              <w:rPr>
                <w:sz w:val="18"/>
                <w:szCs w:val="18"/>
                <w:rtl w:val="0"/>
              </w:rPr>
              <w:t xml:space="preserve">Nombre de la 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18"/>
                <w:szCs w:val="18"/>
              </w:rPr>
            </w:pPr>
            <w:r w:rsidDel="00000000" w:rsidR="00000000" w:rsidRPr="00000000">
              <w:rPr>
                <w:sz w:val="18"/>
                <w:szCs w:val="18"/>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18"/>
                <w:szCs w:val="18"/>
              </w:rPr>
            </w:pPr>
            <w:r w:rsidDel="00000000" w:rsidR="00000000" w:rsidRPr="00000000">
              <w:rPr>
                <w:sz w:val="18"/>
                <w:szCs w:val="18"/>
                <w:rtl w:val="0"/>
              </w:rPr>
              <w:t xml:space="preserve">Cantidad de nulos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18"/>
                <w:szCs w:val="18"/>
              </w:rPr>
            </w:pPr>
            <w:r w:rsidDel="00000000" w:rsidR="00000000" w:rsidRPr="00000000">
              <w:rPr>
                <w:sz w:val="18"/>
                <w:szCs w:val="18"/>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18"/>
                <w:szCs w:val="18"/>
              </w:rPr>
            </w:pPr>
            <w:r w:rsidDel="00000000" w:rsidR="00000000" w:rsidRPr="00000000">
              <w:rPr>
                <w:sz w:val="18"/>
                <w:szCs w:val="18"/>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18"/>
                <w:szCs w:val="18"/>
              </w:rPr>
            </w:pPr>
            <w:r w:rsidDel="00000000" w:rsidR="00000000" w:rsidRPr="00000000">
              <w:rPr>
                <w:sz w:val="18"/>
                <w:szCs w:val="18"/>
                <w:rtl w:val="0"/>
              </w:rPr>
              <w:t xml:space="preserve">Sample.Date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18"/>
                <w:szCs w:val="18"/>
              </w:rPr>
            </w:pPr>
            <w:r w:rsidDel="00000000" w:rsidR="00000000" w:rsidRPr="00000000">
              <w:rPr>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18"/>
                <w:szCs w:val="18"/>
              </w:rPr>
            </w:pPr>
            <w:r w:rsidDel="00000000" w:rsidR="00000000" w:rsidRPr="00000000">
              <w:rPr>
                <w:sz w:val="18"/>
                <w:szCs w:val="18"/>
                <w:rtl w:val="0"/>
              </w:rPr>
              <w:t xml:space="preserve">Total.Alkalinity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18"/>
                <w:szCs w:val="18"/>
              </w:rPr>
            </w:pPr>
            <w:r w:rsidDel="00000000" w:rsidR="00000000" w:rsidRPr="00000000">
              <w:rPr>
                <w:sz w:val="18"/>
                <w:szCs w:val="18"/>
                <w:rtl w:val="0"/>
              </w:rPr>
              <w:t xml:space="preserve">Electrical.Conductance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18"/>
                <w:szCs w:val="18"/>
              </w:rPr>
            </w:pPr>
            <w:r w:rsidDel="00000000" w:rsidR="00000000" w:rsidRPr="00000000">
              <w:rPr>
                <w:sz w:val="18"/>
                <w:szCs w:val="18"/>
                <w:rtl w:val="0"/>
              </w:rPr>
              <w:t xml:space="preserve">Disolved.Reactive.Phosphorus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26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6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67">
      <w:pPr>
        <w:widowControl w:val="0"/>
        <w:spacing w:line="240" w:lineRule="auto"/>
        <w:jc w:val="both"/>
        <w:rPr>
          <w:sz w:val="18"/>
          <w:szCs w:val="18"/>
        </w:rPr>
      </w:pPr>
      <w:r w:rsidDel="00000000" w:rsidR="00000000" w:rsidRPr="00000000">
        <w:rPr>
          <w:rtl w:val="0"/>
        </w:rPr>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5720240852247"/>
        <w:gridCol w:w="3214.969893469199"/>
        <w:gridCol w:w="3214.969893469199"/>
        <w:tblGridChange w:id="0">
          <w:tblGrid>
            <w:gridCol w:w="2595.5720240852247"/>
            <w:gridCol w:w="3214.969893469199"/>
            <w:gridCol w:w="3214.969893469199"/>
          </w:tblGrid>
        </w:tblGridChange>
      </w:tblGrid>
      <w:tr>
        <w:trPr>
          <w:cantSplit w:val="0"/>
          <w:trHeight w:val="3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sz w:val="18"/>
                <w:szCs w:val="18"/>
              </w:rPr>
            </w:pPr>
            <w:r w:rsidDel="00000000" w:rsidR="00000000" w:rsidRPr="00000000">
              <w:rPr>
                <w:sz w:val="18"/>
                <w:szCs w:val="18"/>
                <w:rtl w:val="0"/>
              </w:rPr>
              <w:t xml:space="preserve">terraclimate_features_training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8"/>
                <w:szCs w:val="18"/>
              </w:rPr>
            </w:pPr>
            <w:r w:rsidDel="00000000" w:rsidR="00000000" w:rsidRPr="00000000">
              <w:rPr>
                <w:sz w:val="18"/>
                <w:szCs w:val="18"/>
                <w:rtl w:val="0"/>
              </w:rPr>
              <w:t xml:space="preserve">Nombre de la 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18"/>
                <w:szCs w:val="18"/>
              </w:rPr>
            </w:pPr>
            <w:r w:rsidDel="00000000" w:rsidR="00000000" w:rsidRPr="00000000">
              <w:rPr>
                <w:sz w:val="18"/>
                <w:szCs w:val="18"/>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8"/>
                <w:szCs w:val="18"/>
              </w:rPr>
            </w:pPr>
            <w:r w:rsidDel="00000000" w:rsidR="00000000" w:rsidRPr="00000000">
              <w:rPr>
                <w:sz w:val="18"/>
                <w:szCs w:val="18"/>
                <w:rtl w:val="0"/>
              </w:rPr>
              <w:t xml:space="preserve">Cantidad de nulos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18"/>
                <w:szCs w:val="18"/>
              </w:rPr>
            </w:pPr>
            <w:r w:rsidDel="00000000" w:rsidR="00000000" w:rsidRPr="00000000">
              <w:rPr>
                <w:sz w:val="18"/>
                <w:szCs w:val="18"/>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18"/>
                <w:szCs w:val="18"/>
              </w:rPr>
            </w:pPr>
            <w:r w:rsidDel="00000000" w:rsidR="00000000" w:rsidRPr="00000000">
              <w:rPr>
                <w:sz w:val="18"/>
                <w:szCs w:val="18"/>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8"/>
                <w:szCs w:val="18"/>
              </w:rPr>
            </w:pPr>
            <w:r w:rsidDel="00000000" w:rsidR="00000000" w:rsidRPr="00000000">
              <w:rPr>
                <w:sz w:val="18"/>
                <w:szCs w:val="18"/>
                <w:rtl w:val="0"/>
              </w:rPr>
              <w:t xml:space="preserve">Sample.Date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18"/>
                <w:szCs w:val="18"/>
              </w:rPr>
            </w:pPr>
            <w:r w:rsidDel="00000000" w:rsidR="00000000" w:rsidRPr="00000000">
              <w:rPr>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8"/>
                <w:szCs w:val="18"/>
              </w:rPr>
            </w:pPr>
            <w:r w:rsidDel="00000000" w:rsidR="00000000" w:rsidRPr="00000000">
              <w:rPr>
                <w:sz w:val="18"/>
                <w:szCs w:val="18"/>
                <w:rtl w:val="0"/>
              </w:rPr>
              <w:t xml:space="preserve">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sz w:val="18"/>
                <w:szCs w:val="18"/>
              </w:rPr>
            </w:pPr>
            <w:r w:rsidDel="00000000" w:rsidR="00000000" w:rsidRPr="00000000">
              <w:rPr>
                <w:sz w:val="18"/>
                <w:szCs w:val="18"/>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18"/>
                <w:szCs w:val="18"/>
              </w:rPr>
            </w:pPr>
            <w:r w:rsidDel="00000000" w:rsidR="00000000" w:rsidRPr="00000000">
              <w:rPr>
                <w:sz w:val="18"/>
                <w:szCs w:val="18"/>
                <w:rtl w:val="0"/>
              </w:rPr>
              <w:t xml:space="preserve">0</w:t>
            </w:r>
          </w:p>
        </w:tc>
      </w:tr>
    </w:tbl>
    <w:p w:rsidR="00000000" w:rsidDel="00000000" w:rsidP="00000000" w:rsidRDefault="00000000" w:rsidRPr="00000000" w14:paraId="0000027A">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7B">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7C">
      <w:pPr>
        <w:widowControl w:val="0"/>
        <w:spacing w:line="240" w:lineRule="auto"/>
        <w:jc w:val="both"/>
        <w:rPr>
          <w:sz w:val="18"/>
          <w:szCs w:val="18"/>
        </w:rPr>
      </w:pPr>
      <w:r w:rsidDel="00000000" w:rsidR="00000000" w:rsidRPr="00000000">
        <w:rPr>
          <w:sz w:val="18"/>
          <w:szCs w:val="18"/>
          <w:rtl w:val="0"/>
        </w:rPr>
        <w:t xml:space="preserve">Al utilizar el comando pd.nunique() logramos observar que existían una cantidad de 161 latitudes y 161 longitudes en ambos casos. Así que utilizamos el comando pd.equals() usando ambas columnas de los datasets para compararlos y logramos revelar que si tienen los mismos datos para las latitudes y para las longitudes.</w:t>
        <w:br w:type="textWrapping"/>
        <w:br w:type="textWrapping"/>
        <w:t xml:space="preserve">Algo más que logramos notar es que a simple vista con el análisis de pd.nunique() parece ser que tenemos solo 161 lugares únicos en nuestro dataframe, pero al usar pd.drop_duplicates() utilizando solo las columnas de ‘Latitude’ y ‘Longitude’ nos quedamos con un resultado de 162 filas. Al revisar esto con el comando pd.duplicated() logramos ver que hay dos coordenadas que comparten la misma latitud y dos coordenadas que comparten la misma longitud.</w:t>
      </w:r>
    </w:p>
    <w:p w:rsidR="00000000" w:rsidDel="00000000" w:rsidP="00000000" w:rsidRDefault="00000000" w:rsidRPr="00000000" w14:paraId="0000027D">
      <w:pPr>
        <w:widowControl w:val="0"/>
        <w:spacing w:line="24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169645</wp:posOffset>
            </wp:positionV>
            <wp:extent cx="1650066" cy="1809750"/>
            <wp:effectExtent b="0" l="0" r="0" t="0"/>
            <wp:wrapNone/>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50066" cy="1809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171450</wp:posOffset>
            </wp:positionV>
            <wp:extent cx="1747838" cy="1807520"/>
            <wp:effectExtent b="0" l="0" r="0" t="0"/>
            <wp:wrapNone/>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747838" cy="1807520"/>
                    </a:xfrm>
                    <a:prstGeom prst="rect"/>
                    <a:ln/>
                  </pic:spPr>
                </pic:pic>
              </a:graphicData>
            </a:graphic>
          </wp:anchor>
        </w:drawing>
      </w:r>
    </w:p>
    <w:p w:rsidR="00000000" w:rsidDel="00000000" w:rsidP="00000000" w:rsidRDefault="00000000" w:rsidRPr="00000000" w14:paraId="0000027E">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7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0">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1">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2">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3">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8">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A">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B">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C">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D">
      <w:pPr>
        <w:widowControl w:val="0"/>
        <w:spacing w:line="240" w:lineRule="auto"/>
        <w:jc w:val="both"/>
        <w:rPr>
          <w:sz w:val="18"/>
          <w:szCs w:val="18"/>
        </w:rPr>
      </w:pPr>
      <w:r w:rsidDel="00000000" w:rsidR="00000000" w:rsidRPr="00000000">
        <w:rPr>
          <w:sz w:val="18"/>
          <w:szCs w:val="18"/>
          <w:rtl w:val="0"/>
        </w:rPr>
        <w:t xml:space="preserve">Gracias a este análisis más a profundidad logramos descubrir esto. Pero a pesar de eso no significa que sea un lugar repetido, ya que en un mapa pueden existir muchos lugares con una misma latitud o longitud. Solo significa que comparten una línea cardinal mientras pueden estar incluso del otro lado del mundo.</w:t>
      </w:r>
    </w:p>
    <w:p w:rsidR="00000000" w:rsidDel="00000000" w:rsidP="00000000" w:rsidRDefault="00000000" w:rsidRPr="00000000" w14:paraId="0000028E">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8F">
      <w:pPr>
        <w:widowControl w:val="0"/>
        <w:spacing w:line="240" w:lineRule="auto"/>
        <w:jc w:val="both"/>
        <w:rPr>
          <w:sz w:val="18"/>
          <w:szCs w:val="18"/>
        </w:rPr>
      </w:pPr>
      <w:r w:rsidDel="00000000" w:rsidR="00000000" w:rsidRPr="00000000">
        <w:rPr>
          <w:sz w:val="18"/>
          <w:szCs w:val="18"/>
          <w:rtl w:val="0"/>
        </w:rPr>
        <w:t xml:space="preserve">También verificamos igual con el comando pd.equals() que las fechas de ambos estudios fueran exactamente las mismas para que nos sea más fácil el estudio de los datasets por si en un futuro queremos juntarlos.</w:t>
      </w:r>
    </w:p>
    <w:p w:rsidR="00000000" w:rsidDel="00000000" w:rsidP="00000000" w:rsidRDefault="00000000" w:rsidRPr="00000000" w14:paraId="00000290">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1">
      <w:pPr>
        <w:widowControl w:val="0"/>
        <w:spacing w:line="240" w:lineRule="auto"/>
        <w:jc w:val="both"/>
        <w:rPr>
          <w:sz w:val="18"/>
          <w:szCs w:val="18"/>
        </w:rPr>
      </w:pPr>
      <w:r w:rsidDel="00000000" w:rsidR="00000000" w:rsidRPr="00000000">
        <w:rPr>
          <w:sz w:val="18"/>
          <w:szCs w:val="18"/>
          <w:rtl w:val="0"/>
        </w:rPr>
        <w:t xml:space="preserve">Con la librería seaborn de python creamos dos Heatmaps de correlación, uno de cada dataset para encontrar que variables tienen una mayor relación entre sí.</w:t>
      </w:r>
    </w:p>
    <w:p w:rsidR="00000000" w:rsidDel="00000000" w:rsidP="00000000" w:rsidRDefault="00000000" w:rsidRPr="00000000" w14:paraId="00000292">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3">
      <w:pPr>
        <w:widowControl w:val="0"/>
        <w:spacing w:line="24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182891</wp:posOffset>
            </wp:positionV>
            <wp:extent cx="3262313" cy="2354811"/>
            <wp:effectExtent b="0" l="0" r="0" t="0"/>
            <wp:wrapNone/>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62313" cy="2354811"/>
                    </a:xfrm>
                    <a:prstGeom prst="rect"/>
                    <a:ln/>
                  </pic:spPr>
                </pic:pic>
              </a:graphicData>
            </a:graphic>
          </wp:anchor>
        </w:drawing>
      </w:r>
    </w:p>
    <w:p w:rsidR="00000000" w:rsidDel="00000000" w:rsidP="00000000" w:rsidRDefault="00000000" w:rsidRPr="00000000" w14:paraId="0000029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8">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A">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B">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C">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E">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9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0">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1">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2">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3">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8">
      <w:pPr>
        <w:widowControl w:val="0"/>
        <w:spacing w:line="240" w:lineRule="auto"/>
        <w:jc w:val="center"/>
        <w:rPr>
          <w:sz w:val="18"/>
          <w:szCs w:val="18"/>
        </w:rPr>
      </w:pPr>
      <w:r w:rsidDel="00000000" w:rsidR="00000000" w:rsidRPr="00000000">
        <w:rPr>
          <w:sz w:val="18"/>
          <w:szCs w:val="18"/>
          <w:rtl w:val="0"/>
        </w:rPr>
        <w:t xml:space="preserve">El ser pocas variables hace que no haya mucho que ver, pero podemos ver que ‘Latitude’ y ‘Longitude’ tienen una correlación media.</w:t>
      </w:r>
    </w:p>
    <w:p w:rsidR="00000000" w:rsidDel="00000000" w:rsidP="00000000" w:rsidRDefault="00000000" w:rsidRPr="00000000" w14:paraId="000002A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A">
      <w:pPr>
        <w:widowControl w:val="0"/>
        <w:spacing w:line="24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129573</wp:posOffset>
            </wp:positionV>
            <wp:extent cx="4548188" cy="3696880"/>
            <wp:effectExtent b="0" l="0" r="0" t="0"/>
            <wp:wrapNone/>
            <wp:docPr id="4" name="image7.png"/>
            <a:graphic>
              <a:graphicData uri="http://schemas.openxmlformats.org/drawingml/2006/picture">
                <pic:pic>
                  <pic:nvPicPr>
                    <pic:cNvPr id="0" name="image7.png"/>
                    <pic:cNvPicPr preferRelativeResize="0"/>
                  </pic:nvPicPr>
                  <pic:blipFill>
                    <a:blip r:embed="rId15"/>
                    <a:srcRect b="0" l="4153" r="0" t="0"/>
                    <a:stretch>
                      <a:fillRect/>
                    </a:stretch>
                  </pic:blipFill>
                  <pic:spPr>
                    <a:xfrm>
                      <a:off x="0" y="0"/>
                      <a:ext cx="4548188" cy="3696880"/>
                    </a:xfrm>
                    <a:prstGeom prst="rect"/>
                    <a:ln/>
                  </pic:spPr>
                </pic:pic>
              </a:graphicData>
            </a:graphic>
          </wp:anchor>
        </w:drawing>
      </w:r>
    </w:p>
    <w:p w:rsidR="00000000" w:rsidDel="00000000" w:rsidP="00000000" w:rsidRDefault="00000000" w:rsidRPr="00000000" w14:paraId="000002AB">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C">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E">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A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0">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1">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2">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3">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4">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6">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7">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8">
      <w:pPr>
        <w:widowControl w:val="0"/>
        <w:spacing w:line="240" w:lineRule="auto"/>
        <w:jc w:val="left"/>
        <w:rPr>
          <w:sz w:val="18"/>
          <w:szCs w:val="18"/>
        </w:rPr>
      </w:pPr>
      <w:r w:rsidDel="00000000" w:rsidR="00000000" w:rsidRPr="00000000">
        <w:rPr>
          <w:sz w:val="18"/>
          <w:szCs w:val="18"/>
          <w:rtl w:val="0"/>
        </w:rPr>
        <w:t xml:space="preserve">Dentro de este mapa podemos observar que Total Alkalinity se relaciona bastante con Electrical Conductance.</w:t>
      </w:r>
    </w:p>
    <w:p w:rsidR="00000000" w:rsidDel="00000000" w:rsidP="00000000" w:rsidRDefault="00000000" w:rsidRPr="00000000" w14:paraId="000002B9">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A">
      <w:pPr>
        <w:pStyle w:val="Heading2"/>
        <w:rPr/>
      </w:pPr>
      <w:bookmarkStart w:colFirst="0" w:colLast="0" w:name="_mh1i1rw9oo4l" w:id="36"/>
      <w:bookmarkEnd w:id="36"/>
      <w:r w:rsidDel="00000000" w:rsidR="00000000" w:rsidRPr="00000000">
        <w:rPr>
          <w:rtl w:val="0"/>
        </w:rPr>
        <w:t xml:space="preserve">3.1-</w:t>
      </w:r>
      <w:r w:rsidDel="00000000" w:rsidR="00000000" w:rsidRPr="00000000">
        <w:rPr>
          <w:rtl w:val="0"/>
        </w:rPr>
        <w:t xml:space="preserve">Preparación de los datos </w:t>
      </w:r>
    </w:p>
    <w:p w:rsidR="00000000" w:rsidDel="00000000" w:rsidP="00000000" w:rsidRDefault="00000000" w:rsidRPr="00000000" w14:paraId="000002BB">
      <w:pPr>
        <w:pStyle w:val="Heading3"/>
        <w:widowControl w:val="0"/>
        <w:spacing w:line="240" w:lineRule="auto"/>
        <w:jc w:val="both"/>
        <w:rPr/>
      </w:pPr>
      <w:bookmarkStart w:colFirst="0" w:colLast="0" w:name="_8at7tgrgx9ak" w:id="37"/>
      <w:bookmarkEnd w:id="37"/>
      <w:r w:rsidDel="00000000" w:rsidR="00000000" w:rsidRPr="00000000">
        <w:rPr>
          <w:rtl w:val="0"/>
        </w:rPr>
        <w:t xml:space="preserve">3.</w:t>
      </w:r>
      <w:r w:rsidDel="00000000" w:rsidR="00000000" w:rsidRPr="00000000">
        <w:rPr>
          <w:rtl w:val="0"/>
        </w:rPr>
        <w:t xml:space="preserve">1.1-Selección de datos</w:t>
      </w:r>
    </w:p>
    <w:p w:rsidR="00000000" w:rsidDel="00000000" w:rsidP="00000000" w:rsidRDefault="00000000" w:rsidRPr="00000000" w14:paraId="000002BC">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B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E">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BF">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C0">
      <w:pPr>
        <w:pStyle w:val="Heading3"/>
        <w:widowControl w:val="0"/>
        <w:spacing w:line="240" w:lineRule="auto"/>
        <w:jc w:val="both"/>
        <w:rPr/>
      </w:pPr>
      <w:bookmarkStart w:colFirst="0" w:colLast="0" w:name="_qiwlxspdar7y" w:id="38"/>
      <w:bookmarkEnd w:id="38"/>
      <w:r w:rsidDel="00000000" w:rsidR="00000000" w:rsidRPr="00000000">
        <w:rPr>
          <w:rtl w:val="0"/>
        </w:rPr>
        <w:t xml:space="preserve">3.1.</w:t>
      </w:r>
      <w:r w:rsidDel="00000000" w:rsidR="00000000" w:rsidRPr="00000000">
        <w:rPr>
          <w:rtl w:val="0"/>
        </w:rPr>
        <w:t xml:space="preserve">2.-Limpieza de datos. </w:t>
      </w:r>
    </w:p>
    <w:p w:rsidR="00000000" w:rsidDel="00000000" w:rsidP="00000000" w:rsidRDefault="00000000" w:rsidRPr="00000000" w14:paraId="000002C1">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C2">
      <w:pPr>
        <w:widowControl w:val="0"/>
        <w:spacing w:line="240" w:lineRule="auto"/>
        <w:rPr>
          <w:sz w:val="18"/>
          <w:szCs w:val="18"/>
        </w:rPr>
      </w:pPr>
      <w:r w:rsidDel="00000000" w:rsidR="00000000" w:rsidRPr="00000000">
        <w:rPr>
          <w:sz w:val="18"/>
          <w:szCs w:val="18"/>
          <w:u w:val="single"/>
          <w:rtl w:val="0"/>
        </w:rPr>
        <w:t xml:space="preserve">Datos pérdidos: </w:t>
      </w:r>
      <w:r w:rsidDel="00000000" w:rsidR="00000000" w:rsidRPr="00000000">
        <w:rPr>
          <w:sz w:val="18"/>
          <w:szCs w:val="18"/>
          <w:rtl w:val="0"/>
        </w:rPr>
        <w:t xml:space="preserve">x</w:t>
      </w:r>
    </w:p>
    <w:p w:rsidR="00000000" w:rsidDel="00000000" w:rsidP="00000000" w:rsidRDefault="00000000" w:rsidRPr="00000000" w14:paraId="000002C3">
      <w:pPr>
        <w:widowControl w:val="0"/>
        <w:spacing w:line="240" w:lineRule="auto"/>
        <w:rPr>
          <w:sz w:val="18"/>
          <w:szCs w:val="18"/>
        </w:rPr>
      </w:pPr>
      <w:r w:rsidDel="00000000" w:rsidR="00000000" w:rsidRPr="00000000">
        <w:rPr>
          <w:sz w:val="18"/>
          <w:szCs w:val="18"/>
          <w:u w:val="single"/>
          <w:rtl w:val="0"/>
        </w:rPr>
        <w:t xml:space="preserve">Errores de datos:</w:t>
      </w:r>
      <w:r w:rsidDel="00000000" w:rsidR="00000000" w:rsidRPr="00000000">
        <w:rPr>
          <w:sz w:val="18"/>
          <w:szCs w:val="18"/>
          <w:rtl w:val="0"/>
        </w:rPr>
        <w:t xml:space="preserve">x</w:t>
      </w:r>
    </w:p>
    <w:p w:rsidR="00000000" w:rsidDel="00000000" w:rsidP="00000000" w:rsidRDefault="00000000" w:rsidRPr="00000000" w14:paraId="000002C4">
      <w:pPr>
        <w:widowControl w:val="0"/>
        <w:spacing w:line="240" w:lineRule="auto"/>
        <w:rPr>
          <w:sz w:val="18"/>
          <w:szCs w:val="18"/>
        </w:rPr>
      </w:pPr>
      <w:r w:rsidDel="00000000" w:rsidR="00000000" w:rsidRPr="00000000">
        <w:rPr>
          <w:sz w:val="18"/>
          <w:szCs w:val="18"/>
          <w:u w:val="single"/>
          <w:rtl w:val="0"/>
        </w:rPr>
        <w:t xml:space="preserve">Errores de mediciones:</w:t>
      </w:r>
      <w:r w:rsidDel="00000000" w:rsidR="00000000" w:rsidRPr="00000000">
        <w:rPr>
          <w:sz w:val="18"/>
          <w:szCs w:val="18"/>
          <w:rtl w:val="0"/>
        </w:rPr>
        <w:t xml:space="preserve">x</w:t>
      </w:r>
    </w:p>
    <w:p w:rsidR="00000000" w:rsidDel="00000000" w:rsidP="00000000" w:rsidRDefault="00000000" w:rsidRPr="00000000" w14:paraId="000002C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6">
      <w:pPr>
        <w:pStyle w:val="Heading4"/>
        <w:widowControl w:val="0"/>
        <w:rPr/>
      </w:pPr>
      <w:bookmarkStart w:colFirst="0" w:colLast="0" w:name="_167d8closqa" w:id="39"/>
      <w:bookmarkEnd w:id="39"/>
      <w:r w:rsidDel="00000000" w:rsidR="00000000" w:rsidRPr="00000000">
        <w:rPr>
          <w:rtl w:val="0"/>
        </w:rPr>
        <w:t xml:space="preserve">Detección de anomalías (outliers)</w:t>
      </w:r>
    </w:p>
    <w:p w:rsidR="00000000" w:rsidDel="00000000" w:rsidP="00000000" w:rsidRDefault="00000000" w:rsidRPr="00000000" w14:paraId="000002C7">
      <w:pPr>
        <w:widowControl w:val="0"/>
        <w:spacing w:line="240" w:lineRule="auto"/>
        <w:rPr>
          <w:sz w:val="18"/>
          <w:szCs w:val="18"/>
        </w:rPr>
      </w:pPr>
      <w:r w:rsidDel="00000000" w:rsidR="00000000" w:rsidRPr="00000000">
        <w:rPr>
          <w:sz w:val="18"/>
          <w:szCs w:val="18"/>
          <w:rtl w:val="0"/>
        </w:rPr>
        <w:t xml:space="preserve">x</w:t>
      </w:r>
    </w:p>
    <w:p w:rsidR="00000000" w:rsidDel="00000000" w:rsidP="00000000" w:rsidRDefault="00000000" w:rsidRPr="00000000" w14:paraId="000002C8">
      <w:pPr>
        <w:pStyle w:val="Heading4"/>
        <w:widowControl w:val="0"/>
        <w:rPr/>
      </w:pPr>
      <w:bookmarkStart w:colFirst="0" w:colLast="0" w:name="_q15jssuj5xy8" w:id="40"/>
      <w:bookmarkEnd w:id="40"/>
      <w:r w:rsidDel="00000000" w:rsidR="00000000" w:rsidRPr="00000000">
        <w:rPr>
          <w:rtl w:val="0"/>
        </w:rPr>
        <w:t xml:space="preserve">Análisis de correlación</w:t>
      </w:r>
    </w:p>
    <w:p w:rsidR="00000000" w:rsidDel="00000000" w:rsidP="00000000" w:rsidRDefault="00000000" w:rsidRPr="00000000" w14:paraId="000002C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A">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C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CD">
      <w:pPr>
        <w:pStyle w:val="Heading4"/>
        <w:widowControl w:val="0"/>
        <w:rPr/>
      </w:pPr>
      <w:bookmarkStart w:colFirst="0" w:colLast="0" w:name="_py2ts6cd529m" w:id="41"/>
      <w:bookmarkEnd w:id="41"/>
      <w:r w:rsidDel="00000000" w:rsidR="00000000" w:rsidRPr="00000000">
        <w:rPr>
          <w:rtl w:val="0"/>
        </w:rPr>
        <w:t xml:space="preserve">Interpretación y gráficas</w:t>
      </w:r>
    </w:p>
    <w:p w:rsidR="00000000" w:rsidDel="00000000" w:rsidP="00000000" w:rsidRDefault="00000000" w:rsidRPr="00000000" w14:paraId="000002CE">
      <w:pPr>
        <w:widowControl w:val="0"/>
        <w:spacing w:line="240" w:lineRule="auto"/>
        <w:rPr>
          <w:sz w:val="18"/>
          <w:szCs w:val="18"/>
        </w:rPr>
      </w:pPr>
      <w:r w:rsidDel="00000000" w:rsidR="00000000" w:rsidRPr="00000000">
        <w:rPr>
          <w:sz w:val="18"/>
          <w:szCs w:val="18"/>
          <w:rtl w:val="0"/>
        </w:rPr>
        <w:t xml:space="preserve">x</w:t>
      </w:r>
    </w:p>
    <w:p w:rsidR="00000000" w:rsidDel="00000000" w:rsidP="00000000" w:rsidRDefault="00000000" w:rsidRPr="00000000" w14:paraId="000002CF">
      <w:pPr>
        <w:pStyle w:val="Heading4"/>
        <w:widowControl w:val="0"/>
        <w:rPr>
          <w:sz w:val="18"/>
          <w:szCs w:val="18"/>
        </w:rPr>
      </w:pPr>
      <w:bookmarkStart w:colFirst="0" w:colLast="0" w:name="_39db70yrampt" w:id="42"/>
      <w:bookmarkEnd w:id="42"/>
      <w:r w:rsidDel="00000000" w:rsidR="00000000" w:rsidRPr="00000000">
        <w:rPr>
          <w:rtl w:val="0"/>
        </w:rPr>
      </w:r>
    </w:p>
    <w:p w:rsidR="00000000" w:rsidDel="00000000" w:rsidP="00000000" w:rsidRDefault="00000000" w:rsidRPr="00000000" w14:paraId="000002D0">
      <w:pPr>
        <w:spacing w:after="240" w:before="240" w:lineRule="auto"/>
        <w:jc w:val="center"/>
        <w:rPr>
          <w:b w:val="1"/>
          <w:bCs w:val="1"/>
          <w:sz w:val="18"/>
          <w:szCs w:val="18"/>
        </w:rPr>
      </w:pPr>
      <w:r w:rsidDel="00000000" w:rsidR="00000000" w:rsidRPr="00000000">
        <w:rPr>
          <w:rtl w:val="0"/>
        </w:rPr>
      </w:r>
    </w:p>
    <w:p w:rsidR="00000000" w:rsidDel="00000000" w:rsidP="00000000" w:rsidRDefault="00000000" w:rsidRPr="00000000" w14:paraId="000002D1">
      <w:pPr>
        <w:spacing w:after="240" w:before="240" w:lineRule="auto"/>
        <w:jc w:val="center"/>
        <w:rPr>
          <w:b w:val="1"/>
          <w:bCs w:val="1"/>
          <w:sz w:val="18"/>
          <w:szCs w:val="18"/>
        </w:rPr>
      </w:pPr>
      <w:r w:rsidDel="00000000" w:rsidR="00000000" w:rsidRPr="00000000">
        <w:rPr>
          <w:rtl w:val="0"/>
        </w:rPr>
      </w:r>
    </w:p>
    <w:p w:rsidR="00000000" w:rsidDel="00000000" w:rsidP="00000000" w:rsidRDefault="00000000" w:rsidRPr="00000000" w14:paraId="000002D2">
      <w:pPr>
        <w:widowControl w:val="0"/>
        <w:spacing w:line="240" w:lineRule="auto"/>
        <w:jc w:val="both"/>
        <w:rPr>
          <w:sz w:val="18"/>
          <w:szCs w:val="18"/>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2D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D4">
      <w:pPr>
        <w:pStyle w:val="Heading4"/>
        <w:widowControl w:val="0"/>
        <w:rPr>
          <w:sz w:val="18"/>
          <w:szCs w:val="18"/>
        </w:rPr>
      </w:pPr>
      <w:bookmarkStart w:colFirst="0" w:colLast="0" w:name="_5vq3kkqmb5kn" w:id="43"/>
      <w:bookmarkEnd w:id="43"/>
      <w:r w:rsidDel="00000000" w:rsidR="00000000" w:rsidRPr="00000000">
        <w:rPr>
          <w:rtl w:val="0"/>
        </w:rPr>
        <w:t xml:space="preserve">Análisis de correlación</w:t>
      </w:r>
      <w:r w:rsidDel="00000000" w:rsidR="00000000" w:rsidRPr="00000000">
        <w:rPr>
          <w:rtl w:val="0"/>
        </w:rPr>
      </w:r>
    </w:p>
    <w:p w:rsidR="00000000" w:rsidDel="00000000" w:rsidP="00000000" w:rsidRDefault="00000000" w:rsidRPr="00000000" w14:paraId="000002D5">
      <w:pPr>
        <w:widowControl w:val="0"/>
        <w:spacing w:line="240" w:lineRule="auto"/>
        <w:jc w:val="both"/>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2D6">
      <w:pPr>
        <w:pStyle w:val="Heading4"/>
        <w:widowControl w:val="0"/>
        <w:rPr>
          <w:sz w:val="18"/>
          <w:szCs w:val="18"/>
        </w:rPr>
      </w:pPr>
      <w:bookmarkStart w:colFirst="0" w:colLast="0" w:name="_ek2bt9wxy2e0" w:id="44"/>
      <w:bookmarkEnd w:id="44"/>
      <w:r w:rsidDel="00000000" w:rsidR="00000000" w:rsidRPr="00000000">
        <w:rPr>
          <w:rtl w:val="0"/>
        </w:rPr>
        <w:t xml:space="preserve">Interpretación y gráficas adicionales</w:t>
      </w:r>
      <w:r w:rsidDel="00000000" w:rsidR="00000000" w:rsidRPr="00000000">
        <w:rPr>
          <w:rtl w:val="0"/>
        </w:rPr>
      </w:r>
    </w:p>
    <w:p w:rsidR="00000000" w:rsidDel="00000000" w:rsidP="00000000" w:rsidRDefault="00000000" w:rsidRPr="00000000" w14:paraId="000002D7">
      <w:pPr>
        <w:widowControl w:val="0"/>
        <w:spacing w:line="240" w:lineRule="auto"/>
        <w:rPr>
          <w:sz w:val="18"/>
          <w:szCs w:val="18"/>
        </w:rPr>
      </w:pPr>
      <w:r w:rsidDel="00000000" w:rsidR="00000000" w:rsidRPr="00000000">
        <w:rPr>
          <w:sz w:val="18"/>
          <w:szCs w:val="18"/>
          <w:rtl w:val="0"/>
        </w:rPr>
        <w:t xml:space="preserve">x</w:t>
      </w:r>
    </w:p>
    <w:p w:rsidR="00000000" w:rsidDel="00000000" w:rsidP="00000000" w:rsidRDefault="00000000" w:rsidRPr="00000000" w14:paraId="000002D8">
      <w:pPr>
        <w:spacing w:after="0" w:before="0" w:line="240" w:lineRule="auto"/>
        <w:ind w:left="720" w:firstLine="0"/>
        <w:jc w:val="left"/>
        <w:rPr>
          <w:sz w:val="18"/>
          <w:szCs w:val="18"/>
        </w:rPr>
      </w:pPr>
      <w:r w:rsidDel="00000000" w:rsidR="00000000" w:rsidRPr="00000000">
        <w:rPr>
          <w:rtl w:val="0"/>
        </w:rPr>
      </w:r>
    </w:p>
    <w:p w:rsidR="00000000" w:rsidDel="00000000" w:rsidP="00000000" w:rsidRDefault="00000000" w:rsidRPr="00000000" w14:paraId="000002D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DA">
      <w:pPr>
        <w:widowControl w:val="0"/>
        <w:spacing w:line="240" w:lineRule="auto"/>
        <w:rPr>
          <w:sz w:val="18"/>
          <w:szCs w:val="18"/>
          <w:u w:val="single"/>
        </w:rPr>
      </w:pPr>
      <w:r w:rsidDel="00000000" w:rsidR="00000000" w:rsidRPr="00000000">
        <w:rPr>
          <w:sz w:val="18"/>
          <w:szCs w:val="18"/>
          <w:u w:val="single"/>
          <w:rtl w:val="0"/>
        </w:rPr>
        <w:t xml:space="preserve">Resumen:</w:t>
      </w:r>
    </w:p>
    <w:p w:rsidR="00000000" w:rsidDel="00000000" w:rsidP="00000000" w:rsidRDefault="00000000" w:rsidRPr="00000000" w14:paraId="000002DB">
      <w:pPr>
        <w:widowControl w:val="0"/>
        <w:spacing w:line="240" w:lineRule="auto"/>
        <w:rPr>
          <w:sz w:val="18"/>
          <w:szCs w:val="18"/>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2D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DD">
      <w:pPr>
        <w:pStyle w:val="Heading3"/>
        <w:widowControl w:val="0"/>
        <w:rPr/>
      </w:pPr>
      <w:bookmarkStart w:colFirst="0" w:colLast="0" w:name="_n7qefwxogzfi" w:id="45"/>
      <w:bookmarkEnd w:id="45"/>
      <w:r w:rsidDel="00000000" w:rsidR="00000000" w:rsidRPr="00000000">
        <w:rPr>
          <w:rtl w:val="0"/>
        </w:rPr>
        <w:t xml:space="preserve">3.3.-Armado de datos</w:t>
      </w:r>
    </w:p>
    <w:p w:rsidR="00000000" w:rsidDel="00000000" w:rsidP="00000000" w:rsidRDefault="00000000" w:rsidRPr="00000000" w14:paraId="000002DE">
      <w:pPr>
        <w:widowControl w:val="0"/>
        <w:spacing w:line="240" w:lineRule="auto"/>
        <w:rPr>
          <w:sz w:val="18"/>
          <w:szCs w:val="18"/>
        </w:rPr>
      </w:pPr>
      <w:r w:rsidDel="00000000" w:rsidR="00000000" w:rsidRPr="00000000">
        <w:rPr>
          <w:sz w:val="18"/>
          <w:szCs w:val="18"/>
          <w:rtl w:val="0"/>
        </w:rPr>
        <w:t xml:space="preserve">x</w:t>
      </w:r>
    </w:p>
    <w:p w:rsidR="00000000" w:rsidDel="00000000" w:rsidP="00000000" w:rsidRDefault="00000000" w:rsidRPr="00000000" w14:paraId="000002DF">
      <w:pPr>
        <w:pStyle w:val="Heading3"/>
        <w:widowControl w:val="0"/>
        <w:rPr/>
      </w:pPr>
      <w:bookmarkStart w:colFirst="0" w:colLast="0" w:name="_2t42p2apqn7u" w:id="46"/>
      <w:bookmarkEnd w:id="46"/>
      <w:r w:rsidDel="00000000" w:rsidR="00000000" w:rsidRPr="00000000">
        <w:rPr>
          <w:rtl w:val="0"/>
        </w:rPr>
        <w:t xml:space="preserve">3.4.-Integración.</w:t>
      </w:r>
    </w:p>
    <w:p w:rsidR="00000000" w:rsidDel="00000000" w:rsidP="00000000" w:rsidRDefault="00000000" w:rsidRPr="00000000" w14:paraId="000002E0">
      <w:pPr>
        <w:widowControl w:val="0"/>
        <w:spacing w:line="240" w:lineRule="auto"/>
        <w:rPr>
          <w:sz w:val="18"/>
          <w:szCs w:val="18"/>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2E1">
      <w:pPr>
        <w:pStyle w:val="Heading3"/>
        <w:widowControl w:val="0"/>
        <w:rPr/>
      </w:pPr>
      <w:bookmarkStart w:colFirst="0" w:colLast="0" w:name="_xod6nj76rzzw" w:id="47"/>
      <w:bookmarkEnd w:id="47"/>
      <w:r w:rsidDel="00000000" w:rsidR="00000000" w:rsidRPr="00000000">
        <w:rPr>
          <w:rtl w:val="0"/>
        </w:rPr>
        <w:t xml:space="preserve">3.5.-Formateo</w:t>
      </w:r>
    </w:p>
    <w:p w:rsidR="00000000" w:rsidDel="00000000" w:rsidP="00000000" w:rsidRDefault="00000000" w:rsidRPr="00000000" w14:paraId="000002E2">
      <w:pPr>
        <w:widowControl w:val="0"/>
        <w:spacing w:line="240" w:lineRule="auto"/>
        <w:rPr>
          <w:sz w:val="18"/>
          <w:szCs w:val="18"/>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2E3">
      <w:pPr>
        <w:pStyle w:val="Heading2"/>
        <w:rPr/>
      </w:pPr>
      <w:bookmarkStart w:colFirst="0" w:colLast="0" w:name="_sa7ksfzdagup" w:id="48"/>
      <w:bookmarkEnd w:id="48"/>
      <w:r w:rsidDel="00000000" w:rsidR="00000000" w:rsidRPr="00000000">
        <w:rPr>
          <w:rtl w:val="0"/>
        </w:rPr>
        <w:t xml:space="preserve">4.-Modelado</w:t>
      </w:r>
    </w:p>
    <w:p w:rsidR="00000000" w:rsidDel="00000000" w:rsidP="00000000" w:rsidRDefault="00000000" w:rsidRPr="00000000" w14:paraId="000002E4">
      <w:pPr>
        <w:pStyle w:val="Heading3"/>
        <w:widowControl w:val="0"/>
        <w:jc w:val="both"/>
        <w:rPr/>
      </w:pPr>
      <w:bookmarkStart w:colFirst="0" w:colLast="0" w:name="_kd4gys3ec7ja" w:id="49"/>
      <w:bookmarkEnd w:id="49"/>
      <w:r w:rsidDel="00000000" w:rsidR="00000000" w:rsidRPr="00000000">
        <w:rPr>
          <w:rtl w:val="0"/>
        </w:rPr>
        <w:t xml:space="preserve">Selección de la técnica de modelado</w:t>
      </w:r>
    </w:p>
    <w:p w:rsidR="00000000" w:rsidDel="00000000" w:rsidP="00000000" w:rsidRDefault="00000000" w:rsidRPr="00000000" w14:paraId="000002E5">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E6">
      <w:pPr>
        <w:pStyle w:val="Heading3"/>
        <w:widowControl w:val="0"/>
        <w:jc w:val="both"/>
        <w:rPr/>
      </w:pPr>
      <w:bookmarkStart w:colFirst="0" w:colLast="0" w:name="_6xrtpgs3wkxg" w:id="50"/>
      <w:bookmarkEnd w:id="50"/>
      <w:r w:rsidDel="00000000" w:rsidR="00000000" w:rsidRPr="00000000">
        <w:rPr>
          <w:rtl w:val="0"/>
        </w:rPr>
        <w:t xml:space="preserve">Selección de los datos prueba y entrenamiento</w:t>
      </w:r>
    </w:p>
    <w:p w:rsidR="00000000" w:rsidDel="00000000" w:rsidP="00000000" w:rsidRDefault="00000000" w:rsidRPr="00000000" w14:paraId="000002E7">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E8">
      <w:pPr>
        <w:pStyle w:val="Heading3"/>
        <w:widowControl w:val="0"/>
        <w:jc w:val="both"/>
        <w:rPr/>
      </w:pPr>
      <w:bookmarkStart w:colFirst="0" w:colLast="0" w:name="_quaa6kk4hg7c" w:id="51"/>
      <w:bookmarkEnd w:id="51"/>
      <w:r w:rsidDel="00000000" w:rsidR="00000000" w:rsidRPr="00000000">
        <w:rPr>
          <w:rtl w:val="0"/>
        </w:rPr>
        <w:t xml:space="preserve">Construcción del modelo</w:t>
      </w:r>
    </w:p>
    <w:p w:rsidR="00000000" w:rsidDel="00000000" w:rsidP="00000000" w:rsidRDefault="00000000" w:rsidRPr="00000000" w14:paraId="000002E9">
      <w:pPr>
        <w:widowControl w:val="0"/>
        <w:spacing w:line="240" w:lineRule="auto"/>
        <w:jc w:val="both"/>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2EA">
      <w:pPr>
        <w:pStyle w:val="Heading3"/>
        <w:widowControl w:val="0"/>
        <w:jc w:val="both"/>
        <w:rPr/>
      </w:pPr>
      <w:bookmarkStart w:colFirst="0" w:colLast="0" w:name="_fquwnse5bg61" w:id="52"/>
      <w:bookmarkEnd w:id="52"/>
      <w:r w:rsidDel="00000000" w:rsidR="00000000" w:rsidRPr="00000000">
        <w:rPr>
          <w:rtl w:val="0"/>
        </w:rPr>
        <w:t xml:space="preserve">Evaluación del modelo</w:t>
      </w:r>
    </w:p>
    <w:p w:rsidR="00000000" w:rsidDel="00000000" w:rsidP="00000000" w:rsidRDefault="00000000" w:rsidRPr="00000000" w14:paraId="000002EB">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EC">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E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EE">
      <w:pPr>
        <w:widowControl w:val="0"/>
        <w:spacing w:line="240" w:lineRule="auto"/>
        <w:jc w:val="both"/>
        <w:rPr>
          <w:sz w:val="18"/>
          <w:szCs w:val="18"/>
        </w:rPr>
      </w:pPr>
      <w:r w:rsidDel="00000000" w:rsidR="00000000" w:rsidRPr="00000000">
        <w:rPr>
          <w:sz w:val="18"/>
          <w:szCs w:val="18"/>
          <w:rtl w:val="0"/>
        </w:rPr>
        <w:t xml:space="preserve">***Lo que dice el doc que JD quiere</w:t>
      </w:r>
    </w:p>
    <w:p w:rsidR="00000000" w:rsidDel="00000000" w:rsidP="00000000" w:rsidRDefault="00000000" w:rsidRPr="00000000" w14:paraId="000002EF">
      <w:pPr>
        <w:widowControl w:val="0"/>
        <w:spacing w:line="240" w:lineRule="auto"/>
        <w:jc w:val="both"/>
        <w:rPr>
          <w:sz w:val="18"/>
          <w:szCs w:val="18"/>
        </w:rPr>
      </w:pPr>
      <w:r w:rsidDel="00000000" w:rsidR="00000000" w:rsidRPr="00000000">
        <w:rPr>
          <w:sz w:val="18"/>
          <w:szCs w:val="18"/>
          <w:rtl w:val="0"/>
        </w:rPr>
        <w:t xml:space="preserve">-Construya una serie temporal diaria del consumo total.</w:t>
      </w:r>
    </w:p>
    <w:p w:rsidR="00000000" w:rsidDel="00000000" w:rsidP="00000000" w:rsidRDefault="00000000" w:rsidRPr="00000000" w14:paraId="000002F0">
      <w:pPr>
        <w:widowControl w:val="0"/>
        <w:spacing w:line="240" w:lineRule="auto"/>
        <w:jc w:val="both"/>
        <w:rPr>
          <w:sz w:val="18"/>
          <w:szCs w:val="18"/>
        </w:rPr>
      </w:pPr>
      <w:r w:rsidDel="00000000" w:rsidR="00000000" w:rsidRPr="00000000">
        <w:rPr>
          <w:sz w:val="18"/>
          <w:szCs w:val="18"/>
          <w:rtl w:val="0"/>
        </w:rPr>
        <w:t xml:space="preserve">- Descomponga la serie con STL.</w:t>
      </w:r>
    </w:p>
    <w:p w:rsidR="00000000" w:rsidDel="00000000" w:rsidP="00000000" w:rsidRDefault="00000000" w:rsidRPr="00000000" w14:paraId="000002F1">
      <w:pPr>
        <w:widowControl w:val="0"/>
        <w:spacing w:line="240" w:lineRule="auto"/>
        <w:jc w:val="both"/>
        <w:rPr>
          <w:sz w:val="18"/>
          <w:szCs w:val="18"/>
        </w:rPr>
      </w:pPr>
      <w:r w:rsidDel="00000000" w:rsidR="00000000" w:rsidRPr="00000000">
        <w:rPr>
          <w:sz w:val="18"/>
          <w:szCs w:val="18"/>
          <w:rtl w:val="0"/>
        </w:rPr>
        <w:t xml:space="preserve">- Pronostique con Prophet (R y Python).</w:t>
      </w:r>
    </w:p>
    <w:p w:rsidR="00000000" w:rsidDel="00000000" w:rsidP="00000000" w:rsidRDefault="00000000" w:rsidRPr="00000000" w14:paraId="000002F2">
      <w:pPr>
        <w:widowControl w:val="0"/>
        <w:spacing w:line="240" w:lineRule="auto"/>
        <w:jc w:val="both"/>
        <w:rPr>
          <w:sz w:val="18"/>
          <w:szCs w:val="18"/>
        </w:rPr>
      </w:pPr>
      <w:r w:rsidDel="00000000" w:rsidR="00000000" w:rsidRPr="00000000">
        <w:rPr>
          <w:sz w:val="18"/>
          <w:szCs w:val="18"/>
          <w:rtl w:val="0"/>
        </w:rPr>
        <w:t xml:space="preserve">- Modele con ML (Regresión Lineal, Random Forest, Gradient Boosting).</w:t>
      </w:r>
    </w:p>
    <w:p w:rsidR="00000000" w:rsidDel="00000000" w:rsidP="00000000" w:rsidRDefault="00000000" w:rsidRPr="00000000" w14:paraId="000002F3">
      <w:pPr>
        <w:widowControl w:val="0"/>
        <w:spacing w:line="240" w:lineRule="auto"/>
        <w:jc w:val="both"/>
        <w:rPr>
          <w:sz w:val="18"/>
          <w:szCs w:val="18"/>
        </w:rPr>
      </w:pPr>
      <w:r w:rsidDel="00000000" w:rsidR="00000000" w:rsidRPr="00000000">
        <w:rPr>
          <w:sz w:val="18"/>
          <w:szCs w:val="18"/>
          <w:rtl w:val="0"/>
        </w:rPr>
        <w:t xml:space="preserve">- Use validación cruzada k-fold y compare RMSE.</w:t>
      </w:r>
    </w:p>
    <w:p w:rsidR="00000000" w:rsidDel="00000000" w:rsidP="00000000" w:rsidRDefault="00000000" w:rsidRPr="00000000" w14:paraId="000002F4">
      <w:pPr>
        <w:widowControl w:val="0"/>
        <w:spacing w:line="240" w:lineRule="auto"/>
        <w:jc w:val="both"/>
        <w:rPr>
          <w:sz w:val="18"/>
          <w:szCs w:val="18"/>
        </w:rPr>
      </w:pPr>
      <w:r w:rsidDel="00000000" w:rsidR="00000000" w:rsidRPr="00000000">
        <w:rPr>
          <w:sz w:val="18"/>
          <w:szCs w:val="18"/>
          <w:rtl w:val="0"/>
        </w:rPr>
        <w:t xml:space="preserve">- Modele un sistema híbrido Prophet + ML.</w:t>
      </w:r>
    </w:p>
    <w:p w:rsidR="00000000" w:rsidDel="00000000" w:rsidP="00000000" w:rsidRDefault="00000000" w:rsidRPr="00000000" w14:paraId="000002F5">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F6">
      <w:pPr>
        <w:pStyle w:val="Heading2"/>
        <w:rPr/>
      </w:pPr>
      <w:bookmarkStart w:colFirst="0" w:colLast="0" w:name="_aamzo0pe3y2r" w:id="53"/>
      <w:bookmarkEnd w:id="53"/>
      <w:r w:rsidDel="00000000" w:rsidR="00000000" w:rsidRPr="00000000">
        <w:rPr>
          <w:rtl w:val="0"/>
        </w:rPr>
        <w:t xml:space="preserve">5.-Evaluación</w:t>
      </w:r>
    </w:p>
    <w:p w:rsidR="00000000" w:rsidDel="00000000" w:rsidP="00000000" w:rsidRDefault="00000000" w:rsidRPr="00000000" w14:paraId="000002F7">
      <w:pPr>
        <w:pStyle w:val="Heading3"/>
        <w:widowControl w:val="0"/>
        <w:jc w:val="both"/>
        <w:rPr/>
      </w:pPr>
      <w:bookmarkStart w:colFirst="0" w:colLast="0" w:name="_xlqh7nw7quin" w:id="54"/>
      <w:bookmarkEnd w:id="54"/>
      <w:r w:rsidDel="00000000" w:rsidR="00000000" w:rsidRPr="00000000">
        <w:rPr>
          <w:rtl w:val="0"/>
        </w:rPr>
        <w:t xml:space="preserve">Evaluación de los resultados: </w:t>
      </w:r>
    </w:p>
    <w:p w:rsidR="00000000" w:rsidDel="00000000" w:rsidP="00000000" w:rsidRDefault="00000000" w:rsidRPr="00000000" w14:paraId="000002F8">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F9">
      <w:pPr>
        <w:pStyle w:val="Heading3"/>
        <w:widowControl w:val="0"/>
        <w:jc w:val="both"/>
        <w:rPr/>
      </w:pPr>
      <w:bookmarkStart w:colFirst="0" w:colLast="0" w:name="_qrb3sroe8wfp" w:id="55"/>
      <w:bookmarkEnd w:id="55"/>
      <w:r w:rsidDel="00000000" w:rsidR="00000000" w:rsidRPr="00000000">
        <w:rPr>
          <w:rtl w:val="0"/>
        </w:rPr>
        <w:t xml:space="preserve">Proceso de revisión:</w:t>
      </w:r>
    </w:p>
    <w:p w:rsidR="00000000" w:rsidDel="00000000" w:rsidP="00000000" w:rsidRDefault="00000000" w:rsidRPr="00000000" w14:paraId="000002FA">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FB">
      <w:pPr>
        <w:pStyle w:val="Heading3"/>
        <w:widowControl w:val="0"/>
        <w:jc w:val="both"/>
        <w:rPr/>
      </w:pPr>
      <w:bookmarkStart w:colFirst="0" w:colLast="0" w:name="_ogbphcl9ykl3" w:id="56"/>
      <w:bookmarkEnd w:id="56"/>
      <w:r w:rsidDel="00000000" w:rsidR="00000000" w:rsidRPr="00000000">
        <w:rPr>
          <w:rtl w:val="0"/>
        </w:rPr>
        <w:t xml:space="preserve">Determinación de futuras fases:</w:t>
      </w:r>
    </w:p>
    <w:p w:rsidR="00000000" w:rsidDel="00000000" w:rsidP="00000000" w:rsidRDefault="00000000" w:rsidRPr="00000000" w14:paraId="000002FC">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2FD">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2FE">
      <w:pPr>
        <w:widowControl w:val="0"/>
        <w:spacing w:line="240" w:lineRule="auto"/>
        <w:jc w:val="both"/>
        <w:rPr>
          <w:sz w:val="18"/>
          <w:szCs w:val="18"/>
        </w:rPr>
      </w:pPr>
      <w:r w:rsidDel="00000000" w:rsidR="00000000" w:rsidRPr="00000000">
        <w:rPr>
          <w:sz w:val="18"/>
          <w:szCs w:val="18"/>
          <w:rtl w:val="0"/>
        </w:rPr>
        <w:t xml:space="preserve">***Lo que dice el doc que JD quiere</w:t>
      </w:r>
    </w:p>
    <w:p w:rsidR="00000000" w:rsidDel="00000000" w:rsidP="00000000" w:rsidRDefault="00000000" w:rsidRPr="00000000" w14:paraId="000002FF">
      <w:pPr>
        <w:widowControl w:val="0"/>
        <w:spacing w:line="240" w:lineRule="auto"/>
        <w:jc w:val="both"/>
        <w:rPr>
          <w:sz w:val="18"/>
          <w:szCs w:val="18"/>
        </w:rPr>
      </w:pPr>
      <w:r w:rsidDel="00000000" w:rsidR="00000000" w:rsidRPr="00000000">
        <w:rPr>
          <w:sz w:val="18"/>
          <w:szCs w:val="18"/>
          <w:rtl w:val="0"/>
        </w:rPr>
        <w:t xml:space="preserve">- Compare métricas (RMSE).</w:t>
      </w:r>
    </w:p>
    <w:p w:rsidR="00000000" w:rsidDel="00000000" w:rsidP="00000000" w:rsidRDefault="00000000" w:rsidRPr="00000000" w14:paraId="00000300">
      <w:pPr>
        <w:widowControl w:val="0"/>
        <w:spacing w:line="240" w:lineRule="auto"/>
        <w:jc w:val="both"/>
        <w:rPr>
          <w:sz w:val="18"/>
          <w:szCs w:val="18"/>
        </w:rPr>
      </w:pPr>
      <w:r w:rsidDel="00000000" w:rsidR="00000000" w:rsidRPr="00000000">
        <w:rPr>
          <w:sz w:val="18"/>
          <w:szCs w:val="18"/>
          <w:rtl w:val="0"/>
        </w:rPr>
        <w:t xml:space="preserve">- Analice gráficas de predicción vs valores reales.</w:t>
      </w:r>
    </w:p>
    <w:p w:rsidR="00000000" w:rsidDel="00000000" w:rsidP="00000000" w:rsidRDefault="00000000" w:rsidRPr="00000000" w14:paraId="00000301">
      <w:pPr>
        <w:widowControl w:val="0"/>
        <w:spacing w:line="240" w:lineRule="auto"/>
        <w:jc w:val="both"/>
        <w:rPr>
          <w:sz w:val="18"/>
          <w:szCs w:val="18"/>
        </w:rPr>
      </w:pPr>
      <w:r w:rsidDel="00000000" w:rsidR="00000000" w:rsidRPr="00000000">
        <w:rPr>
          <w:sz w:val="18"/>
          <w:szCs w:val="18"/>
          <w:rtl w:val="0"/>
        </w:rPr>
        <w:t xml:space="preserve">- Justifique el mejor modelo.</w:t>
      </w:r>
    </w:p>
    <w:p w:rsidR="00000000" w:rsidDel="00000000" w:rsidP="00000000" w:rsidRDefault="00000000" w:rsidRPr="00000000" w14:paraId="00000302">
      <w:pPr>
        <w:pStyle w:val="Heading2"/>
        <w:rPr/>
      </w:pPr>
      <w:bookmarkStart w:colFirst="0" w:colLast="0" w:name="_g3fhoz4u6gic" w:id="57"/>
      <w:bookmarkEnd w:id="57"/>
      <w:r w:rsidDel="00000000" w:rsidR="00000000" w:rsidRPr="00000000">
        <w:rPr>
          <w:rtl w:val="0"/>
        </w:rPr>
        <w:t xml:space="preserve">6.-Implementación</w:t>
      </w:r>
    </w:p>
    <w:p w:rsidR="00000000" w:rsidDel="00000000" w:rsidP="00000000" w:rsidRDefault="00000000" w:rsidRPr="00000000" w14:paraId="00000303">
      <w:pPr>
        <w:pStyle w:val="Heading3"/>
        <w:widowControl w:val="0"/>
        <w:jc w:val="both"/>
        <w:rPr/>
      </w:pPr>
      <w:bookmarkStart w:colFirst="0" w:colLast="0" w:name="_6atn9srw3102" w:id="58"/>
      <w:bookmarkEnd w:id="58"/>
      <w:r w:rsidDel="00000000" w:rsidR="00000000" w:rsidRPr="00000000">
        <w:rPr>
          <w:rtl w:val="0"/>
        </w:rPr>
        <w:t xml:space="preserve">Plan de implementación</w:t>
      </w:r>
    </w:p>
    <w:p w:rsidR="00000000" w:rsidDel="00000000" w:rsidP="00000000" w:rsidRDefault="00000000" w:rsidRPr="00000000" w14:paraId="00000304">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30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06">
      <w:pPr>
        <w:pStyle w:val="Heading3"/>
        <w:widowControl w:val="0"/>
        <w:jc w:val="both"/>
        <w:rPr/>
      </w:pPr>
      <w:bookmarkStart w:colFirst="0" w:colLast="0" w:name="_m9lq5xemcxvs" w:id="59"/>
      <w:bookmarkEnd w:id="59"/>
      <w:r w:rsidDel="00000000" w:rsidR="00000000" w:rsidRPr="00000000">
        <w:rPr>
          <w:rtl w:val="0"/>
        </w:rPr>
        <w:t xml:space="preserve">Informe final</w:t>
      </w:r>
    </w:p>
    <w:p w:rsidR="00000000" w:rsidDel="00000000" w:rsidP="00000000" w:rsidRDefault="00000000" w:rsidRPr="00000000" w14:paraId="00000307">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308">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309">
      <w:pPr>
        <w:pStyle w:val="Heading3"/>
        <w:widowControl w:val="0"/>
        <w:jc w:val="both"/>
        <w:rPr/>
      </w:pPr>
      <w:bookmarkStart w:colFirst="0" w:colLast="0" w:name="_xtbdbh6n4vfz" w:id="60"/>
      <w:bookmarkEnd w:id="60"/>
      <w:r w:rsidDel="00000000" w:rsidR="00000000" w:rsidRPr="00000000">
        <w:rPr>
          <w:rtl w:val="0"/>
        </w:rPr>
        <w:t xml:space="preserve">Revisión del proyecto</w:t>
      </w:r>
    </w:p>
    <w:p w:rsidR="00000000" w:rsidDel="00000000" w:rsidP="00000000" w:rsidRDefault="00000000" w:rsidRPr="00000000" w14:paraId="0000030A">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pStyle w:val="Heading1"/>
        <w:rPr/>
      </w:pPr>
      <w:bookmarkStart w:colFirst="0" w:colLast="0" w:name="_8sx8brh00fw7" w:id="61"/>
      <w:bookmarkEnd w:id="61"/>
      <w:r w:rsidDel="00000000" w:rsidR="00000000" w:rsidRPr="00000000">
        <w:rPr>
          <w:rFonts w:ascii="Gungsuh" w:cs="Gungsuh" w:eastAsia="Gungsuh" w:hAnsi="Gungsuh"/>
          <w:rtl w:val="0"/>
        </w:rPr>
        <w:t xml:space="preserve">☆⋆ ˚｡⋆Análisis descriptivo｡˚⋆☆</w:t>
      </w:r>
    </w:p>
    <w:p w:rsidR="00000000" w:rsidDel="00000000" w:rsidP="00000000" w:rsidRDefault="00000000" w:rsidRPr="00000000" w14:paraId="0000030D">
      <w:pPr>
        <w:pStyle w:val="Heading2"/>
        <w:rPr/>
      </w:pPr>
      <w:bookmarkStart w:colFirst="0" w:colLast="0" w:name="_ps8jb2vzjm5r" w:id="62"/>
      <w:bookmarkEnd w:id="62"/>
      <w:r w:rsidDel="00000000" w:rsidR="00000000" w:rsidRPr="00000000">
        <w:rPr>
          <w:rtl w:val="0"/>
        </w:rPr>
        <w:t xml:space="preserve">x</w:t>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30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1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pStyle w:val="Heading1"/>
        <w:rPr/>
      </w:pPr>
      <w:bookmarkStart w:colFirst="0" w:colLast="0" w:name="_2zhtwupdye79" w:id="63"/>
      <w:bookmarkEnd w:id="63"/>
      <w:r w:rsidDel="00000000" w:rsidR="00000000" w:rsidRPr="00000000">
        <w:rPr>
          <w:rFonts w:ascii="Gungsuh" w:cs="Gungsuh" w:eastAsia="Gungsuh" w:hAnsi="Gungsuh"/>
          <w:rtl w:val="0"/>
        </w:rPr>
        <w:t xml:space="preserve">☆⋆ ˚｡⋆Graficación del EDA｡˚⋆☆</w:t>
      </w:r>
    </w:p>
    <w:p w:rsidR="00000000" w:rsidDel="00000000" w:rsidP="00000000" w:rsidRDefault="00000000" w:rsidRPr="00000000" w14:paraId="00000313">
      <w:pPr>
        <w:pStyle w:val="Heading2"/>
        <w:rPr/>
      </w:pPr>
      <w:bookmarkStart w:colFirst="0" w:colLast="0" w:name="_4wvx8l1ey9wk" w:id="64"/>
      <w:bookmarkEnd w:id="64"/>
      <w:r w:rsidDel="00000000" w:rsidR="00000000" w:rsidRPr="00000000">
        <w:rPr>
          <w:rtl w:val="0"/>
        </w:rPr>
        <w:t xml:space="preserve">x</w:t>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pStyle w:val="Heading1"/>
        <w:rPr/>
      </w:pPr>
      <w:bookmarkStart w:colFirst="0" w:colLast="0" w:name="_cehkd0g4shkt" w:id="65"/>
      <w:bookmarkEnd w:id="65"/>
      <w:r w:rsidDel="00000000" w:rsidR="00000000" w:rsidRPr="00000000">
        <w:rPr>
          <w:rFonts w:ascii="Gungsuh" w:cs="Gungsuh" w:eastAsia="Gungsuh" w:hAnsi="Gungsuh"/>
          <w:rtl w:val="0"/>
        </w:rPr>
        <w:t xml:space="preserve">☆⋆ ˚｡⋆Aplicación de técnica de ciencia de datos, documentación y conclusiones.⋆｡˚⋆☆</w:t>
      </w:r>
    </w:p>
    <w:p w:rsidR="00000000" w:rsidDel="00000000" w:rsidP="00000000" w:rsidRDefault="00000000" w:rsidRPr="00000000" w14:paraId="00000318">
      <w:pPr>
        <w:pStyle w:val="Heading2"/>
        <w:rPr/>
      </w:pPr>
      <w:bookmarkStart w:colFirst="0" w:colLast="0" w:name="_s3cnwqcp70v7" w:id="66"/>
      <w:bookmarkEnd w:id="66"/>
      <w:r w:rsidDel="00000000" w:rsidR="00000000" w:rsidRPr="00000000">
        <w:rPr>
          <w:rtl w:val="0"/>
        </w:rPr>
        <w:t xml:space="preserve">x</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rPr>
      </w:pPr>
      <w:r w:rsidDel="00000000" w:rsidR="00000000" w:rsidRPr="00000000">
        <w:rPr>
          <w:sz w:val="18"/>
          <w:szCs w:val="18"/>
          <w:rtl w:val="0"/>
        </w:rPr>
        <w:t xml:space="preserve">x</w:t>
      </w:r>
      <w:r w:rsidDel="00000000" w:rsidR="00000000" w:rsidRPr="00000000">
        <w:rPr>
          <w:rtl w:val="0"/>
        </w:rPr>
      </w:r>
    </w:p>
    <w:p w:rsidR="00000000" w:rsidDel="00000000" w:rsidP="00000000" w:rsidRDefault="00000000" w:rsidRPr="00000000" w14:paraId="0000031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1B">
      <w:pPr>
        <w:pStyle w:val="Heading1"/>
        <w:rPr/>
      </w:pPr>
      <w:bookmarkStart w:colFirst="0" w:colLast="0" w:name="_rsret4nfze6a" w:id="67"/>
      <w:bookmarkEnd w:id="67"/>
      <w:r w:rsidDel="00000000" w:rsidR="00000000" w:rsidRPr="00000000">
        <w:rPr>
          <w:rFonts w:ascii="Gungsuh" w:cs="Gungsuh" w:eastAsia="Gungsuh" w:hAnsi="Gungsuh"/>
          <w:rtl w:val="0"/>
        </w:rPr>
        <w:t xml:space="preserve">☆⋆ ˚｡⋆Resultados en Power Bi⋆｡˚⋆☆</w:t>
      </w:r>
    </w:p>
    <w:p w:rsidR="00000000" w:rsidDel="00000000" w:rsidP="00000000" w:rsidRDefault="00000000" w:rsidRPr="00000000" w14:paraId="0000031C">
      <w:pPr>
        <w:pStyle w:val="Heading2"/>
        <w:rPr/>
      </w:pPr>
      <w:bookmarkStart w:colFirst="0" w:colLast="0" w:name="_dsoo2m2y76yj" w:id="68"/>
      <w:bookmarkEnd w:id="68"/>
      <w:r w:rsidDel="00000000" w:rsidR="00000000" w:rsidRPr="00000000">
        <w:rPr>
          <w:rtl w:val="0"/>
        </w:rPr>
        <w:t xml:space="preserve">x</w:t>
      </w:r>
    </w:p>
    <w:p w:rsidR="00000000" w:rsidDel="00000000" w:rsidP="00000000" w:rsidRDefault="00000000" w:rsidRPr="00000000" w14:paraId="0000031D">
      <w:pPr>
        <w:widowControl w:val="0"/>
        <w:spacing w:line="240" w:lineRule="auto"/>
        <w:jc w:val="both"/>
        <w:rPr>
          <w:sz w:val="18"/>
          <w:szCs w:val="18"/>
        </w:rPr>
      </w:pPr>
      <w:r w:rsidDel="00000000" w:rsidR="00000000" w:rsidRPr="00000000">
        <w:rPr>
          <w:sz w:val="18"/>
          <w:szCs w:val="18"/>
          <w:rtl w:val="0"/>
        </w:rPr>
        <w:t xml:space="preserve">x</w:t>
      </w:r>
    </w:p>
    <w:p w:rsidR="00000000" w:rsidDel="00000000" w:rsidP="00000000" w:rsidRDefault="00000000" w:rsidRPr="00000000" w14:paraId="0000031E">
      <w:pPr>
        <w:widowControl w:val="0"/>
        <w:spacing w:line="240" w:lineRule="auto"/>
        <w:jc w:val="both"/>
        <w:rPr>
          <w:sz w:val="18"/>
          <w:szCs w:val="18"/>
        </w:rPr>
      </w:pPr>
      <w:r w:rsidDel="00000000" w:rsidR="00000000" w:rsidRPr="00000000">
        <w:rPr>
          <w:rtl w:val="0"/>
        </w:rPr>
      </w:r>
    </w:p>
    <w:p w:rsidR="00000000" w:rsidDel="00000000" w:rsidP="00000000" w:rsidRDefault="00000000" w:rsidRPr="00000000" w14:paraId="0000031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320">
      <w:pPr>
        <w:spacing w:line="240" w:lineRule="auto"/>
        <w:jc w:val="center"/>
        <w:rPr>
          <w:rFonts w:ascii="Times New Roman" w:cs="Times New Roman" w:eastAsia="Times New Roman" w:hAnsi="Times New Roman"/>
        </w:rPr>
      </w:pPr>
      <w:r w:rsidDel="00000000" w:rsidR="00000000" w:rsidRPr="00000000">
        <w:rPr>
          <w:rtl w:val="0"/>
        </w:rPr>
      </w:r>
    </w:p>
    <w:sectPr>
      <w:headerReference r:id="rId16" w:type="default"/>
      <w:pgSz w:h="16834" w:w="11909" w:orient="portrait"/>
      <w:pgMar w:bottom="1373.503937007875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color w:val="ffffff"/>
      <w:sz w:val="30"/>
      <w:szCs w:val="30"/>
      <w:highlight w:val="magenta"/>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color w:val="ff00ff"/>
      <w:sz w:val="24"/>
      <w:szCs w:val="24"/>
      <w:u w:val="single"/>
    </w:rPr>
  </w:style>
  <w:style w:type="paragraph" w:styleId="Heading3">
    <w:name w:val="heading 3"/>
    <w:basedOn w:val="Normal"/>
    <w:next w:val="Normal"/>
    <w:pPr>
      <w:keepNext w:val="1"/>
      <w:keepLines w:val="1"/>
      <w:spacing w:line="240" w:lineRule="auto"/>
    </w:pPr>
    <w:rPr>
      <w:rFonts w:ascii="Times New Roman" w:cs="Times New Roman" w:eastAsia="Times New Roman" w:hAnsi="Times New Roman"/>
      <w:b w:val="1"/>
      <w:bCs w:val="1"/>
      <w:color w:val="434343"/>
      <w:u w:val="single"/>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color w:val="434343"/>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is.na" TargetMode="External"/><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