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f8a141344a30b771330c6d6c8247b6651a15a2"/>
    <w:p>
      <w:pPr>
        <w:pStyle w:val="Heading1"/>
      </w:pPr>
      <w:r>
        <w:t xml:space="preserve">ROI Optimization Report: Combined Pipeline Improvements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2026-04-10</w:t>
      </w:r>
      <w:r>
        <w:t xml:space="preserve"> </w:t>
      </w:r>
      <w:r>
        <w:rPr>
          <w:b/>
          <w:bCs/>
        </w:rPr>
        <w:t xml:space="preserve">Experiment:</w:t>
      </w:r>
      <w:r>
        <w:t xml:space="preserve"> </w:t>
      </w:r>
      <w:r>
        <w:t xml:space="preserve">YOLO11m + U-Net++ Wound Detection &amp; Segmentation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Fix the ROI mismatch between U-Net++ training and inference to improve combined pipeline quality.</w:t>
      </w:r>
    </w:p>
    <w:p>
      <w:r>
        <w:pict>
          <v:rect style="width:0;height:1.5pt" o:hralign="center" o:hrstd="t" o:hr="t"/>
        </w:pict>
      </w:r>
    </w:p>
    <w:bookmarkStart w:id="9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The Combined Pipeline (YOLO11m-seg → U-Net++) showed weaker-than-expected segmentation metrics, particularly at stricter IoU thresholds (</w:t>
      </w:r>
      <w:r>
        <w:rPr>
          <w:rStyle w:val="VerbatimChar"/>
        </w:rPr>
        <w:t xml:space="preserve">segm_AP75</w:t>
      </w:r>
      <w:r>
        <w:t xml:space="preserve">). Root cause analysis identified a</w:t>
      </w:r>
      <w:r>
        <w:t xml:space="preserve"> </w:t>
      </w:r>
      <w:r>
        <w:rPr>
          <w:b/>
          <w:bCs/>
        </w:rPr>
        <w:t xml:space="preserve">train-inference distribution shift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3960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Training (before)</w:t>
            </w:r>
          </w:p>
        </w:tc>
        <w:tc>
          <w:tcPr/>
          <w:p>
            <w:pPr>
              <w:pStyle w:val="Compact"/>
            </w:pPr>
            <w:r>
              <w:t xml:space="preserve">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source</w:t>
            </w:r>
          </w:p>
        </w:tc>
        <w:tc>
          <w:tcPr/>
          <w:p>
            <w:pPr>
              <w:pStyle w:val="Compact"/>
            </w:pPr>
            <w:r>
              <w:t xml:space="preserve">Ground-truth bounding boxes (perfect)</w:t>
            </w:r>
          </w:p>
        </w:tc>
        <w:tc>
          <w:tcPr/>
          <w:p>
            <w:pPr>
              <w:pStyle w:val="Compact"/>
            </w:pPr>
            <w:r>
              <w:t xml:space="preserve">YOLO-predicted bounding boxes (noisy)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quality</w:t>
            </w:r>
          </w:p>
        </w:tc>
        <w:tc>
          <w:tcPr/>
          <w:p>
            <w:pPr>
              <w:pStyle w:val="Compact"/>
            </w:pPr>
            <w:r>
              <w:t xml:space="preserve">Exact wound boundaries</w:t>
            </w:r>
          </w:p>
        </w:tc>
        <w:tc>
          <w:tcPr/>
          <w:p>
            <w:pPr>
              <w:pStyle w:val="Compact"/>
            </w:pPr>
            <w:r>
              <w:t xml:space="preserve">Shifted, scaled, sometimes misaligned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t xml:space="preserve">Consistent 12%</w:t>
            </w:r>
          </w:p>
        </w:tc>
        <w:tc>
          <w:tcPr/>
          <w:p>
            <w:pPr>
              <w:pStyle w:val="Compact"/>
            </w:pPr>
            <w:r>
              <w:t xml:space="preserve">Consistent 12%</w:t>
            </w:r>
          </w:p>
        </w:tc>
      </w:tr>
    </w:tbl>
    <w:p>
      <w:pPr>
        <w:pStyle w:val="BodyText"/>
      </w:pPr>
      <w:r>
        <w:t xml:space="preserve">U-Net++ was trained on</w:t>
      </w:r>
      <w:r>
        <w:t xml:space="preserve"> </w:t>
      </w:r>
      <w:r>
        <w:rPr>
          <w:b/>
          <w:bCs/>
        </w:rPr>
        <w:t xml:space="preserve">perfect GT crops</w:t>
      </w:r>
      <w:r>
        <w:t xml:space="preserve"> </w:t>
      </w:r>
      <w:r>
        <w:t xml:space="preserve">(</w:t>
      </w:r>
      <w:r>
        <w:rPr>
          <w:rStyle w:val="VerbatimChar"/>
        </w:rPr>
        <w:t xml:space="preserve">roi_crop_mode: "gt_only"</w:t>
      </w:r>
      <w:r>
        <w:t xml:space="preserve">) but at inference received</w:t>
      </w:r>
      <w:r>
        <w:t xml:space="preserve"> </w:t>
      </w:r>
      <w:r>
        <w:rPr>
          <w:b/>
          <w:bCs/>
        </w:rPr>
        <w:t xml:space="preserve">noisy YOLO-predicted crops</w:t>
      </w:r>
      <w:r>
        <w:t xml:space="preserve">. This mismatch caused the model to underperform when deployed in the real combined pipeline.</w:t>
      </w:r>
    </w:p>
    <w:p>
      <w:r>
        <w:pict>
          <v:rect style="width:0;height:1.5pt" o:hralign="center" o:hrstd="t" o:hr="t"/>
        </w:pict>
      </w:r>
    </w:p>
    <w:bookmarkEnd w:id="9"/>
    <w:bookmarkStart w:id="12" w:name="solution-mixed-roi-training-strategy"/>
    <w:p>
      <w:pPr>
        <w:pStyle w:val="Heading2"/>
      </w:pPr>
      <w:r>
        <w:t xml:space="preserve">2. Solution: Mixed ROI Training Strategy</w:t>
      </w:r>
    </w:p>
    <w:bookmarkStart w:id="10" w:name="core-idea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Train U-Net++ on a</w:t>
      </w:r>
      <w:r>
        <w:t xml:space="preserve"> </w:t>
      </w:r>
      <w:r>
        <w:rPr>
          <w:b/>
          <w:bCs/>
        </w:rPr>
        <w:t xml:space="preserve">mixture of ROI crop sources</w:t>
      </w:r>
      <w:r>
        <w:t xml:space="preserve"> </w:t>
      </w:r>
      <w:r>
        <w:t xml:space="preserve">that simulate the noise and imperfection of YOLO predictions, so the model learns to handle realistic inputs.</w:t>
      </w:r>
    </w:p>
    <w:bookmarkEnd w:id="10"/>
    <w:bookmarkStart w:id="11" w:name="implementation"/>
    <w:p>
      <w:pPr>
        <w:pStyle w:val="Heading3"/>
      </w:pPr>
      <w:r>
        <w:t xml:space="preserve">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3201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Before (Baseline)</w:t>
            </w:r>
          </w:p>
        </w:tc>
        <w:tc>
          <w:tcPr/>
          <w:p>
            <w:pPr>
              <w:pStyle w:val="Compact"/>
            </w:pPr>
            <w:r>
              <w:t xml:space="preserve">After (Group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roi_crop_mode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eval_roi_crop_mode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yolo_predicted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roi_mix_weights.gt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roi_mix_weights.jitter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roi_mix_weights.yolo_cached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roi_jitter.scale_min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roi_jitter.scale_max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roi_jitter.shift_frac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yolo_roi_cache_path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results/roi_cache/train_yolo_rois.json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eval_yolo_roi_cache_path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results/roi_cache/val_yolo_rois.json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0.00005</w:t>
            </w:r>
          </w:p>
        </w:tc>
      </w:tr>
    </w:tbl>
    <w:p>
      <w:pPr>
        <w:pStyle w:val="BodyText"/>
      </w:pPr>
      <w:r>
        <w:rPr>
          <w:b/>
          <w:bCs/>
        </w:rPr>
        <w:t xml:space="preserve">Mixed crop strategy during training: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45% GT crops</w:t>
      </w:r>
      <w:r>
        <w:t xml:space="preserve"> </w:t>
      </w:r>
      <w:r>
        <w:t xml:space="preserve">— clean supervision signal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30% Jittered GT crops</w:t>
      </w:r>
      <w:r>
        <w:t xml:space="preserve"> </w:t>
      </w:r>
      <w:r>
        <w:t xml:space="preserve">— augmented with random scale (0.85–1.15×) and shift (±10%)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25% Cached YOLO crops</w:t>
      </w:r>
      <w:r>
        <w:t xml:space="preserve"> </w:t>
      </w:r>
      <w:r>
        <w:t xml:space="preserve">— real YOLO predictions from the trained Stage 1 model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experiment-groups"/>
    <w:p>
      <w:pPr>
        <w:pStyle w:val="Heading2"/>
      </w:pPr>
      <w:r>
        <w:t xml:space="preserve">3. Experiment Groups</w:t>
      </w:r>
    </w:p>
    <w:p>
      <w:pPr>
        <w:pStyle w:val="FirstParagraph"/>
      </w:pPr>
      <w:r>
        <w:t xml:space="preserve">Seven experiment groups (A–G) were designed as a structured ablation study: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changes</w:t>
            </w:r>
          </w:p>
        </w:tc>
        <w:tc>
          <w:tcPr/>
          <w:p>
            <w:pPr>
              <w:pStyle w:val="Compact"/>
            </w:pPr>
            <w:r>
              <w:t xml:space="preserve">Builds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  <w:r>
              <w:t xml:space="preserve"> </w:t>
            </w:r>
            <w:r>
              <w:rPr>
                <w:rStyle w:val="VerbatimChar"/>
              </w:rPr>
              <w:t xml:space="preserve">gt_only</w:t>
            </w:r>
            <w:r>
              <w:t xml:space="preserve"> </w:t>
            </w: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YOLO-like crops</w:t>
            </w:r>
          </w:p>
        </w:tc>
        <w:tc>
          <w:tcPr/>
          <w:p>
            <w:pPr>
              <w:pStyle w:val="Compact"/>
            </w:pPr>
            <w:r>
              <w:t xml:space="preserve">Mixed ROI training + YOLO eval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Resolution sweep</w:t>
            </w:r>
          </w:p>
        </w:tc>
        <w:tc>
          <w:tcPr/>
          <w:p>
            <w:pPr>
              <w:pStyle w:val="Compact"/>
            </w:pPr>
            <w:r>
              <w:t xml:space="preserve">256/384/512 input sizes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Boundary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focal_dice_boundary</w:t>
            </w:r>
            <w:r>
              <w:t xml:space="preserve"> </w:t>
            </w:r>
            <w:r>
              <w:t xml:space="preserve">loss function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Multi-scale</w:t>
            </w:r>
          </w:p>
        </w:tc>
        <w:tc>
          <w:tcPr/>
          <w:p>
            <w:pPr>
              <w:pStyle w:val="Compact"/>
            </w:pPr>
            <w:r>
              <w:t xml:space="preserve">Multi-scale inference fusion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DeepLabV3+</w:t>
            </w:r>
          </w:p>
        </w:tc>
        <w:tc>
          <w:tcPr/>
          <w:p>
            <w:pPr>
              <w:pStyle w:val="Compact"/>
            </w:pPr>
            <w:r>
              <w:t xml:space="preserve">Alternative architecture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Boundary refine</w:t>
            </w:r>
          </w:p>
        </w:tc>
        <w:tc>
          <w:tcPr/>
          <w:p>
            <w:pPr>
              <w:pStyle w:val="Compact"/>
            </w:pPr>
            <w:r>
              <w:t xml:space="preserve">Morphological boundary postprocessing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p>
      <w:pPr>
        <w:pStyle w:val="BodyText"/>
      </w:pPr>
      <w:r>
        <w:t xml:space="preserve">Groups</w:t>
      </w:r>
      <w:r>
        <w:t xml:space="preserve"> </w:t>
      </w:r>
      <w:r>
        <w:rPr>
          <w:b/>
          <w:bCs/>
        </w:rPr>
        <w:t xml:space="preserve">A, B, D, E, G</w:t>
      </w:r>
      <w:r>
        <w:t xml:space="preserve"> </w:t>
      </w:r>
      <w:r>
        <w:t xml:space="preserve">were fully executed and evaluated. Groups C and F were not run.</w:t>
      </w:r>
    </w:p>
    <w:p>
      <w:r>
        <w:pict>
          <v:rect style="width:0;height:1.5pt" o:hralign="center" o:hrstd="t" o:hr="t"/>
        </w:pict>
      </w:r>
    </w:p>
    <w:bookmarkEnd w:id="13"/>
    <w:bookmarkStart w:id="17" w:name="results-comparison"/>
    <w:p>
      <w:pPr>
        <w:pStyle w:val="Heading2"/>
      </w:pPr>
      <w:r>
        <w:t xml:space="preserve">4. Results Comparison</w:t>
      </w:r>
    </w:p>
    <w:bookmarkStart w:id="14" w:name="combined-pipeline-coco-metrics"/>
    <w:p>
      <w:pPr>
        <w:pStyle w:val="Heading3"/>
      </w:pPr>
      <w:r>
        <w:t xml:space="preserve">4.1 Combined Pipeline — COCO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042"/>
        <w:gridCol w:w="1042"/>
        <w:gridCol w:w="1042"/>
        <w:gridCol w:w="1042"/>
        <w:gridCol w:w="1042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 (Mixed ROI)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 (Boundary)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 (Multi-scale)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 (Boundary Refine)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segm_AP50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 (+10.5%)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segm_AP75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 (+275%)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bbox_AP50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0.7502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0.7502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D/E/G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bbox_AP75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combined_AP50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0.6602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 (+4.4%)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combined_AP75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0.3239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 (+31.1%)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segm_AP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 (+31.5%)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bbox_AP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0.4849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</w:tr>
    </w:tbl>
    <w:bookmarkEnd w:id="14"/>
    <w:bookmarkStart w:id="15" w:name="combined-pipeline-pixel-metrics"/>
    <w:p>
      <w:pPr>
        <w:pStyle w:val="Heading3"/>
      </w:pPr>
      <w:r>
        <w:t xml:space="preserve">4.2 Combined Pipeline — Pixel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042"/>
        <w:gridCol w:w="1042"/>
        <w:gridCol w:w="1042"/>
        <w:gridCol w:w="1042"/>
        <w:gridCol w:w="1042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 (Mixed ROI)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 (Boundary)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 (Multi-scale)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 (Boundary Refine)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mean_dice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0.6761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(≈B)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mean_iou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0.5557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(≈B)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dice_conditional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0.6889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(≈B)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iou_conditional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0.5660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(≈B)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images_missed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B/D/E/G</w:t>
            </w:r>
          </w:p>
        </w:tc>
      </w:tr>
    </w:tbl>
    <w:bookmarkEnd w:id="15"/>
    <w:bookmarkStart w:id="16" w:name="u-net-standalone-metrics-validation-dice"/>
    <w:p>
      <w:pPr>
        <w:pStyle w:val="Heading3"/>
      </w:pPr>
      <w:r>
        <w:t xml:space="preserve">4.3 U-Net++ Standalone Metrics (validation Dice)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 Val Dice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 Epoch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Training Epochs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Training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(Mixed ROI)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(Boundary)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(Multi-scale)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(Boundary Refine)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244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key-improvements-baseline-group-b"/>
    <w:p>
      <w:pPr>
        <w:pStyle w:val="Heading2"/>
      </w:pPr>
      <w:r>
        <w:t xml:space="preserve">5. Key Improvements (Baseline → Group B)</w:t>
      </w:r>
    </w:p>
    <w:bookmarkStart w:id="18" w:name="biggest-wins"/>
    <w:p>
      <w:pPr>
        <w:pStyle w:val="Heading3"/>
      </w:pPr>
      <w:r>
        <w:t xml:space="preserve">5.1 Biggest Wins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segm_AP75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0.1050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+275%</w:t>
            </w:r>
            <w:r>
              <w:t xml:space="preserve"> </w:t>
            </w:r>
            <w:r>
              <w:t xml:space="preserve">(3.75×)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combined_AP75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+31.1%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segm_AP50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0.5814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segm_AP</w:t>
            </w:r>
            <w:r>
              <w:t xml:space="preserve"> </w:t>
            </w:r>
            <w:r>
              <w:t xml:space="preserve">(overall)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0.2033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combined_AP50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0.6602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mean_dice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0.6761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+6.0%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mean_iou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0.5543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images_missed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−75%</w:t>
            </w:r>
            <w:r>
              <w:t xml:space="preserve"> </w:t>
            </w:r>
            <w:r>
              <w:t xml:space="preserve">(3 more detected)</w:t>
            </w:r>
          </w:p>
        </w:tc>
      </w:tr>
    </w:tbl>
    <w:bookmarkEnd w:id="18"/>
    <w:bookmarkStart w:id="19" w:name="what-improved-and-why"/>
    <w:p>
      <w:pPr>
        <w:pStyle w:val="Heading3"/>
      </w:pPr>
      <w:r>
        <w:t xml:space="preserve">5.2 What Improved and Why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Segmentation quality at strict IoU</w:t>
      </w:r>
      <w:r>
        <w:t xml:space="preserve"> </w:t>
      </w:r>
      <w:r>
        <w:t xml:space="preserve">(</w:t>
      </w:r>
      <w:r>
        <w:rPr>
          <w:rStyle w:val="VerbatimChar"/>
        </w:rPr>
        <w:t xml:space="preserve">segm_AP75</w:t>
      </w:r>
      <w:r>
        <w:t xml:space="preserve">): The 3.75× improvement proves that training U-Net++ on realistic noisy ROIs makes it significantly more robust to YOLO prediction errors at inference time.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Detection coverage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images_missed</w:t>
      </w:r>
      <w:r>
        <w:t xml:space="preserve">): Dropped from 4 to 1, meaning the pipeline now detects wounds in 3 additional images that were previously missed.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Overall pipeline coherence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combined_AP50/AP75</w:t>
      </w:r>
      <w:r>
        <w:t xml:space="preserve">): Both the balanced 50% and strict 75% IoU metrics improved, showing the fix benefits the entire pipeline, not just segmentation.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error-analysis-comparison"/>
    <w:p>
      <w:pPr>
        <w:pStyle w:val="Heading2"/>
      </w:pPr>
      <w:r>
        <w:t xml:space="preserve">6. Error Analysis Comparison</w:t>
      </w:r>
    </w:p>
    <w:bookmarkStart w:id="21" w:name="baseline-group-a-error-distribution"/>
    <w:p>
      <w:pPr>
        <w:pStyle w:val="Heading3"/>
      </w:pPr>
      <w:r>
        <w:t xml:space="preserve">Baseline (Group A) Error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ok_or_minor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shifted_roi_or_mask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poor_bbox_localization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fragmented_mask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over_segmentation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boundary_or_alignment_error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moderate_bbox_iou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missed_detection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21"/>
    <w:bookmarkStart w:id="22" w:name="X185eaa741369362bb4aecd40b49184b45f9cb86"/>
    <w:p>
      <w:pPr>
        <w:pStyle w:val="Heading3"/>
      </w:pPr>
      <w:r>
        <w:t xml:space="preserve">After Optimization (Group B) Error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ok_or_minor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shifted_roi_or_mask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poor_bbox_localization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fragmented_mask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over_segmentation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boundary_or_alignment_error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moderate_bbox_iou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under_segmentation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missed_detection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changes: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missed_detection</w:t>
      </w:r>
      <w:r>
        <w:t xml:space="preserve">: 1 →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(previously missed wound now detected)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boundary_or_alignment_error</w:t>
      </w:r>
      <w:r>
        <w:t xml:space="preserve">: 3 → 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fragmented_mask</w:t>
      </w:r>
      <w:r>
        <w:t xml:space="preserve">: 8 → 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poor_bbox_localization</w:t>
      </w:r>
      <w:r>
        <w:t xml:space="preserve">: 12 → 11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y-group-b-was-selected-over-d-e-g"/>
    <w:p>
      <w:pPr>
        <w:pStyle w:val="Heading2"/>
      </w:pPr>
      <w:r>
        <w:t xml:space="preserve">7. Why Group B Was Selected Over D, E, 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segm_AP50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0.5814</w:t>
            </w:r>
          </w:p>
        </w:tc>
        <w:tc>
          <w:tcPr/>
          <w:p>
            <w:pPr>
              <w:pStyle w:val="Compact"/>
            </w:pPr>
            <w:r>
              <w:t xml:space="preserve">0.5163</w:t>
            </w:r>
          </w:p>
        </w:tc>
        <w:tc>
          <w:tcPr/>
          <w:p>
            <w:pPr>
              <w:pStyle w:val="Compact"/>
            </w:pPr>
            <w:r>
              <w:t xml:space="preserve">0.4858</w:t>
            </w:r>
          </w:p>
        </w:tc>
        <w:tc>
          <w:tcPr/>
          <w:p>
            <w:pPr>
              <w:pStyle w:val="Compact"/>
            </w:pPr>
            <w:r>
              <w:t xml:space="preserve">0.5599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segm_AP75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0.1050</w:t>
            </w:r>
          </w:p>
        </w:tc>
        <w:tc>
          <w:tcPr/>
          <w:p>
            <w:pPr>
              <w:pStyle w:val="Compact"/>
            </w:pPr>
            <w:r>
              <w:t xml:space="preserve">0.0575</w:t>
            </w:r>
          </w:p>
        </w:tc>
        <w:tc>
          <w:tcPr/>
          <w:p>
            <w:pPr>
              <w:pStyle w:val="Compact"/>
            </w:pPr>
            <w:r>
              <w:t xml:space="preserve">0.0925</w:t>
            </w:r>
          </w:p>
        </w:tc>
        <w:tc>
          <w:tcPr/>
          <w:p>
            <w:pPr>
              <w:pStyle w:val="Compact"/>
            </w:pPr>
            <w:r>
              <w:t xml:space="preserve">0.0815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combined_AP50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0.6602</w:t>
            </w:r>
          </w:p>
        </w:tc>
        <w:tc>
          <w:tcPr/>
          <w:p>
            <w:pPr>
              <w:pStyle w:val="Compact"/>
            </w:pPr>
            <w:r>
              <w:t xml:space="preserve">0.6332</w:t>
            </w:r>
          </w:p>
        </w:tc>
        <w:tc>
          <w:tcPr/>
          <w:p>
            <w:pPr>
              <w:pStyle w:val="Compact"/>
            </w:pPr>
            <w:r>
              <w:t xml:space="preserve">0.6180</w:t>
            </w:r>
          </w:p>
        </w:tc>
        <w:tc>
          <w:tcPr/>
          <w:p>
            <w:pPr>
              <w:pStyle w:val="Compact"/>
            </w:pPr>
            <w:r>
              <w:t xml:space="preserve">0.6551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combined_AP75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0.3239</w:t>
            </w:r>
          </w:p>
        </w:tc>
        <w:tc>
          <w:tcPr/>
          <w:p>
            <w:pPr>
              <w:pStyle w:val="Compact"/>
            </w:pPr>
            <w:r>
              <w:t xml:space="preserve">0.3115</w:t>
            </w:r>
          </w:p>
        </w:tc>
        <w:tc>
          <w:tcPr/>
          <w:p>
            <w:pPr>
              <w:pStyle w:val="Compact"/>
            </w:pPr>
            <w:r>
              <w:t xml:space="preserve">0.2620</w:t>
            </w:r>
          </w:p>
        </w:tc>
        <w:tc>
          <w:tcPr/>
          <w:p>
            <w:pPr>
              <w:pStyle w:val="Compact"/>
            </w:pPr>
            <w:r>
              <w:t xml:space="preserve">0.2470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 min</w:t>
            </w:r>
          </w:p>
        </w:tc>
        <w:tc>
          <w:tcPr/>
          <w:p>
            <w:pPr>
              <w:pStyle w:val="Compact"/>
            </w:pPr>
            <w:r>
              <w:t xml:space="preserve">105 min</w:t>
            </w:r>
          </w:p>
        </w:tc>
        <w:tc>
          <w:tcPr/>
          <w:p>
            <w:pPr>
              <w:pStyle w:val="Compact"/>
            </w:pPr>
            <w:r>
              <w:t xml:space="preserve">184 min</w:t>
            </w:r>
          </w:p>
        </w:tc>
        <w:tc>
          <w:tcPr/>
          <w:p>
            <w:pPr>
              <w:pStyle w:val="Compact"/>
            </w:pPr>
            <w:r>
              <w:t xml:space="preserve">244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Group B dominates</w:t>
      </w:r>
      <w:r>
        <w:t xml:space="preserve"> </w:t>
      </w:r>
      <w:r>
        <w:t xml:space="preserve">across all key combined metrics while being the simplest and fastest to train. The additional techniques in D/E/G (boundary loss, multi-scale inference, morphological refinement) did not provide further improvement — they added complexity without net gains.</w:t>
      </w:r>
    </w:p>
    <w:p>
      <w:pPr>
        <w:pStyle w:val="BodyText"/>
      </w:pPr>
      <w:r>
        <w:t xml:space="preserve">This suggests the</w:t>
      </w:r>
      <w:r>
        <w:t xml:space="preserve"> </w:t>
      </w:r>
      <w:r>
        <w:rPr>
          <w:b/>
          <w:bCs/>
        </w:rPr>
        <w:t xml:space="preserve">ROI distribution mismatch</w:t>
      </w:r>
      <w:r>
        <w:t xml:space="preserve"> </w:t>
      </w:r>
      <w:r>
        <w:t xml:space="preserve">was the primary bottleneck, and once addressed, more sophisticated techniques yielded diminishing returns.</w:t>
      </w:r>
    </w:p>
    <w:p>
      <w:r>
        <w:pict>
          <v:rect style="width:0;height:1.5pt" o:hralign="center" o:hrstd="t" o:hr="t"/>
        </w:pict>
      </w:r>
    </w:p>
    <w:bookmarkEnd w:id="24"/>
    <w:bookmarkStart w:id="25" w:name="applied-configuration"/>
    <w:p>
      <w:pPr>
        <w:pStyle w:val="Heading2"/>
      </w:pPr>
      <w:r>
        <w:t xml:space="preserve">8. Applied Configuration</w:t>
      </w:r>
    </w:p>
    <w:p>
      <w:pPr>
        <w:pStyle w:val="FirstParagraph"/>
      </w:pPr>
      <w:r>
        <w:t xml:space="preserve">The following changes were applied to the main experiment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Before (Baseline)</w:t>
      </w:r>
      <w:r>
        <w:br/>
      </w:r>
      <w:r>
        <w:rPr>
          <w:rStyle w:val="FunctionTok"/>
        </w:rPr>
        <w:t xml:space="preserve">roi_crop_mode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"gt_only"</w:t>
      </w:r>
      <w:r>
        <w:br/>
      </w:r>
      <w:r>
        <w:rPr>
          <w:rStyle w:val="FunctionTok"/>
        </w:rPr>
        <w:t xml:space="preserve">eval_roi_crop_mode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"gt_only"</w:t>
      </w:r>
      <w:r>
        <w:br/>
      </w:r>
      <w:r>
        <w:rPr>
          <w:rStyle w:val="FunctionTok"/>
        </w:rPr>
        <w:t xml:space="preserve">roi_mix_weights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jitter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yolo_cached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roi_jitter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scale_min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scale_max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shift_frac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0.08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yolo_roi_cache_path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FunctionTok"/>
        </w:rPr>
        <w:t xml:space="preserve">eval_yolo_roi_cache_path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After (Group B — Applied)</w:t>
      </w:r>
      <w:r>
        <w:br/>
      </w:r>
      <w:r>
        <w:rPr>
          <w:rStyle w:val="FunctionTok"/>
        </w:rPr>
        <w:t xml:space="preserve">roi_crop_mode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"mixed"</w:t>
      </w:r>
      <w:r>
        <w:br/>
      </w:r>
      <w:r>
        <w:rPr>
          <w:rStyle w:val="FunctionTok"/>
        </w:rPr>
        <w:t xml:space="preserve">eval_roi_crop_mode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"yolo_predicted"</w:t>
      </w:r>
      <w:r>
        <w:br/>
      </w:r>
      <w:r>
        <w:rPr>
          <w:rStyle w:val="FunctionTok"/>
        </w:rPr>
        <w:t xml:space="preserve">roi_mix_weights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jitter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yolo_cached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roi_jitter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scale_min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scale_max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1.15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shift_frac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yolo_roi_cache_path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"experiments/YOLO11m_UNetPP/results/roi_cache/train_yolo_rois.json"</w:t>
      </w:r>
      <w:r>
        <w:br/>
      </w:r>
      <w:r>
        <w:rPr>
          <w:rStyle w:val="FunctionTok"/>
        </w:rPr>
        <w:t xml:space="preserve">eval_yolo_roi_cache_path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"experiments/YOLO11m_UNetPP/results/roi_cache/val_yolo_rois.json"</w:t>
      </w:r>
    </w:p>
    <w:p>
      <w:pPr>
        <w:pStyle w:val="FirstParagraph"/>
      </w:pPr>
      <w:r>
        <w:rPr>
          <w:b/>
          <w:bCs/>
        </w:rP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— default ROI 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checkpoints/unet/best_model.pth</w:t>
      </w:r>
      <w:r>
        <w:t xml:space="preserve"> </w:t>
      </w:r>
      <w:r>
        <w:t xml:space="preserve">— Group B checkpoint (old backed up as</w:t>
      </w:r>
      <w:r>
        <w:t xml:space="preserve"> </w:t>
      </w:r>
      <w:r>
        <w:rPr>
          <w:rStyle w:val="VerbatimChar"/>
        </w:rPr>
        <w:t xml:space="preserve">best_model_groupA_backup.pth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results/combined/metrics_summary.json</w:t>
      </w:r>
      <w:r>
        <w:t xml:space="preserve"> </w:t>
      </w:r>
      <w:r>
        <w:t xml:space="preserve">— Group B combined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results/combined/predictions/</w:t>
      </w:r>
      <w:r>
        <w:t xml:space="preserve"> </w:t>
      </w:r>
      <w:r>
        <w:t xml:space="preserve">— Group B prediction samples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results/unet/metrics_summary.json</w:t>
      </w:r>
      <w:r>
        <w:t xml:space="preserve"> </w:t>
      </w:r>
      <w:r>
        <w:t xml:space="preserve">— Group B U-Net++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results/metrics_summary.json</w:t>
      </w:r>
      <w:r>
        <w:t xml:space="preserve"> </w:t>
      </w:r>
      <w:r>
        <w:t xml:space="preserve">— global summary 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reports/training_report.md</w:t>
      </w:r>
      <w:r>
        <w:t xml:space="preserve"> </w:t>
      </w:r>
      <w:r>
        <w:t xml:space="preserve">— updated with comparison table</w:t>
      </w:r>
    </w:p>
    <w:p>
      <w:r>
        <w:pict>
          <v:rect style="width:0;height:1.5pt" o:hralign="center" o:hrstd="t" o:hr="t"/>
        </w:pict>
      </w:r>
    </w:p>
    <w:bookmarkEnd w:id="25"/>
    <w:bookmarkStart w:id="26" w:name="remaining-limitations"/>
    <w:p>
      <w:pPr>
        <w:pStyle w:val="Heading2"/>
      </w:pPr>
      <w:r>
        <w:t xml:space="preserve">9. Remaining Limitations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segm_AP75</w:t>
      </w:r>
      <w:r>
        <w:rPr>
          <w:b/>
          <w:bCs/>
        </w:rPr>
        <w:t xml:space="preserve"> </w:t>
      </w:r>
      <w:r>
        <w:rPr>
          <w:b/>
          <w:bCs/>
        </w:rPr>
        <w:t xml:space="preserve">still relatively low (0.105):</w:t>
      </w:r>
      <w:r>
        <w:t xml:space="preserve"> </w:t>
      </w:r>
      <w:r>
        <w:t xml:space="preserve">While improved 3.75×, strict-IoU segmentation quality has room for growth. This is constrained by the small dataset size and single-GPU training.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1 image still missed:</w:t>
      </w:r>
      <w:r>
        <w:t xml:space="preserve"> </w:t>
      </w:r>
      <w:r>
        <w:t xml:space="preserve">One validation image consistently has no prediction across all groups, likely due to unusual wound appearance or image quality.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Standalone U-Net++ test Dice appears low (0.338):</w:t>
      </w:r>
      <w:r>
        <w:t xml:space="preserve"> </w:t>
      </w:r>
      <w:r>
        <w:t xml:space="preserve">This is expected — standalone evaluation now uses YOLO-predicted ROIs (noisy), which is a harder metric. The true quality is reflected in the combined pipeline metrics.</w:t>
      </w:r>
    </w:p>
    <w:p>
      <w:r>
        <w:pict>
          <v:rect style="width:0;height:1.5pt" o:hralign="center" o:hrstd="t" o:hr="t"/>
        </w:pict>
      </w:r>
    </w:p>
    <w:bookmarkEnd w:id="26"/>
    <w:bookmarkStart w:id="27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 ROI mismatch fix (</w:t>
      </w:r>
      <w:r>
        <w:rPr>
          <w:b/>
          <w:bCs/>
        </w:rPr>
        <w:t xml:space="preserve">mixed ROI training</w:t>
      </w:r>
      <w:r>
        <w:t xml:space="preserve">) was the single most impactful improvement to the combined pipeline. By exposing U-Net++ to realistic YOLO-predicted crops during training:</w:t>
      </w:r>
    </w:p>
    <w:p>
      <w:pPr>
        <w:pStyle w:val="Compact"/>
        <w:numPr>
          <w:ilvl w:val="0"/>
          <w:numId w:val="1003"/>
        </w:numPr>
      </w:pPr>
      <w:r>
        <w:t xml:space="preserve">Segmentation AP at strict IoU improved</w:t>
      </w:r>
      <w:r>
        <w:t xml:space="preserve"> </w:t>
      </w:r>
      <w:r>
        <w:rPr>
          <w:b/>
          <w:bCs/>
        </w:rPr>
        <w:t xml:space="preserve">3.75×</w:t>
      </w:r>
    </w:p>
    <w:p>
      <w:pPr>
        <w:pStyle w:val="Compact"/>
        <w:numPr>
          <w:ilvl w:val="0"/>
          <w:numId w:val="1003"/>
        </w:numPr>
      </w:pPr>
      <w:r>
        <w:t xml:space="preserve">Overall combined pipeline improved</w:t>
      </w:r>
      <w:r>
        <w:t xml:space="preserve"> </w:t>
      </w:r>
      <w:r>
        <w:rPr>
          <w:b/>
          <w:bCs/>
        </w:rPr>
        <w:t xml:space="preserve">+31%</w:t>
      </w:r>
      <w:r>
        <w:t xml:space="preserve"> </w:t>
      </w:r>
      <w:r>
        <w:t xml:space="preserve">at AP75</w:t>
      </w:r>
    </w:p>
    <w:p>
      <w:pPr>
        <w:pStyle w:val="Compact"/>
        <w:numPr>
          <w:ilvl w:val="0"/>
          <w:numId w:val="1003"/>
        </w:numPr>
      </w:pPr>
      <w:r>
        <w:t xml:space="preserve">Detection coverage increased from</w:t>
      </w:r>
      <w:r>
        <w:t xml:space="preserve"> </w:t>
      </w:r>
      <w:r>
        <w:rPr>
          <w:b/>
          <w:bCs/>
        </w:rPr>
        <w:t xml:space="preserve">93% → 98%</w:t>
      </w:r>
      <w:r>
        <w:t xml:space="preserve"> </w:t>
      </w:r>
      <w:r>
        <w:t xml:space="preserve">of images</w:t>
      </w:r>
    </w:p>
    <w:p>
      <w:pPr>
        <w:pStyle w:val="Compact"/>
        <w:numPr>
          <w:ilvl w:val="0"/>
          <w:numId w:val="1003"/>
        </w:numPr>
      </w:pPr>
      <w:r>
        <w:t xml:space="preserve">No additional inference cost or model complexity</w:t>
      </w:r>
    </w:p>
    <w:p>
      <w:pPr>
        <w:pStyle w:val="FirstParagraph"/>
      </w:pPr>
      <w:r>
        <w:t xml:space="preserve">This confirms the hypothesis that the primary bottleneck was not model capacity but</w:t>
      </w:r>
      <w:r>
        <w:t xml:space="preserve"> </w:t>
      </w:r>
      <w:r>
        <w:rPr>
          <w:b/>
          <w:bCs/>
        </w:rPr>
        <w:t xml:space="preserve">train-inference distribution alignment</w:t>
      </w:r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2026-04-10T16:01:19Z</dcterms:created>
  <dcterms:modified xsi:type="dcterms:W3CDTF">2026-04-10T16:01:19Z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