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Дабван</w:t>
      </w:r>
      <w:r>
        <w:t xml:space="preserve"> </w:t>
      </w:r>
      <w:r>
        <w:t xml:space="preserve">Луаи</w:t>
      </w:r>
      <w:r>
        <w:t xml:space="preserve"> </w:t>
      </w:r>
      <w:r>
        <w:t xml:space="preserve">Мохаммед</w:t>
      </w:r>
      <w:r>
        <w:t xml:space="preserve"> </w:t>
      </w:r>
      <w:r>
        <w:t xml:space="preserve">Али</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37"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7" w:name="алгоритм"/>
    <w:p>
      <w:pPr>
        <w:pStyle w:val="Heading2"/>
      </w:pPr>
      <w:r>
        <w:t xml:space="preserve">Алгоритм</w:t>
      </w:r>
    </w:p>
    <w:p>
      <w:pPr>
        <w:pStyle w:val="CaptionedFigure"/>
      </w:pPr>
      <w:r>
        <w:drawing>
          <wp:inline>
            <wp:extent cx="5334000" cy="1440729"/>
            <wp:effectExtent b="0" l="0" r="0" t="0"/>
            <wp:docPr descr="Шифрование" title="" id="25" name="Picture"/>
            <a:graphic>
              <a:graphicData uri="http://schemas.openxmlformats.org/drawingml/2006/picture">
                <pic:pic>
                  <pic:nvPicPr>
                    <pic:cNvPr descr="image/imj00.png" id="26" name="Picture"/>
                    <pic:cNvPicPr>
                      <a:picLocks noChangeArrowheads="1" noChangeAspect="1"/>
                    </pic:cNvPicPr>
                  </pic:nvPicPr>
                  <pic:blipFill>
                    <a:blip r:embed="rId24"/>
                    <a:stretch>
                      <a:fillRect/>
                    </a:stretch>
                  </pic:blipFill>
                  <pic:spPr bwMode="auto">
                    <a:xfrm>
                      <a:off x="0" y="0"/>
                      <a:ext cx="5334000" cy="1440729"/>
                    </a:xfrm>
                    <a:prstGeom prst="rect">
                      <a:avLst/>
                    </a:prstGeom>
                    <a:noFill/>
                    <a:ln w="9525">
                      <a:noFill/>
                      <a:headEnd/>
                      <a:tailEnd/>
                    </a:ln>
                  </pic:spPr>
                </pic:pic>
              </a:graphicData>
            </a:graphic>
          </wp:inline>
        </w:drawing>
      </w:r>
    </w:p>
    <w:p>
      <w:pPr>
        <w:pStyle w:val="ImageCaption"/>
      </w:pPr>
      <w:r>
        <w:t xml:space="preserve">Шифрование</w:t>
      </w:r>
    </w:p>
    <w:bookmarkEnd w:id="27"/>
    <w:bookmarkStart w:id="28"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sepChr m:val=""/>
              <m:grow/>
            </m:dPr>
            <m:e>
              <m:r>
                <m:t>T</m:t>
              </m:r>
              <m:r>
                <m:t>i</m:t>
              </m:r>
              <m:r>
                <m:rPr>
                  <m:sty m:val="p"/>
                </m:rPr>
                <m:t>+</m:t>
              </m:r>
              <m:r>
                <m:t>G</m:t>
              </m:r>
              <m:r>
                <m:t>i</m:t>
              </m:r>
            </m:e>
          </m:d>
          <m:r>
            <m:t>m</m:t>
          </m:r>
          <m:r>
            <m:t>o</m:t>
          </m:r>
          <m:r>
            <m:t>d</m:t>
          </m:r>
          <m:r>
            <m:t>N</m:t>
          </m:r>
        </m:oMath>
      </m:oMathPara>
    </w:p>
    <w:bookmarkEnd w:id="28"/>
    <w:bookmarkStart w:id="32" w:name="пример-работы-алгоритма"/>
    <w:p>
      <w:pPr>
        <w:pStyle w:val="Heading2"/>
      </w:pPr>
      <w:r>
        <w:t xml:space="preserve">Пример работы алгоритма</w:t>
      </w:r>
    </w:p>
    <w:p>
      <w:pPr>
        <w:pStyle w:val="CaptionedFigure"/>
      </w:pPr>
      <w:r>
        <w:drawing>
          <wp:inline>
            <wp:extent cx="5334000" cy="1470231"/>
            <wp:effectExtent b="0" l="0" r="0" t="0"/>
            <wp:docPr descr="Работа алгоритма гаммирования" title="" id="30" name="Picture"/>
            <a:graphic>
              <a:graphicData uri="http://schemas.openxmlformats.org/drawingml/2006/picture">
                <pic:pic>
                  <pic:nvPicPr>
                    <pic:cNvPr descr="image/imj01.png" id="31" name="Picture"/>
                    <pic:cNvPicPr>
                      <a:picLocks noChangeArrowheads="1" noChangeAspect="1"/>
                    </pic:cNvPicPr>
                  </pic:nvPicPr>
                  <pic:blipFill>
                    <a:blip r:embed="rId29"/>
                    <a:stretch>
                      <a:fillRect/>
                    </a:stretch>
                  </pic:blipFill>
                  <pic:spPr bwMode="auto">
                    <a:xfrm>
                      <a:off x="0" y="0"/>
                      <a:ext cx="5334000" cy="1470231"/>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2"/>
    <w:bookmarkStart w:id="36" w:name="пример-работы-программы"/>
    <w:p>
      <w:pPr>
        <w:pStyle w:val="Heading2"/>
      </w:pPr>
      <w:r>
        <w:t xml:space="preserve">Пример работы программы</w:t>
      </w:r>
    </w:p>
    <w:p>
      <w:pPr>
        <w:pStyle w:val="CaptionedFigure"/>
      </w:pPr>
      <w:r>
        <w:drawing>
          <wp:inline>
            <wp:extent cx="5334000" cy="2203519"/>
            <wp:effectExtent b="0" l="0" r="0" t="0"/>
            <wp:docPr descr="Работа алгоритма гаммирования" title="" id="34" name="Picture"/>
            <a:graphic>
              <a:graphicData uri="http://schemas.openxmlformats.org/drawingml/2006/picture">
                <pic:pic>
                  <pic:nvPicPr>
                    <pic:cNvPr descr="image/imj02.png" id="35" name="Picture"/>
                    <pic:cNvPicPr>
                      <a:picLocks noChangeArrowheads="1" noChangeAspect="1"/>
                    </pic:cNvPicPr>
                  </pic:nvPicPr>
                  <pic:blipFill>
                    <a:blip r:embed="rId33"/>
                    <a:stretch>
                      <a:fillRect/>
                    </a:stretch>
                  </pic:blipFill>
                  <pic:spPr bwMode="auto">
                    <a:xfrm>
                      <a:off x="0" y="0"/>
                      <a:ext cx="5334000" cy="2203519"/>
                    </a:xfrm>
                    <a:prstGeom prst="rect">
                      <a:avLst/>
                    </a:prstGeom>
                    <a:noFill/>
                    <a:ln w="9525">
                      <a:noFill/>
                      <a:headEnd/>
                      <a:tailEnd/>
                    </a:ln>
                  </pic:spPr>
                </pic:pic>
              </a:graphicData>
            </a:graphic>
          </wp:inline>
        </w:drawing>
      </w:r>
    </w:p>
    <w:p>
      <w:pPr>
        <w:pStyle w:val="ImageCaption"/>
      </w:pPr>
      <w:r>
        <w:t xml:space="preserve">Работа алгоритма гаммирования</w:t>
      </w:r>
    </w:p>
    <w:bookmarkEnd w:id="36"/>
    <w:bookmarkEnd w:id="37"/>
    <w:bookmarkStart w:id="39" w:name="выводы"/>
    <w:p>
      <w:pPr>
        <w:pStyle w:val="Heading1"/>
      </w:pPr>
      <w:r>
        <w:t xml:space="preserve">Выводы</w:t>
      </w:r>
    </w:p>
    <w:bookmarkStart w:id="38"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r>
        <w:t xml:space="preserve"> </w:t>
      </w:r>
      <w:r>
        <w:t xml:space="preserve"/>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Дабван Луаи Мохаммед Али</dc:creator>
  <dc:language>ru-RU</dc:language>
  <cp:keywords/>
  <dcterms:created xsi:type="dcterms:W3CDTF">2024-10-12T01:30:57Z</dcterms:created>
  <dcterms:modified xsi:type="dcterms:W3CDTF">2024-10-12T01:30:57Z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header-includes">
    <vt:lpwstr/>
  </property>
  <property fmtid="{D5CDD505-2E9C-101B-9397-08002B2CF9AE}" pid="4" name="institute">
    <vt:lpwstr>Российский Университет Дружбы Народов</vt:lpwstr>
  </property>
  <property fmtid="{D5CDD505-2E9C-101B-9397-08002B2CF9AE}" pid="5" name="mainfont">
    <vt:lpwstr>PT Serif</vt:lpwstr>
  </property>
  <property fmtid="{D5CDD505-2E9C-101B-9397-08002B2CF9AE}" pid="6" name="monofont">
    <vt:lpwstr>PT Mono</vt:lpwstr>
  </property>
  <property fmtid="{D5CDD505-2E9C-101B-9397-08002B2CF9AE}" pid="7" name="romanfont">
    <vt:lpwstr>PT Serif</vt:lpwstr>
  </property>
  <property fmtid="{D5CDD505-2E9C-101B-9397-08002B2CF9AE}" pid="8" name="sansfont">
    <vt:lpwstr>PT Sans</vt:lpwstr>
  </property>
  <property fmtid="{D5CDD505-2E9C-101B-9397-08002B2CF9AE}" pid="9" name="section-titles">
    <vt:lpwstr>True</vt:lpwstr>
  </property>
  <property fmtid="{D5CDD505-2E9C-101B-9397-08002B2CF9AE}" pid="10" name="slide_level">
    <vt:lpwstr>2</vt:lpwstr>
  </property>
  <property fmtid="{D5CDD505-2E9C-101B-9397-08002B2CF9AE}" pid="11" name="theme">
    <vt:lpwstr>metropolis</vt:lpwstr>
  </property>
  <property fmtid="{D5CDD505-2E9C-101B-9397-08002B2CF9AE}" pid="12" name="toc">
    <vt:lpwstr>False</vt:lpwstr>
  </property>
</Properties>
</file>