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B4" w:rsidRDefault="005B1626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Sir Joseph Wilson Swan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" w:tooltip="Fellow of the Roy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FRS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(31 October 1828 – 27 May 1914) was an English physicist, chemist, and inventor. He is known as an independent early developer of a successful </w:t>
      </w:r>
      <w:hyperlink r:id="rId5" w:tooltip="Incandescent light bulb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incandescent light bulb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is the person responsible for developing and supplying the first incandescent lights used to illuminate homes and public buildings, including the </w:t>
      </w:r>
      <w:hyperlink r:id="rId6" w:tooltip="Savoy Theatr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Savoy Theatre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London, in 1881.</w:t>
      </w:r>
      <w:hyperlink r:id="rId7" w:anchor="cite_note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8" w:anchor="cite_note-CassellsChronology-2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:rsidR="005B1626" w:rsidRDefault="005B1626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Thomas Alva Edison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(February 11, 1847 – October 18, 1931) was an American inventor and businessman who has been described as America's greatest inventor.</w:t>
      </w:r>
      <w:hyperlink r:id="rId9" w:anchor="cite_note-1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hyperlink r:id="rId10" w:anchor="cite_note-Sproule1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hyperlink r:id="rId11" w:anchor="cite_note-SoNJ1-3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He developed many devices in fields such as </w:t>
      </w:r>
      <w:hyperlink r:id="rId12" w:tooltip="Electricity generati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electric power generation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3" w:tooltip="Mass communicati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mass communication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14" w:tooltip="Sound recording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sound recording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motion pictures.</w:t>
      </w:r>
      <w:hyperlink r:id="rId15" w:anchor="cite_note-coned1-4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[4]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These inventions, which include the </w:t>
      </w:r>
      <w:hyperlink r:id="rId16" w:tooltip="Phonograp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phonograph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the </w:t>
      </w:r>
      <w:hyperlink r:id="rId17" w:tooltip="Movie camera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motion picture camera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the long-lasting, practical electric </w:t>
      </w:r>
      <w:hyperlink r:id="rId18" w:tooltip="Incandescent light bulb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light bulb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have had a widespread impact on the modern </w:t>
      </w:r>
      <w:hyperlink r:id="rId19" w:tooltip="Industri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industrialized world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hyperlink r:id="rId20" w:anchor="cite_note-Wizard-5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He was one of the first inventors to apply the principles of organized science and teamwork to the process of invention, working with many researchers and employees.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established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industrial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"https://en.wikipedia.org/wiki/Research_laboratory" \o "Research laboratory"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research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laboratory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21" w:anchor="cite_note-Walsh-6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Max Karl Ernst Ludwig Planck</w:t>
      </w:r>
      <w:r w:rsidRPr="005B1626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22" w:tooltip="Roy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ForMemRS</w:t>
        </w:r>
      </w:hyperlink>
      <w:hyperlink r:id="rId23" w:anchor="cite_note-frs-1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</w:t>
      </w:r>
      <w:r w:rsidRPr="005B1626">
        <w:rPr>
          <w:rFonts w:ascii="Arial" w:hAnsi="Arial" w:cs="Arial"/>
          <w:color w:val="222222"/>
          <w:sz w:val="18"/>
          <w:szCs w:val="18"/>
          <w:lang w:val="en-US"/>
        </w:rPr>
        <w:t>German: </w:t>
      </w:r>
      <w:hyperlink r:id="rId24" w:tooltip="Help:IPA/Standard Germa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[ˈplaŋk]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;</w:t>
      </w:r>
      <w:hyperlink r:id="rId25" w:anchor="cite_note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</w:t>
      </w:r>
      <w:r w:rsidRPr="005B1626">
        <w:rPr>
          <w:rStyle w:val="rt-commentedtext"/>
          <w:rFonts w:ascii="Arial" w:hAnsi="Arial" w:cs="Arial"/>
          <w:color w:val="222222"/>
          <w:sz w:val="18"/>
          <w:szCs w:val="18"/>
          <w:lang w:val="en-US"/>
        </w:rPr>
        <w:t>English: </w:t>
      </w:r>
      <w:hyperlink r:id="rId26" w:tooltip="Help:IPA/Englis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/ˈplæŋk/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;</w:t>
      </w:r>
      <w:hyperlink r:id="rId27" w:anchor="cite_note-3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[3]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23 April 1858 – 4 October 1947) was a German </w:t>
      </w:r>
      <w:hyperlink r:id="rId28" w:tooltip="Theoretical physic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theoretical physicist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whose discovery of </w:t>
      </w:r>
      <w:hyperlink r:id="rId29" w:tooltip="Quantum mechan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energy quanta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won him the </w:t>
      </w:r>
      <w:hyperlink r:id="rId30" w:tooltip="Nobel Prize in Phys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Nobel Prize in Physics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in 1918.</w:t>
      </w:r>
      <w:hyperlink r:id="rId31" w:anchor="cite_note-4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[4]</w:t>
        </w:r>
      </w:hyperlink>
    </w:p>
    <w:p w:rsid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B1626">
        <w:rPr>
          <w:rFonts w:ascii="Arial" w:hAnsi="Arial" w:cs="Arial"/>
          <w:color w:val="222222"/>
          <w:sz w:val="21"/>
          <w:szCs w:val="21"/>
          <w:lang w:val="en-US"/>
        </w:rPr>
        <w:t>Planck made many contributions to theoretical physics, but his fame as a physicist rests primarily on his role as the originator of </w:t>
      </w:r>
      <w:hyperlink r:id="rId32" w:tooltip="Quantum mechan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quantum theory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</w:t>
      </w:r>
      <w:hyperlink r:id="rId33" w:anchor="cite_note-5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[5]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which revolutionized human understanding of atomic and subatomic processes. In 1948, the German scientific institution the </w:t>
      </w:r>
      <w:hyperlink r:id="rId34" w:tooltip="Kaiser Wilhelm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Kaiser Wilhelm Society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(of which Planck was twice president) was renamed the </w:t>
      </w:r>
      <w:hyperlink r:id="rId35" w:tooltip="Max Planck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Max Planck Society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(MPS). The MPS now includes 83 institutions representing a wide range of scientific directions.</w:t>
      </w:r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Sir Joseph John Thomson</w:t>
      </w:r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</w:t>
      </w:r>
      <w:hyperlink r:id="rId36" w:tooltip="Member of the Order of Merit" w:history="1">
        <w:r w:rsidRPr="005B1626">
          <w:rPr>
            <w:rStyle w:val="a3"/>
            <w:rFonts w:ascii="Arial" w:hAnsi="Arial" w:cs="Arial"/>
            <w:color w:val="0B0080"/>
            <w:sz w:val="18"/>
            <w:szCs w:val="18"/>
            <w:lang w:val="en-US"/>
          </w:rPr>
          <w:t>OM</w:t>
        </w:r>
      </w:hyperlink>
      <w:r w:rsidRPr="005B1626">
        <w:rPr>
          <w:rStyle w:val="noexcerpt"/>
          <w:rFonts w:ascii="Arial" w:hAnsi="Arial" w:cs="Arial"/>
          <w:color w:val="222222"/>
          <w:sz w:val="18"/>
          <w:szCs w:val="18"/>
          <w:lang w:val="en-US"/>
        </w:rPr>
        <w:t> </w:t>
      </w:r>
      <w:hyperlink r:id="rId37" w:tooltip="President of the Royal Society" w:history="1">
        <w:r w:rsidRPr="005B1626">
          <w:rPr>
            <w:rStyle w:val="a3"/>
            <w:rFonts w:ascii="Arial" w:hAnsi="Arial" w:cs="Arial"/>
            <w:color w:val="0B0080"/>
            <w:sz w:val="18"/>
            <w:szCs w:val="18"/>
            <w:lang w:val="en-US"/>
          </w:rPr>
          <w:t>PRS</w:t>
        </w:r>
      </w:hyperlink>
      <w:hyperlink r:id="rId38" w:anchor="cite_note-frs-1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(18 December 1856 – 30 August 1940) was an English </w:t>
      </w:r>
      <w:hyperlink r:id="rId39" w:tooltip="Physic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physicist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and </w:t>
      </w:r>
      <w:hyperlink r:id="rId40" w:tooltip="Nobel Prize in Phys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Nobel Laureate in Physics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credited with the discovery and identification of the </w:t>
      </w:r>
      <w:hyperlink r:id="rId41" w:tooltip="Electr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electron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the first </w:t>
      </w:r>
      <w:hyperlink r:id="rId42" w:tooltip="Subatomic particl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subatomic particle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to be discovered.</w:t>
      </w:r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7"/>
          <w:szCs w:val="17"/>
          <w:vertAlign w:val="superscript"/>
          <w:lang w:val="en-US"/>
        </w:rPr>
      </w:pPr>
      <w:r w:rsidRPr="005B1626">
        <w:rPr>
          <w:rFonts w:ascii="Arial" w:hAnsi="Arial" w:cs="Arial"/>
          <w:color w:val="222222"/>
          <w:sz w:val="21"/>
          <w:szCs w:val="21"/>
          <w:lang w:val="en-US"/>
        </w:rPr>
        <w:t>In 1897, Thomson showed that </w:t>
      </w:r>
      <w:hyperlink r:id="rId43" w:tooltip="Cathode ra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cathode rays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were composed of previously unknown negatively charged particles (now called electrons), which he calculated must have bodies much smaller than atoms and a very large </w:t>
      </w:r>
      <w:hyperlink r:id="rId44" w:tooltip="Charge-to-mass ratio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charge-to-mass ratio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</w:t>
      </w:r>
      <w:hyperlink r:id="rId45" w:anchor="cite_note-Profile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Thomson is also credited with finding the first evidence for </w:t>
      </w:r>
      <w:hyperlink r:id="rId46" w:tooltip="Isotop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isotopes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of a stable (non-radioactive) element in 1913, as part of his exploration into the composition of </w:t>
      </w:r>
      <w:hyperlink r:id="rId47" w:tooltip="Canal ra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canal rays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(positive ions). His experiments to determine the nature of positively charged particles, with </w:t>
      </w:r>
      <w:hyperlink r:id="rId48" w:tooltip="Francis William Ast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Francis William Aston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were the first use of </w:t>
      </w:r>
      <w:hyperlink r:id="rId49" w:tooltip="Mass spectrometr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mass spectrometry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and led to the development of the mass spectrograph.</w:t>
      </w:r>
      <w:hyperlink r:id="rId50" w:anchor="cite_note-Profile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[2]</w:t>
        </w:r>
      </w:hyperlink>
      <w:hyperlink r:id="rId51" w:anchor="cite_note-Jones-3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[3]</w:t>
        </w:r>
      </w:hyperlink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Thomas Young</w:t>
      </w:r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</w:t>
      </w:r>
      <w:hyperlink r:id="rId52" w:tooltip="Fellow of the Roy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FRS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(13 June 1773 – 10 May 1829) was a British </w:t>
      </w:r>
      <w:hyperlink r:id="rId53" w:tooltip="Polymat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polymath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and </w:t>
      </w:r>
      <w:hyperlink r:id="rId54" w:tooltip="Physicia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physician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 Young made notable scientific contributions to the fields of </w:t>
      </w:r>
      <w:hyperlink r:id="rId55" w:tooltip="Visual percepti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vision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light, </w:t>
      </w:r>
      <w:hyperlink r:id="rId56" w:tooltip="Solid mechan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solid mechanics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energy, </w:t>
      </w:r>
      <w:hyperlink r:id="rId57" w:tooltip="Physiolog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physiology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58" w:tooltip="Languag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language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59" w:tooltip="Harmon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musical harmony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and </w:t>
      </w:r>
      <w:hyperlink r:id="rId60" w:tooltip="Egyptolog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Egyptology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 He "made a number of original and insightful innovations"</w:t>
      </w:r>
      <w:hyperlink r:id="rId61" w:anchor="cite_note-1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[1]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in the decipherment of Egyptian hieroglyphs (specifically the </w:t>
      </w:r>
      <w:hyperlink r:id="rId62" w:tooltip="Rosetta Ston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Rosetta Stone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) before </w:t>
      </w:r>
      <w:hyperlink r:id="rId63" w:tooltip="Jean-François Champolli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Jean-François Champollion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 eventually expanded on his work. He was mentioned by, among others, </w:t>
      </w:r>
      <w:hyperlink r:id="rId64" w:tooltip="William Herschel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William Herschel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65" w:tooltip="Hermann von Helmholtz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Hermann von Helmholtz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 </w:t>
      </w:r>
      <w:hyperlink r:id="rId66" w:tooltip="James Clerk Maxwell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James Clerk Maxwell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and </w:t>
      </w:r>
      <w:hyperlink r:id="rId67" w:tooltip="Albert Einstei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Albert Einstein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 Young has been described as "</w:t>
      </w:r>
      <w:hyperlink r:id="rId68" w:tooltip="The Last Man Who Knew Everything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The Last Man Who Knew Everything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".</w:t>
      </w:r>
      <w:hyperlink r:id="rId69" w:anchor="cite_note-:0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[2]</w:t>
        </w:r>
      </w:hyperlink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B1626">
        <w:rPr>
          <w:rFonts w:ascii="Arial" w:hAnsi="Arial" w:cs="Arial"/>
          <w:color w:val="222222"/>
          <w:sz w:val="21"/>
          <w:szCs w:val="21"/>
          <w:lang w:val="en-US"/>
        </w:rPr>
        <w:t>Young is credited with establishing the </w:t>
      </w:r>
      <w:hyperlink r:id="rId70" w:tooltip="Wave theory of ligh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wave theory of light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, influenced in his experiments by those of </w:t>
      </w:r>
      <w:hyperlink r:id="rId71" w:tooltip="Isaac Newt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Isaac Newton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 His work was subsequently supported by the work of </w:t>
      </w:r>
      <w:hyperlink r:id="rId72" w:tooltip="Augustin-Jean Fresnel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Augustin-Jean Fresnel</w:t>
        </w:r>
      </w:hyperlink>
      <w:r w:rsidRPr="005B1626">
        <w:rPr>
          <w:rFonts w:ascii="Arial" w:hAnsi="Arial" w:cs="Arial"/>
          <w:color w:val="222222"/>
          <w:sz w:val="21"/>
          <w:szCs w:val="21"/>
          <w:lang w:val="en-US"/>
        </w:rPr>
        <w:t>.</w:t>
      </w:r>
    </w:p>
    <w:p w:rsidR="005B1626" w:rsidRPr="005B1626" w:rsidRDefault="005B1626" w:rsidP="005B162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spellStart"/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Eadweard</w:t>
      </w:r>
      <w:proofErr w:type="spellEnd"/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Muybridge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hyperlink r:id="rId73" w:tooltip="Help:IPA/Englis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/ˌ</w:t>
        </w:r>
        <w:proofErr w:type="spellStart"/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ɛdwərd</w:t>
        </w:r>
        <w:proofErr w:type="spellEnd"/>
        <w:r w:rsidRPr="005B1626">
          <w:rPr>
            <w:rStyle w:val="wrap"/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  <w:lang w:val="en-US"/>
          </w:rPr>
          <w:t> </w:t>
        </w:r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ˈ</w:t>
        </w:r>
        <w:proofErr w:type="spellStart"/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maɪbrɪdʒ</w:t>
        </w:r>
        <w:proofErr w:type="spellEnd"/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; 9 April 1830 – 8 May 1904, born </w:t>
      </w:r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Edward James Muggeridge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 was an English-American photographer important for his pioneering work in photographic studies of </w:t>
      </w:r>
      <w:hyperlink r:id="rId74" w:tooltip="Motion (physics)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motion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early work in motion-picture </w:t>
      </w:r>
      <w:hyperlink r:id="rId75" w:tooltip="Movie projector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projection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He adopted the first name </w:t>
      </w:r>
      <w:proofErr w:type="spellStart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Eadweard</w:t>
      </w:r>
      <w:proofErr w:type="spellEnd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as the original </w:t>
      </w:r>
      <w:hyperlink r:id="rId76" w:tooltip="Anglo-Saxon name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Anglo-Saxon form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of Edward, and the surname Muybridge, believing it to be similarly archaic.</w:t>
      </w:r>
      <w:hyperlink r:id="rId77" w:anchor="cite_note-1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</w:p>
    <w:p w:rsidR="005B1626" w:rsidRDefault="005B1626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John Dalton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78" w:tooltip="Fellow of the Roy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FRS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hyperlink r:id="rId79" w:tooltip="Help:IPA/Englis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/ˈ</w:t>
        </w:r>
        <w:proofErr w:type="spellStart"/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dɔːltən</w:t>
        </w:r>
        <w:proofErr w:type="spellEnd"/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; 6 September 1766 – 27 July 1844) was an English </w:t>
      </w:r>
      <w:hyperlink r:id="rId80" w:tooltip="Chem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chemist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81" w:tooltip="Physic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physicist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 </w:t>
      </w:r>
      <w:hyperlink r:id="rId82" w:tooltip="Meteorolog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meteorologist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He is best known for introducing the </w:t>
      </w:r>
      <w:hyperlink r:id="rId83" w:tooltip="Atomic theor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atomic theory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into chemistry, and for his research into </w:t>
      </w:r>
      <w:proofErr w:type="spellStart"/>
      <w:r>
        <w:fldChar w:fldCharType="begin"/>
      </w:r>
      <w:r w:rsidRPr="005B1626">
        <w:rPr>
          <w:lang w:val="en-US"/>
        </w:rPr>
        <w:instrText xml:space="preserve"> HYPERLINK "https://en.wikipedia.org/wiki/Color_blindness" \o "Color blindness" </w:instrText>
      </w:r>
      <w:r>
        <w:fldChar w:fldCharType="separate"/>
      </w:r>
      <w:r w:rsidRPr="005B1626"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colour</w:t>
      </w:r>
      <w:proofErr w:type="spellEnd"/>
      <w:r w:rsidRPr="005B1626"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 xml:space="preserve"> blindness</w:t>
      </w:r>
      <w:r>
        <w:fldChar w:fldCharType="end"/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sometimes referred to as </w:t>
      </w:r>
      <w:proofErr w:type="spellStart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Daltonism</w:t>
      </w:r>
      <w:proofErr w:type="spellEnd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in his </w:t>
      </w:r>
      <w:proofErr w:type="spellStart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honour</w:t>
      </w:r>
      <w:proofErr w:type="spellEnd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5B1626" w:rsidRPr="005B1626" w:rsidRDefault="005B1626">
      <w:pPr>
        <w:rPr>
          <w:lang w:val="en-US"/>
        </w:rPr>
      </w:pPr>
      <w:r w:rsidRPr="005B162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James Clerk Maxwell</w:t>
      </w:r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84" w:tooltip="Fellow of the Royal Societ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FRS</w:t>
        </w:r>
      </w:hyperlink>
      <w:r w:rsidRPr="005B1626">
        <w:rPr>
          <w:rStyle w:val="noexcerpt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85" w:tooltip="Fellow of the Royal Society of Edinburgh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FRSE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(13 June 1831 – 5 November 1879) was a Scottish</w:t>
      </w:r>
      <w:hyperlink r:id="rId86" w:anchor="cite_note-2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hyperlink r:id="rId87" w:anchor="cite_note-3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88" w:tooltip="Scientist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scientist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in the field of </w:t>
      </w:r>
      <w:hyperlink r:id="rId89" w:tooltip="Mathematical physic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mathematical physics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hyperlink r:id="rId90" w:anchor="cite_note-4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[4]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His most notable achievement was to formulate the </w:t>
      </w:r>
      <w:hyperlink r:id="rId91" w:tooltip="Classical theory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classical theory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of </w:t>
      </w:r>
      <w:hyperlink r:id="rId92" w:tooltip="Electromagnetic radiati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electromagnetic radiation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bringing together for the first time electricity, </w:t>
      </w:r>
      <w:hyperlink r:id="rId93" w:tooltip="Magnetism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magnetism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and light as different manifestations of the same phenomenon. </w:t>
      </w:r>
      <w:hyperlink r:id="rId94" w:tooltip="Maxwell's equations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Maxwell's equations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for electromagnetism have been called the "second great unification in physics" </w:t>
      </w:r>
      <w:hyperlink r:id="rId95" w:anchor="cite_note-5" w:history="1">
        <w:r w:rsidRPr="005B1626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after the first one </w:t>
      </w:r>
      <w:proofErr w:type="spellStart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realised</w:t>
      </w:r>
      <w:proofErr w:type="spellEnd"/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by </w:t>
      </w:r>
      <w:hyperlink r:id="rId96" w:tooltip="Isaac Newton" w:history="1">
        <w:r w:rsidRPr="005B1626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Isaac Newton</w:t>
        </w:r>
      </w:hyperlink>
      <w:r w:rsidRPr="005B162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bookmarkStart w:id="0" w:name="_GoBack"/>
      <w:bookmarkEnd w:id="0"/>
    </w:p>
    <w:sectPr w:rsidR="005B1626" w:rsidRPr="005B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19"/>
    <w:rsid w:val="005B1626"/>
    <w:rsid w:val="005E09B4"/>
    <w:rsid w:val="006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7D62"/>
  <w15:chartTrackingRefBased/>
  <w15:docId w15:val="{D66DF095-046B-4353-895D-F0131DB3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16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5B1626"/>
  </w:style>
  <w:style w:type="character" w:customStyle="1" w:styleId="rt-commentedtext">
    <w:name w:val="rt-commentedtext"/>
    <w:basedOn w:val="a0"/>
    <w:rsid w:val="005B1626"/>
  </w:style>
  <w:style w:type="character" w:customStyle="1" w:styleId="noexcerpt">
    <w:name w:val="noexcerpt"/>
    <w:basedOn w:val="a0"/>
    <w:rsid w:val="005B1626"/>
  </w:style>
  <w:style w:type="character" w:customStyle="1" w:styleId="wrap">
    <w:name w:val="wrap"/>
    <w:basedOn w:val="a0"/>
    <w:rsid w:val="005B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Help:IPA/English" TargetMode="External"/><Relationship Id="rId21" Type="http://schemas.openxmlformats.org/officeDocument/2006/relationships/hyperlink" Target="https://en.wikipedia.org/wiki/Thomas_Edison" TargetMode="External"/><Relationship Id="rId34" Type="http://schemas.openxmlformats.org/officeDocument/2006/relationships/hyperlink" Target="https://en.wikipedia.org/wiki/Kaiser_Wilhelm_Society" TargetMode="External"/><Relationship Id="rId42" Type="http://schemas.openxmlformats.org/officeDocument/2006/relationships/hyperlink" Target="https://en.wikipedia.org/wiki/Subatomic_particle" TargetMode="External"/><Relationship Id="rId47" Type="http://schemas.openxmlformats.org/officeDocument/2006/relationships/hyperlink" Target="https://en.wikipedia.org/wiki/Canal_ray" TargetMode="External"/><Relationship Id="rId50" Type="http://schemas.openxmlformats.org/officeDocument/2006/relationships/hyperlink" Target="https://en.wikipedia.org/wiki/J._J._Thomson" TargetMode="External"/><Relationship Id="rId55" Type="http://schemas.openxmlformats.org/officeDocument/2006/relationships/hyperlink" Target="https://en.wikipedia.org/wiki/Visual_perception" TargetMode="External"/><Relationship Id="rId63" Type="http://schemas.openxmlformats.org/officeDocument/2006/relationships/hyperlink" Target="https://en.wikipedia.org/wiki/Jean-Fran%C3%A7ois_Champollion" TargetMode="External"/><Relationship Id="rId68" Type="http://schemas.openxmlformats.org/officeDocument/2006/relationships/hyperlink" Target="https://en.wikipedia.org/wiki/The_Last_Man_Who_Knew_Everything" TargetMode="External"/><Relationship Id="rId76" Type="http://schemas.openxmlformats.org/officeDocument/2006/relationships/hyperlink" Target="https://en.wikipedia.org/wiki/Anglo-Saxon_name" TargetMode="External"/><Relationship Id="rId84" Type="http://schemas.openxmlformats.org/officeDocument/2006/relationships/hyperlink" Target="https://en.wikipedia.org/wiki/Fellow_of_the_Royal_Society" TargetMode="External"/><Relationship Id="rId89" Type="http://schemas.openxmlformats.org/officeDocument/2006/relationships/hyperlink" Target="https://en.wikipedia.org/wiki/Mathematical_physic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en.wikipedia.org/wiki/Joseph_Swan" TargetMode="External"/><Relationship Id="rId71" Type="http://schemas.openxmlformats.org/officeDocument/2006/relationships/hyperlink" Target="https://en.wikipedia.org/wiki/Isaac_Newton" TargetMode="External"/><Relationship Id="rId92" Type="http://schemas.openxmlformats.org/officeDocument/2006/relationships/hyperlink" Target="https://en.wikipedia.org/wiki/Electromagnetic_radi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honograph" TargetMode="External"/><Relationship Id="rId29" Type="http://schemas.openxmlformats.org/officeDocument/2006/relationships/hyperlink" Target="https://en.wikipedia.org/wiki/Quantum_mechanics" TargetMode="External"/><Relationship Id="rId11" Type="http://schemas.openxmlformats.org/officeDocument/2006/relationships/hyperlink" Target="https://en.wikipedia.org/wiki/Thomas_Edison" TargetMode="External"/><Relationship Id="rId24" Type="http://schemas.openxmlformats.org/officeDocument/2006/relationships/hyperlink" Target="https://en.wikipedia.org/wiki/Help:IPA/Standard_German" TargetMode="External"/><Relationship Id="rId32" Type="http://schemas.openxmlformats.org/officeDocument/2006/relationships/hyperlink" Target="https://en.wikipedia.org/wiki/Quantum_mechanics" TargetMode="External"/><Relationship Id="rId37" Type="http://schemas.openxmlformats.org/officeDocument/2006/relationships/hyperlink" Target="https://en.wikipedia.org/wiki/President_of_the_Royal_Society" TargetMode="External"/><Relationship Id="rId40" Type="http://schemas.openxmlformats.org/officeDocument/2006/relationships/hyperlink" Target="https://en.wikipedia.org/wiki/Nobel_Prize_in_Physics" TargetMode="External"/><Relationship Id="rId45" Type="http://schemas.openxmlformats.org/officeDocument/2006/relationships/hyperlink" Target="https://en.wikipedia.org/wiki/J._J._Thomson" TargetMode="External"/><Relationship Id="rId53" Type="http://schemas.openxmlformats.org/officeDocument/2006/relationships/hyperlink" Target="https://en.wikipedia.org/wiki/Polymath" TargetMode="External"/><Relationship Id="rId58" Type="http://schemas.openxmlformats.org/officeDocument/2006/relationships/hyperlink" Target="https://en.wikipedia.org/wiki/Language" TargetMode="External"/><Relationship Id="rId66" Type="http://schemas.openxmlformats.org/officeDocument/2006/relationships/hyperlink" Target="https://en.wikipedia.org/wiki/James_Clerk_Maxwell" TargetMode="External"/><Relationship Id="rId74" Type="http://schemas.openxmlformats.org/officeDocument/2006/relationships/hyperlink" Target="https://en.wikipedia.org/wiki/Motion_(physics)" TargetMode="External"/><Relationship Id="rId79" Type="http://schemas.openxmlformats.org/officeDocument/2006/relationships/hyperlink" Target="https://en.wikipedia.org/wiki/Help:IPA/English" TargetMode="External"/><Relationship Id="rId87" Type="http://schemas.openxmlformats.org/officeDocument/2006/relationships/hyperlink" Target="https://en.wikipedia.org/wiki/James_Clerk_Maxwell" TargetMode="External"/><Relationship Id="rId5" Type="http://schemas.openxmlformats.org/officeDocument/2006/relationships/hyperlink" Target="https://en.wikipedia.org/wiki/Incandescent_light_bulb" TargetMode="External"/><Relationship Id="rId61" Type="http://schemas.openxmlformats.org/officeDocument/2006/relationships/hyperlink" Target="https://en.wikipedia.org/wiki/Thomas_Young_(scientist)" TargetMode="External"/><Relationship Id="rId82" Type="http://schemas.openxmlformats.org/officeDocument/2006/relationships/hyperlink" Target="https://en.wikipedia.org/wiki/Meteorologist" TargetMode="External"/><Relationship Id="rId90" Type="http://schemas.openxmlformats.org/officeDocument/2006/relationships/hyperlink" Target="https://en.wikipedia.org/wiki/James_Clerk_Maxwell" TargetMode="External"/><Relationship Id="rId95" Type="http://schemas.openxmlformats.org/officeDocument/2006/relationships/hyperlink" Target="https://en.wikipedia.org/wiki/James_Clerk_Maxwell" TargetMode="External"/><Relationship Id="rId19" Type="http://schemas.openxmlformats.org/officeDocument/2006/relationships/hyperlink" Target="https://en.wikipedia.org/wiki/Industrial_society" TargetMode="External"/><Relationship Id="rId14" Type="http://schemas.openxmlformats.org/officeDocument/2006/relationships/hyperlink" Target="https://en.wikipedia.org/wiki/Sound_recording" TargetMode="External"/><Relationship Id="rId22" Type="http://schemas.openxmlformats.org/officeDocument/2006/relationships/hyperlink" Target="https://en.wikipedia.org/wiki/Royal_Society" TargetMode="External"/><Relationship Id="rId27" Type="http://schemas.openxmlformats.org/officeDocument/2006/relationships/hyperlink" Target="https://en.wikipedia.org/wiki/Max_Planck" TargetMode="External"/><Relationship Id="rId30" Type="http://schemas.openxmlformats.org/officeDocument/2006/relationships/hyperlink" Target="https://en.wikipedia.org/wiki/Nobel_Prize_in_Physics" TargetMode="External"/><Relationship Id="rId35" Type="http://schemas.openxmlformats.org/officeDocument/2006/relationships/hyperlink" Target="https://en.wikipedia.org/wiki/Max_Planck_Society" TargetMode="External"/><Relationship Id="rId43" Type="http://schemas.openxmlformats.org/officeDocument/2006/relationships/hyperlink" Target="https://en.wikipedia.org/wiki/Cathode_ray" TargetMode="External"/><Relationship Id="rId48" Type="http://schemas.openxmlformats.org/officeDocument/2006/relationships/hyperlink" Target="https://en.wikipedia.org/wiki/Francis_William_Aston" TargetMode="External"/><Relationship Id="rId56" Type="http://schemas.openxmlformats.org/officeDocument/2006/relationships/hyperlink" Target="https://en.wikipedia.org/wiki/Solid_mechanics" TargetMode="External"/><Relationship Id="rId64" Type="http://schemas.openxmlformats.org/officeDocument/2006/relationships/hyperlink" Target="https://en.wikipedia.org/wiki/William_Herschel" TargetMode="External"/><Relationship Id="rId69" Type="http://schemas.openxmlformats.org/officeDocument/2006/relationships/hyperlink" Target="https://en.wikipedia.org/wiki/Thomas_Young_(scientist)" TargetMode="External"/><Relationship Id="rId77" Type="http://schemas.openxmlformats.org/officeDocument/2006/relationships/hyperlink" Target="https://en.wikipedia.org/wiki/Eadweard_Muybridge" TargetMode="External"/><Relationship Id="rId8" Type="http://schemas.openxmlformats.org/officeDocument/2006/relationships/hyperlink" Target="https://en.wikipedia.org/wiki/Joseph_Swan" TargetMode="External"/><Relationship Id="rId51" Type="http://schemas.openxmlformats.org/officeDocument/2006/relationships/hyperlink" Target="https://en.wikipedia.org/wiki/J._J._Thomson" TargetMode="External"/><Relationship Id="rId72" Type="http://schemas.openxmlformats.org/officeDocument/2006/relationships/hyperlink" Target="https://en.wikipedia.org/wiki/Augustin-Jean_Fresnel" TargetMode="External"/><Relationship Id="rId80" Type="http://schemas.openxmlformats.org/officeDocument/2006/relationships/hyperlink" Target="https://en.wikipedia.org/wiki/Chemist" TargetMode="External"/><Relationship Id="rId85" Type="http://schemas.openxmlformats.org/officeDocument/2006/relationships/hyperlink" Target="https://en.wikipedia.org/wiki/Fellow_of_the_Royal_Society_of_Edinburgh" TargetMode="External"/><Relationship Id="rId93" Type="http://schemas.openxmlformats.org/officeDocument/2006/relationships/hyperlink" Target="https://en.wikipedia.org/wiki/Magnetism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Electricity_generation" TargetMode="External"/><Relationship Id="rId17" Type="http://schemas.openxmlformats.org/officeDocument/2006/relationships/hyperlink" Target="https://en.wikipedia.org/wiki/Movie_camera" TargetMode="External"/><Relationship Id="rId25" Type="http://schemas.openxmlformats.org/officeDocument/2006/relationships/hyperlink" Target="https://en.wikipedia.org/wiki/Max_Planck" TargetMode="External"/><Relationship Id="rId33" Type="http://schemas.openxmlformats.org/officeDocument/2006/relationships/hyperlink" Target="https://en.wikipedia.org/wiki/Max_Planck" TargetMode="External"/><Relationship Id="rId38" Type="http://schemas.openxmlformats.org/officeDocument/2006/relationships/hyperlink" Target="https://en.wikipedia.org/wiki/J._J._Thomson" TargetMode="External"/><Relationship Id="rId46" Type="http://schemas.openxmlformats.org/officeDocument/2006/relationships/hyperlink" Target="https://en.wikipedia.org/wiki/Isotope" TargetMode="External"/><Relationship Id="rId59" Type="http://schemas.openxmlformats.org/officeDocument/2006/relationships/hyperlink" Target="https://en.wikipedia.org/wiki/Harmony" TargetMode="External"/><Relationship Id="rId67" Type="http://schemas.openxmlformats.org/officeDocument/2006/relationships/hyperlink" Target="https://en.wikipedia.org/wiki/Albert_Einstein" TargetMode="External"/><Relationship Id="rId20" Type="http://schemas.openxmlformats.org/officeDocument/2006/relationships/hyperlink" Target="https://en.wikipedia.org/wiki/Thomas_Edison" TargetMode="External"/><Relationship Id="rId41" Type="http://schemas.openxmlformats.org/officeDocument/2006/relationships/hyperlink" Target="https://en.wikipedia.org/wiki/Electron" TargetMode="External"/><Relationship Id="rId54" Type="http://schemas.openxmlformats.org/officeDocument/2006/relationships/hyperlink" Target="https://en.wikipedia.org/wiki/Physician" TargetMode="External"/><Relationship Id="rId62" Type="http://schemas.openxmlformats.org/officeDocument/2006/relationships/hyperlink" Target="https://en.wikipedia.org/wiki/Rosetta_Stone" TargetMode="External"/><Relationship Id="rId70" Type="http://schemas.openxmlformats.org/officeDocument/2006/relationships/hyperlink" Target="https://en.wikipedia.org/wiki/Wave_theory_of_light" TargetMode="External"/><Relationship Id="rId75" Type="http://schemas.openxmlformats.org/officeDocument/2006/relationships/hyperlink" Target="https://en.wikipedia.org/wiki/Movie_projector" TargetMode="External"/><Relationship Id="rId83" Type="http://schemas.openxmlformats.org/officeDocument/2006/relationships/hyperlink" Target="https://en.wikipedia.org/wiki/Atomic_theory" TargetMode="External"/><Relationship Id="rId88" Type="http://schemas.openxmlformats.org/officeDocument/2006/relationships/hyperlink" Target="https://en.wikipedia.org/wiki/Scientist" TargetMode="External"/><Relationship Id="rId91" Type="http://schemas.openxmlformats.org/officeDocument/2006/relationships/hyperlink" Target="https://en.wikipedia.org/wiki/Classical_theory" TargetMode="External"/><Relationship Id="rId96" Type="http://schemas.openxmlformats.org/officeDocument/2006/relationships/hyperlink" Target="https://en.wikipedia.org/wiki/Isaac_Newt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voy_Theatre" TargetMode="External"/><Relationship Id="rId15" Type="http://schemas.openxmlformats.org/officeDocument/2006/relationships/hyperlink" Target="https://en.wikipedia.org/wiki/Thomas_Edison" TargetMode="External"/><Relationship Id="rId23" Type="http://schemas.openxmlformats.org/officeDocument/2006/relationships/hyperlink" Target="https://en.wikipedia.org/wiki/Max_Planck" TargetMode="External"/><Relationship Id="rId28" Type="http://schemas.openxmlformats.org/officeDocument/2006/relationships/hyperlink" Target="https://en.wikipedia.org/wiki/Theoretical_physicist" TargetMode="External"/><Relationship Id="rId36" Type="http://schemas.openxmlformats.org/officeDocument/2006/relationships/hyperlink" Target="https://en.wikipedia.org/wiki/Member_of_the_Order_of_Merit" TargetMode="External"/><Relationship Id="rId49" Type="http://schemas.openxmlformats.org/officeDocument/2006/relationships/hyperlink" Target="https://en.wikipedia.org/wiki/Mass_spectrometry" TargetMode="External"/><Relationship Id="rId57" Type="http://schemas.openxmlformats.org/officeDocument/2006/relationships/hyperlink" Target="https://en.wikipedia.org/wiki/Physiology" TargetMode="External"/><Relationship Id="rId10" Type="http://schemas.openxmlformats.org/officeDocument/2006/relationships/hyperlink" Target="https://en.wikipedia.org/wiki/Thomas_Edison" TargetMode="External"/><Relationship Id="rId31" Type="http://schemas.openxmlformats.org/officeDocument/2006/relationships/hyperlink" Target="https://en.wikipedia.org/wiki/Max_Planck" TargetMode="External"/><Relationship Id="rId44" Type="http://schemas.openxmlformats.org/officeDocument/2006/relationships/hyperlink" Target="https://en.wikipedia.org/wiki/Charge-to-mass_ratio" TargetMode="External"/><Relationship Id="rId52" Type="http://schemas.openxmlformats.org/officeDocument/2006/relationships/hyperlink" Target="https://en.wikipedia.org/wiki/Fellow_of_the_Royal_Society" TargetMode="External"/><Relationship Id="rId60" Type="http://schemas.openxmlformats.org/officeDocument/2006/relationships/hyperlink" Target="https://en.wikipedia.org/wiki/Egyptology" TargetMode="External"/><Relationship Id="rId65" Type="http://schemas.openxmlformats.org/officeDocument/2006/relationships/hyperlink" Target="https://en.wikipedia.org/wiki/Hermann_von_Helmholtz" TargetMode="External"/><Relationship Id="rId73" Type="http://schemas.openxmlformats.org/officeDocument/2006/relationships/hyperlink" Target="https://en.wikipedia.org/wiki/Help:IPA/English" TargetMode="External"/><Relationship Id="rId78" Type="http://schemas.openxmlformats.org/officeDocument/2006/relationships/hyperlink" Target="https://en.wikipedia.org/wiki/Fellow_of_the_Royal_Society" TargetMode="External"/><Relationship Id="rId81" Type="http://schemas.openxmlformats.org/officeDocument/2006/relationships/hyperlink" Target="https://en.wikipedia.org/wiki/Physicist" TargetMode="External"/><Relationship Id="rId86" Type="http://schemas.openxmlformats.org/officeDocument/2006/relationships/hyperlink" Target="https://en.wikipedia.org/wiki/James_Clerk_Maxwell" TargetMode="External"/><Relationship Id="rId94" Type="http://schemas.openxmlformats.org/officeDocument/2006/relationships/hyperlink" Target="https://en.wikipedia.org/wiki/Maxwell%27s_equations" TargetMode="External"/><Relationship Id="rId4" Type="http://schemas.openxmlformats.org/officeDocument/2006/relationships/hyperlink" Target="https://en.wikipedia.org/wiki/Fellow_of_the_Royal_Society" TargetMode="External"/><Relationship Id="rId9" Type="http://schemas.openxmlformats.org/officeDocument/2006/relationships/hyperlink" Target="https://en.wikipedia.org/wiki/Thomas_Edison" TargetMode="External"/><Relationship Id="rId13" Type="http://schemas.openxmlformats.org/officeDocument/2006/relationships/hyperlink" Target="https://en.wikipedia.org/wiki/Mass_communication" TargetMode="External"/><Relationship Id="rId18" Type="http://schemas.openxmlformats.org/officeDocument/2006/relationships/hyperlink" Target="https://en.wikipedia.org/wiki/Incandescent_light_bulb" TargetMode="External"/><Relationship Id="rId39" Type="http://schemas.openxmlformats.org/officeDocument/2006/relationships/hyperlink" Target="https://en.wikipedia.org/wiki/Physic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2</cp:revision>
  <dcterms:created xsi:type="dcterms:W3CDTF">2019-12-02T11:26:00Z</dcterms:created>
  <dcterms:modified xsi:type="dcterms:W3CDTF">2019-12-02T11:33:00Z</dcterms:modified>
</cp:coreProperties>
</file>