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D2" w:rsidRDefault="009C51BC" w:rsidP="009C51BC">
      <w:pPr>
        <w:jc w:val="center"/>
        <w:rPr>
          <w:rFonts w:cs="Times New Roman"/>
          <w:sz w:val="32"/>
          <w:szCs w:val="32"/>
        </w:rPr>
      </w:pPr>
      <w:r w:rsidRPr="009C51BC">
        <w:rPr>
          <w:rFonts w:cs="Times New Roman"/>
          <w:sz w:val="32"/>
          <w:szCs w:val="32"/>
        </w:rPr>
        <w:t>Отчет о проделанной научной рабо</w:t>
      </w:r>
      <w:r>
        <w:rPr>
          <w:rFonts w:cs="Times New Roman"/>
          <w:sz w:val="32"/>
          <w:szCs w:val="32"/>
        </w:rPr>
        <w:t>те за осенний семестр 2020 года.</w:t>
      </w:r>
    </w:p>
    <w:p w:rsidR="009C51BC" w:rsidRPr="009C51BC" w:rsidRDefault="009C51BC" w:rsidP="009C51B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Определение параметров плазмы с помощью эмиссионной спектроскопии.</w:t>
      </w:r>
    </w:p>
    <w:p w:rsidR="009C51BC" w:rsidRDefault="009C51BC" w:rsidP="009C51BC">
      <w:pPr>
        <w:jc w:val="center"/>
        <w:rPr>
          <w:rFonts w:cs="Times New Roman"/>
          <w:sz w:val="32"/>
          <w:szCs w:val="32"/>
        </w:rPr>
      </w:pPr>
    </w:p>
    <w:p w:rsidR="009C51BC" w:rsidRPr="009C51BC" w:rsidRDefault="009C51BC" w:rsidP="009C51BC">
      <w:pPr>
        <w:jc w:val="center"/>
        <w:rPr>
          <w:rFonts w:cs="Times New Roman"/>
          <w:szCs w:val="28"/>
        </w:rPr>
      </w:pPr>
      <w:r w:rsidRPr="009C51BC">
        <w:rPr>
          <w:rFonts w:cs="Times New Roman"/>
          <w:szCs w:val="28"/>
        </w:rPr>
        <w:t>Уланов Павел Юрьевич, группа 204М.</w:t>
      </w:r>
    </w:p>
    <w:p w:rsidR="009C51BC" w:rsidRDefault="009C51BC" w:rsidP="009C51BC">
      <w:pPr>
        <w:jc w:val="center"/>
        <w:rPr>
          <w:sz w:val="32"/>
          <w:szCs w:val="32"/>
        </w:rPr>
      </w:pPr>
    </w:p>
    <w:p w:rsidR="009C51BC" w:rsidRPr="00A32B0C" w:rsidRDefault="009C51BC" w:rsidP="009C51BC">
      <w:bookmarkStart w:id="0" w:name="_GoBack"/>
      <w:r w:rsidRPr="009C51BC">
        <w:t>Для расчета параметров плазмы использовались методы эмиссионн</w:t>
      </w:r>
      <w:r>
        <w:t>ой спектроскопии</w:t>
      </w:r>
      <w:r w:rsidRPr="009C51BC">
        <w:t>. Спектры регистрировалис</w:t>
      </w:r>
      <w:r>
        <w:t xml:space="preserve">ь при импульсном напряжении 25 </w:t>
      </w:r>
      <w:proofErr w:type="spellStart"/>
      <w:r>
        <w:t>кВ</w:t>
      </w:r>
      <w:proofErr w:type="spellEnd"/>
      <w:r>
        <w:t xml:space="preserve"> </w:t>
      </w:r>
      <w:r w:rsidRPr="009C51BC">
        <w:t>и электрическом токе ≈ 1 кА.</w:t>
      </w:r>
      <w:r>
        <w:t xml:space="preserve"> В проделанной работе измерялись значения энергии электронов и значения приведенного электрического поля </w:t>
      </w:r>
      <w:r>
        <w:rPr>
          <w:lang w:val="en-US"/>
        </w:rPr>
        <w:t>E</w:t>
      </w:r>
      <w:r w:rsidRPr="009C51BC">
        <w:t>/</w:t>
      </w:r>
      <w:r>
        <w:rPr>
          <w:lang w:val="en-US"/>
        </w:rPr>
        <w:t>N</w:t>
      </w:r>
      <w:r w:rsidRPr="009C51BC">
        <w:t xml:space="preserve"> </w:t>
      </w:r>
      <w:r>
        <w:t>с помощью спектров излучения разряда в потоке и в неподвижном воздухе.</w:t>
      </w:r>
    </w:p>
    <w:bookmarkEnd w:id="0"/>
    <w:p w:rsidR="008159A0" w:rsidRPr="008159A0" w:rsidRDefault="008159A0" w:rsidP="008159A0">
      <w:pPr>
        <w:pStyle w:val="1"/>
        <w:rPr>
          <w:lang w:val="en-US"/>
        </w:rPr>
      </w:pPr>
      <w:r>
        <w:t>Определе</w:t>
      </w:r>
      <w:r w:rsidR="0077492D">
        <w:t>н</w:t>
      </w:r>
      <w:r>
        <w:t>ие энергии электронов.</w:t>
      </w:r>
    </w:p>
    <w:p w:rsidR="008159A0" w:rsidRDefault="008159A0" w:rsidP="008159A0">
      <w:pPr>
        <w:rPr>
          <w:lang w:val="en-US"/>
        </w:rPr>
      </w:pPr>
    </w:p>
    <w:p w:rsidR="009C51BC" w:rsidRDefault="008159A0" w:rsidP="008159A0">
      <w:r w:rsidRPr="008159A0">
        <w:t xml:space="preserve">В ходе экспериментов регистрировались эмиссионные спектры скользящего поверхностного разряда. В неподвижном воздухе при высоких давлениях и в потоке присутствует непрерывная часть спектра в области от 200 – 850 </w:t>
      </w:r>
      <w:proofErr w:type="spellStart"/>
      <w:r w:rsidRPr="008159A0">
        <w:t>нм</w:t>
      </w:r>
      <w:proofErr w:type="spellEnd"/>
      <w:r w:rsidRPr="008159A0">
        <w:t xml:space="preserve">, характеризующаяся сходным характером огибающей с максимумом в области 410-450 </w:t>
      </w:r>
      <w:proofErr w:type="spellStart"/>
      <w:r w:rsidRPr="008159A0">
        <w:t>нм</w:t>
      </w:r>
      <w:proofErr w:type="spellEnd"/>
      <w:r w:rsidRPr="008159A0">
        <w:t>. В данной области на континуум накладываются полосы второй положительной системы азота и интенсивные линии атомов.</w:t>
      </w:r>
    </w:p>
    <w:p w:rsidR="008159A0" w:rsidRDefault="008159A0" w:rsidP="008159A0">
      <w:r>
        <w:t xml:space="preserve">Для систем электрон – положительный ион существует три типа перехода: свободно – свободные, связно – свободные и связно связные. </w:t>
      </w:r>
      <w:r w:rsidRPr="008159A0">
        <w:t>Свободно-свободные переходы обусловлены тормозным излучением и тормозным поглощением при столкновении электронов с ионами в кулоновском поле.</w:t>
      </w:r>
      <w:r>
        <w:t xml:space="preserve"> Учитывая, что форма континуальной части спектра имеет схожий характер кривой с тормозным излучением, для построение теоретических графиков использовалась зависимость </w:t>
      </w:r>
      <w:proofErr w:type="spellStart"/>
      <w:r>
        <w:t>излучательной</w:t>
      </w:r>
      <w:proofErr w:type="spellEnd"/>
      <w:r>
        <w:t xml:space="preserve"> способности от длины волны:</w:t>
      </w:r>
    </w:p>
    <w:p w:rsidR="008159A0" w:rsidRPr="008159A0" w:rsidRDefault="008159A0" w:rsidP="008159A0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Cs w:val="28"/>
                </w:rPr>
                <m:t>λ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8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hc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λk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dλ</m:t>
          </m:r>
          <m:r>
            <w:rPr>
              <w:rFonts w:ascii="Cambria Math" w:eastAsiaTheme="minorEastAsia" w:hAnsi="Cambria Math"/>
              <w:szCs w:val="28"/>
            </w:rPr>
            <m:t>,</m:t>
          </m:r>
        </m:oMath>
      </m:oMathPara>
    </w:p>
    <w:p w:rsidR="008159A0" w:rsidRDefault="008159A0" w:rsidP="008159A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rFonts w:eastAsiaTheme="minorEastAsia"/>
          <w:szCs w:val="28"/>
        </w:rPr>
        <w:t xml:space="preserve"> – константа,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  <m:r>
          <w:rPr>
            <w:rFonts w:ascii="Cambria Math" w:hAnsi="Cambria Math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+</m:t>
            </m:r>
          </m:sup>
        </m:sSup>
      </m:oMath>
      <w:r>
        <w:rPr>
          <w:rFonts w:eastAsiaTheme="minorEastAsia"/>
          <w:szCs w:val="28"/>
        </w:rPr>
        <w:t xml:space="preserve"> - концентрации электронов и положительных ионов,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rFonts w:eastAsiaTheme="minorEastAsia"/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rFonts w:eastAsiaTheme="minorEastAsia"/>
          <w:szCs w:val="28"/>
        </w:rPr>
        <w:t xml:space="preserve"> – константы Планка и Больцмана, </w:t>
      </w:r>
      <w:r w:rsidRPr="00892E26">
        <w:rPr>
          <w:rFonts w:eastAsiaTheme="minorEastAsia"/>
          <w:i/>
          <w:szCs w:val="28"/>
        </w:rPr>
        <w:t>с</w:t>
      </w:r>
      <w:r>
        <w:rPr>
          <w:rFonts w:eastAsiaTheme="minorEastAsia"/>
          <w:szCs w:val="28"/>
        </w:rPr>
        <w:t xml:space="preserve"> – скорость света,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</m:oMath>
      <w:r>
        <w:rPr>
          <w:rFonts w:eastAsiaTheme="minorEastAsia"/>
          <w:szCs w:val="28"/>
        </w:rPr>
        <w:t xml:space="preserve"> – температура электронов. </w:t>
      </w:r>
    </w:p>
    <w:p w:rsidR="008159A0" w:rsidRDefault="0077492D" w:rsidP="008159A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При этом излучают в основном кванты с энергией </w:t>
      </w:r>
      <m:oMath>
        <m:r>
          <w:rPr>
            <w:rFonts w:ascii="Cambria Math" w:hAnsi="Cambria Math"/>
            <w:szCs w:val="28"/>
          </w:rPr>
          <m:t>hω≈kT</m:t>
        </m:r>
      </m:oMath>
      <w:r>
        <w:rPr>
          <w:rFonts w:eastAsiaTheme="minorEastAsia"/>
          <w:szCs w:val="28"/>
        </w:rPr>
        <w:t xml:space="preserve">, что соответствует максимуму. Для значений энергии электронов 3-10 эВ максимум лежит в диапазоне 70 – 250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 xml:space="preserve">. При увеличении энергии электронов максимум спектра смещается в ультрафиолетовую область. </w:t>
      </w:r>
    </w:p>
    <w:p w:rsidR="00BF65C3" w:rsidRPr="00BF65C3" w:rsidRDefault="0077492D" w:rsidP="00BF65C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того, чтобы константы не влияли на результат, строился отнесенный спектр на интенсивность на определенной длине волны. Экспериментальная установка имеет широкую длинноволновую область от </w:t>
      </w:r>
      <w:r w:rsidRPr="0001062C">
        <w:rPr>
          <w:rFonts w:eastAsiaTheme="minorEastAsia"/>
          <w:szCs w:val="28"/>
        </w:rPr>
        <w:t xml:space="preserve">150 – 1100 </w:t>
      </w:r>
      <w:proofErr w:type="spellStart"/>
      <w:r w:rsidRPr="0001062C">
        <w:rPr>
          <w:rFonts w:eastAsiaTheme="minorEastAsia"/>
          <w:szCs w:val="28"/>
        </w:rPr>
        <w:t>нм</w:t>
      </w:r>
      <w:proofErr w:type="spellEnd"/>
      <w:r w:rsidRPr="0001062C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так что </w:t>
      </w:r>
      <w:r>
        <w:rPr>
          <w:rFonts w:eastAsiaTheme="minorEastAsia"/>
          <w:szCs w:val="28"/>
        </w:rPr>
        <w:lastRenderedPageBreak/>
        <w:t xml:space="preserve">в первой серии экспериментов использовалась длина волны в середине диапазона </w:t>
      </w:r>
      <w:r>
        <w:rPr>
          <w:rFonts w:eastAsiaTheme="minorEastAsia" w:cs="Times New Roman"/>
          <w:szCs w:val="28"/>
        </w:rPr>
        <w:t>≈</w:t>
      </w:r>
      <w:r>
        <w:rPr>
          <w:rFonts w:eastAsiaTheme="minorEastAsia"/>
          <w:szCs w:val="28"/>
        </w:rPr>
        <w:t xml:space="preserve"> 600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 xml:space="preserve">. </w:t>
      </w:r>
      <w:r w:rsidR="00BF65C3" w:rsidRPr="00BF65C3">
        <w:rPr>
          <w:rFonts w:eastAsiaTheme="minorEastAsia"/>
          <w:szCs w:val="28"/>
        </w:rPr>
        <w:t>Для с равнения строились несколько теоретических спектров для значений эне</w:t>
      </w:r>
      <w:r w:rsidR="00BF65C3">
        <w:rPr>
          <w:rFonts w:eastAsiaTheme="minorEastAsia"/>
          <w:szCs w:val="28"/>
        </w:rPr>
        <w:t xml:space="preserve">ргий электронов 1 </w:t>
      </w:r>
      <w:proofErr w:type="spellStart"/>
      <w:r w:rsidR="00BF65C3">
        <w:rPr>
          <w:rFonts w:eastAsiaTheme="minorEastAsia"/>
          <w:szCs w:val="28"/>
        </w:rPr>
        <w:t>еВ</w:t>
      </w:r>
      <w:proofErr w:type="spellEnd"/>
      <w:r w:rsidR="00BF65C3">
        <w:rPr>
          <w:rFonts w:eastAsiaTheme="minorEastAsia"/>
          <w:szCs w:val="28"/>
        </w:rPr>
        <w:t xml:space="preserve">, 3 </w:t>
      </w:r>
      <w:proofErr w:type="spellStart"/>
      <w:r w:rsidR="00BF65C3">
        <w:rPr>
          <w:rFonts w:eastAsiaTheme="minorEastAsia"/>
          <w:szCs w:val="28"/>
        </w:rPr>
        <w:t>еВ</w:t>
      </w:r>
      <w:proofErr w:type="spellEnd"/>
      <w:r w:rsidR="00BF65C3">
        <w:rPr>
          <w:rFonts w:eastAsiaTheme="minorEastAsia"/>
          <w:szCs w:val="28"/>
        </w:rPr>
        <w:t xml:space="preserve">, 10 </w:t>
      </w:r>
      <w:proofErr w:type="spellStart"/>
      <w:r w:rsidR="00BF65C3">
        <w:rPr>
          <w:rFonts w:eastAsiaTheme="minorEastAsia"/>
          <w:szCs w:val="28"/>
        </w:rPr>
        <w:t>еВ</w:t>
      </w:r>
      <w:proofErr w:type="spellEnd"/>
      <w:r w:rsidR="00BF65C3">
        <w:rPr>
          <w:rFonts w:eastAsiaTheme="minorEastAsia"/>
          <w:szCs w:val="28"/>
        </w:rPr>
        <w:t xml:space="preserve"> </w:t>
      </w:r>
      <w:r w:rsidR="00BF65C3" w:rsidRPr="00BF65C3">
        <w:rPr>
          <w:rFonts w:eastAsiaTheme="minorEastAsia"/>
          <w:szCs w:val="28"/>
        </w:rPr>
        <w:t xml:space="preserve">и экспериментальный спектр в неподвижном воздухе при высоком давлении и в потоке (Рис.1). Для энергий выше 3 </w:t>
      </w:r>
      <w:proofErr w:type="spellStart"/>
      <w:r w:rsidR="00BF65C3" w:rsidRPr="00BF65C3">
        <w:rPr>
          <w:rFonts w:eastAsiaTheme="minorEastAsia"/>
          <w:szCs w:val="28"/>
        </w:rPr>
        <w:t>еВ</w:t>
      </w:r>
      <w:proofErr w:type="spellEnd"/>
      <w:r w:rsidR="00BF65C3" w:rsidRPr="00BF65C3">
        <w:rPr>
          <w:rFonts w:eastAsiaTheme="minorEastAsia"/>
          <w:szCs w:val="28"/>
        </w:rPr>
        <w:t xml:space="preserve"> в области континуума профили спектров слабо различимы и меняются на уровне шума от наложенных линий атомов. Для длин волн от 510 – 645 </w:t>
      </w:r>
      <w:proofErr w:type="spellStart"/>
      <w:r w:rsidR="00BF65C3" w:rsidRPr="00BF65C3">
        <w:rPr>
          <w:rFonts w:eastAsiaTheme="minorEastAsia"/>
          <w:szCs w:val="28"/>
        </w:rPr>
        <w:t>нм</w:t>
      </w:r>
      <w:proofErr w:type="spellEnd"/>
      <w:r w:rsidR="00BF65C3" w:rsidRPr="00BF65C3">
        <w:rPr>
          <w:rFonts w:eastAsiaTheme="minorEastAsia"/>
          <w:szCs w:val="28"/>
        </w:rPr>
        <w:t xml:space="preserve"> наблюдается наилучшее соответствие теоретической зависимости и экспериментальных данных.</w:t>
      </w:r>
    </w:p>
    <w:p w:rsidR="0077492D" w:rsidRDefault="00BF65C3" w:rsidP="00BF65C3">
      <w:pPr>
        <w:rPr>
          <w:rFonts w:eastAsiaTheme="minorEastAsia"/>
          <w:szCs w:val="28"/>
        </w:rPr>
      </w:pPr>
      <w:r w:rsidRPr="00BF65C3">
        <w:rPr>
          <w:rFonts w:eastAsiaTheme="minorEastAsia"/>
          <w:szCs w:val="28"/>
        </w:rPr>
        <w:t xml:space="preserve">Однако это достаточно узкая полоса, чтобы достоверно говорить о сходимости теоретического профиля с экспериментальным. Для общей области от 200 – 850 </w:t>
      </w:r>
      <w:proofErr w:type="spellStart"/>
      <w:r w:rsidRPr="00BF65C3">
        <w:rPr>
          <w:rFonts w:eastAsiaTheme="minorEastAsia"/>
          <w:szCs w:val="28"/>
        </w:rPr>
        <w:t>нм</w:t>
      </w:r>
      <w:proofErr w:type="spellEnd"/>
      <w:r w:rsidRPr="00BF65C3">
        <w:rPr>
          <w:rFonts w:eastAsiaTheme="minorEastAsia"/>
          <w:szCs w:val="28"/>
        </w:rPr>
        <w:t>, полученная полоса соответствия составляет лишь 20%.</w:t>
      </w:r>
    </w:p>
    <w:p w:rsidR="00BF65C3" w:rsidRDefault="00BF65C3" w:rsidP="00BF65C3">
      <w:pPr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 wp14:anchorId="0ACC1609" wp14:editId="52760054">
            <wp:extent cx="4364743" cy="3267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26" cy="3287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65C3" w:rsidRDefault="00BF65C3" w:rsidP="00BF65C3">
      <w:pPr>
        <w:jc w:val="center"/>
        <w:rPr>
          <w:rFonts w:eastAsiaTheme="minorEastAsia"/>
          <w:szCs w:val="24"/>
        </w:rPr>
      </w:pPr>
      <w:r>
        <w:rPr>
          <w:rFonts w:eastAsiaTheme="minorEastAsia"/>
          <w:b/>
          <w:szCs w:val="24"/>
        </w:rPr>
        <w:t>Рис. 1</w:t>
      </w:r>
      <w:r w:rsidRPr="00C007E2">
        <w:rPr>
          <w:rFonts w:eastAsiaTheme="minorEastAsia"/>
          <w:szCs w:val="24"/>
        </w:rPr>
        <w:t xml:space="preserve"> Спектры неподвижного воздуха</w:t>
      </w:r>
      <w:r w:rsidR="002F0E29">
        <w:rPr>
          <w:rFonts w:eastAsiaTheme="minorEastAsia"/>
          <w:szCs w:val="24"/>
        </w:rPr>
        <w:t xml:space="preserve"> (плотность 0.12 кг</w:t>
      </w:r>
      <w:r w:rsidR="002F0E29" w:rsidRPr="002F0E29">
        <w:rPr>
          <w:rFonts w:eastAsiaTheme="minorEastAsia"/>
          <w:szCs w:val="24"/>
        </w:rPr>
        <w:t>/</w:t>
      </w:r>
      <w:r w:rsidR="002F0E29">
        <w:rPr>
          <w:rFonts w:eastAsiaTheme="minorEastAsia"/>
          <w:szCs w:val="24"/>
        </w:rPr>
        <w:t>м</w:t>
      </w:r>
      <w:r w:rsidR="002F0E29">
        <w:rPr>
          <w:rFonts w:eastAsiaTheme="minorEastAsia"/>
          <w:szCs w:val="24"/>
          <w:vertAlign w:val="superscript"/>
        </w:rPr>
        <w:t>3</w:t>
      </w:r>
      <w:r>
        <w:rPr>
          <w:rFonts w:eastAsiaTheme="minorEastAsia"/>
          <w:szCs w:val="24"/>
        </w:rPr>
        <w:t>)</w:t>
      </w:r>
      <w:r w:rsidRPr="00C007E2">
        <w:rPr>
          <w:rFonts w:eastAsiaTheme="minorEastAsia"/>
          <w:szCs w:val="24"/>
        </w:rPr>
        <w:t xml:space="preserve"> и в потоке </w:t>
      </w:r>
      <w:r w:rsidR="002F0E29">
        <w:rPr>
          <w:rFonts w:eastAsiaTheme="minorEastAsia"/>
          <w:szCs w:val="24"/>
        </w:rPr>
        <w:t>(число Маха 1.55</w:t>
      </w:r>
      <w:r>
        <w:rPr>
          <w:rFonts w:eastAsiaTheme="minorEastAsia"/>
          <w:szCs w:val="24"/>
        </w:rPr>
        <w:t xml:space="preserve">) </w:t>
      </w:r>
      <w:r w:rsidRPr="00C007E2">
        <w:rPr>
          <w:rFonts w:eastAsiaTheme="minorEastAsia"/>
          <w:szCs w:val="24"/>
        </w:rPr>
        <w:t>с нанесенными теоретическими зависимостями.</w:t>
      </w:r>
    </w:p>
    <w:p w:rsidR="00BF65C3" w:rsidRDefault="00BF65C3" w:rsidP="00BF65C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Также была проведены цифровая обработка, при которой интенсивности нормировались на длину волны, в области которой континуум меньше всего перекрывается полосами (Рис. 2.2). Теоретический спектр был построен при энергии электронов в 1,8 </w:t>
      </w:r>
      <w:proofErr w:type="spellStart"/>
      <w:r>
        <w:rPr>
          <w:rFonts w:eastAsiaTheme="minorEastAsia"/>
          <w:szCs w:val="28"/>
        </w:rPr>
        <w:t>еВ</w:t>
      </w:r>
      <w:proofErr w:type="spellEnd"/>
      <w:r>
        <w:rPr>
          <w:rFonts w:eastAsiaTheme="minorEastAsia"/>
          <w:szCs w:val="28"/>
        </w:rPr>
        <w:t xml:space="preserve">. При 280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 xml:space="preserve">, на экспериментальном спектре отмечается лишь возрастающая часть континуума (Рис. 2.1). </w:t>
      </w:r>
    </w:p>
    <w:p w:rsidR="00C20630" w:rsidRDefault="00C20630" w:rsidP="00BF65C3">
      <w:pPr>
        <w:jc w:val="center"/>
        <w:rPr>
          <w:noProof/>
          <w:szCs w:val="24"/>
          <w:lang w:eastAsia="ru-RU"/>
        </w:rPr>
      </w:pPr>
    </w:p>
    <w:p w:rsidR="00BF65C3" w:rsidRDefault="00BF65C3" w:rsidP="00BF65C3">
      <w:pPr>
        <w:jc w:val="center"/>
        <w:rPr>
          <w:rFonts w:eastAsiaTheme="minorEastAsia"/>
          <w:szCs w:val="28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03EEC318" wp14:editId="79BF2630">
            <wp:extent cx="5124450" cy="1995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84"/>
                    <a:stretch/>
                  </pic:blipFill>
                  <pic:spPr bwMode="auto">
                    <a:xfrm>
                      <a:off x="0" y="0"/>
                      <a:ext cx="5165008" cy="201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5C3" w:rsidRPr="00525C2F" w:rsidRDefault="00BF65C3" w:rsidP="00BF65C3">
      <w:pPr>
        <w:spacing w:before="120"/>
        <w:ind w:firstLine="708"/>
        <w:jc w:val="center"/>
        <w:rPr>
          <w:szCs w:val="24"/>
        </w:rPr>
      </w:pPr>
      <w:r>
        <w:rPr>
          <w:rFonts w:cs="Times New Roman"/>
          <w:b/>
          <w:color w:val="222222"/>
          <w:sz w:val="22"/>
        </w:rPr>
        <w:t>Рис. 2</w:t>
      </w:r>
      <w:r w:rsidRPr="000027D0">
        <w:rPr>
          <w:rFonts w:ascii="Book Antiqua" w:hAnsi="Book Antiqua"/>
          <w:b/>
          <w:i/>
          <w:color w:val="222222"/>
          <w:sz w:val="22"/>
        </w:rPr>
        <w:t xml:space="preserve"> </w:t>
      </w:r>
      <w:r w:rsidRPr="00C007E2">
        <w:rPr>
          <w:rFonts w:cs="Times New Roman"/>
          <w:szCs w:val="24"/>
        </w:rPr>
        <w:t xml:space="preserve">Эмиссионные спектры в потоке </w:t>
      </w:r>
      <w:r w:rsidR="002F0E29">
        <w:rPr>
          <w:rFonts w:cs="Times New Roman"/>
          <w:szCs w:val="24"/>
        </w:rPr>
        <w:t xml:space="preserve">(число Маха 1.37) </w:t>
      </w:r>
      <w:r w:rsidRPr="00C007E2">
        <w:rPr>
          <w:rFonts w:cs="Times New Roman"/>
          <w:szCs w:val="24"/>
        </w:rPr>
        <w:t xml:space="preserve">(1.1) и неподвижном воздухе </w:t>
      </w:r>
      <w:r w:rsidR="002F0E29">
        <w:rPr>
          <w:rFonts w:cs="Times New Roman"/>
          <w:szCs w:val="24"/>
        </w:rPr>
        <w:t>(плотность 0.10 кг</w:t>
      </w:r>
      <w:r w:rsidR="002F0E29" w:rsidRPr="002F0E29">
        <w:rPr>
          <w:rFonts w:cs="Times New Roman"/>
          <w:szCs w:val="24"/>
        </w:rPr>
        <w:t>/</w:t>
      </w:r>
      <w:r w:rsidR="002F0E29">
        <w:rPr>
          <w:rFonts w:cs="Times New Roman"/>
          <w:szCs w:val="24"/>
        </w:rPr>
        <w:t>м</w:t>
      </w:r>
      <w:r w:rsidR="002F0E29">
        <w:rPr>
          <w:rFonts w:cs="Times New Roman"/>
          <w:szCs w:val="24"/>
          <w:vertAlign w:val="superscript"/>
        </w:rPr>
        <w:t>3</w:t>
      </w:r>
      <w:r w:rsidR="002F0E29">
        <w:rPr>
          <w:rFonts w:cs="Times New Roman"/>
          <w:szCs w:val="24"/>
        </w:rPr>
        <w:t xml:space="preserve">) </w:t>
      </w:r>
      <w:r w:rsidRPr="00C007E2">
        <w:rPr>
          <w:rFonts w:cs="Times New Roman"/>
          <w:szCs w:val="24"/>
        </w:rPr>
        <w:t xml:space="preserve">(1.2); </w:t>
      </w:r>
      <w:r w:rsidR="002F0E29">
        <w:rPr>
          <w:rFonts w:cs="Times New Roman"/>
          <w:szCs w:val="24"/>
        </w:rPr>
        <w:t>и экспериментальных данных в потоке (число Маха 1.37) (2.1</w:t>
      </w:r>
      <w:r w:rsidR="002F0E29" w:rsidRPr="00C007E2">
        <w:rPr>
          <w:rFonts w:cs="Times New Roman"/>
          <w:szCs w:val="24"/>
        </w:rPr>
        <w:t>)</w:t>
      </w:r>
      <w:r w:rsidR="002F0E29">
        <w:rPr>
          <w:rFonts w:cs="Times New Roman"/>
          <w:szCs w:val="24"/>
        </w:rPr>
        <w:t xml:space="preserve"> </w:t>
      </w:r>
      <w:r w:rsidRPr="00C007E2">
        <w:rPr>
          <w:rFonts w:cs="Times New Roman"/>
          <w:szCs w:val="24"/>
        </w:rPr>
        <w:t xml:space="preserve">сравнение нормированных спектров теоретической зависимости при </w:t>
      </w:r>
      <w:proofErr w:type="spellStart"/>
      <w:r w:rsidRPr="00C007E2">
        <w:rPr>
          <w:rFonts w:cs="Times New Roman"/>
          <w:szCs w:val="24"/>
        </w:rPr>
        <w:t>T</w:t>
      </w:r>
      <w:r w:rsidRPr="00C007E2">
        <w:rPr>
          <w:rFonts w:cs="Times New Roman"/>
          <w:szCs w:val="24"/>
          <w:vertAlign w:val="subscript"/>
        </w:rPr>
        <w:t>e</w:t>
      </w:r>
      <w:proofErr w:type="spellEnd"/>
      <w:r w:rsidR="002F0E29">
        <w:rPr>
          <w:rFonts w:cs="Times New Roman"/>
          <w:szCs w:val="24"/>
        </w:rPr>
        <w:t> = 18000 K (2.2).</w:t>
      </w:r>
    </w:p>
    <w:p w:rsidR="00BF65C3" w:rsidRDefault="00BF65C3" w:rsidP="00BF65C3">
      <w:pPr>
        <w:rPr>
          <w:rFonts w:eastAsiaTheme="minorEastAsia"/>
          <w:szCs w:val="28"/>
        </w:rPr>
      </w:pPr>
    </w:p>
    <w:p w:rsidR="00BF65C3" w:rsidRDefault="00BF65C3" w:rsidP="00BF65C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 спектре видно, что экспериментальные данных хорошо сходятся в области от 200 – 300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 xml:space="preserve"> и от 750 – 1100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 xml:space="preserve">. Учитывая, что в области от 300 – 500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 xml:space="preserve"> на континуум накладывается вторая положительная система азота и линии атомов, профиль теоретического спектра хорошо согласуется с экспериментом.  Однако, максимум теоретической огибающей смещен левее максимум экспериментального спектра. </w:t>
      </w:r>
    </w:p>
    <w:p w:rsidR="00BF65C3" w:rsidRDefault="00BF65C3" w:rsidP="00BF65C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результате цифровой обработки спектров, были получены значения для энергии электронов от 1,8 – 2,2 эВ. Результаты обработки, при которой нормировка спектров была на середину длинноволнового диапазона, не были учтены, так как схождение было в узком диапазоне 510 – 645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 xml:space="preserve">. Так как из-за сильного наложения полос в области максимума невозможно однозначно установить огибающую необходимо ориентироваться на соответствие в области </w:t>
      </w:r>
      <w:r w:rsidRPr="0001062C">
        <w:rPr>
          <w:rFonts w:eastAsiaTheme="minorEastAsia"/>
          <w:szCs w:val="28"/>
        </w:rPr>
        <w:t xml:space="preserve">«хвостов».  </w:t>
      </w:r>
    </w:p>
    <w:p w:rsidR="00BF65C3" w:rsidRPr="00BF65C3" w:rsidRDefault="00BF65C3" w:rsidP="00BF65C3">
      <w:pPr>
        <w:rPr>
          <w:rFonts w:eastAsiaTheme="minorEastAsia"/>
          <w:szCs w:val="28"/>
        </w:rPr>
      </w:pPr>
      <w:r w:rsidRPr="00BF65C3">
        <w:rPr>
          <w:rFonts w:eastAsiaTheme="minorEastAsia"/>
          <w:szCs w:val="28"/>
        </w:rPr>
        <w:t xml:space="preserve">Из сравнительного анализа можно сделать следующие выводы: профиль континуальной части эмиссионного спектра для неподвижного воздуха и в случае сверхзвукового потока сходится, для разных давлений и чисел Маха, пик непрерывной части лежит в области от 410 – 450 </w:t>
      </w:r>
      <w:proofErr w:type="spellStart"/>
      <w:r w:rsidRPr="00BF65C3">
        <w:rPr>
          <w:rFonts w:eastAsiaTheme="minorEastAsia"/>
          <w:szCs w:val="28"/>
        </w:rPr>
        <w:t>нм</w:t>
      </w:r>
      <w:proofErr w:type="spellEnd"/>
      <w:r w:rsidRPr="00BF65C3">
        <w:rPr>
          <w:rFonts w:eastAsiaTheme="minorEastAsia"/>
          <w:szCs w:val="28"/>
        </w:rPr>
        <w:t>, однако из-за сильного наложения линий второй положительной системы азота и полос атомов конкретизировать расположение максимума не представляется возможным, оценочные значения энергий электронов сходятся и лежат в области от 1,8 – 2,2 эВ.</w:t>
      </w:r>
    </w:p>
    <w:p w:rsidR="00BF65C3" w:rsidRDefault="00BF65C3" w:rsidP="00BF65C3">
      <w:pPr>
        <w:jc w:val="center"/>
        <w:rPr>
          <w:rFonts w:eastAsiaTheme="minorEastAsia"/>
          <w:szCs w:val="28"/>
        </w:rPr>
      </w:pPr>
    </w:p>
    <w:p w:rsidR="00BF65C3" w:rsidRPr="00EB0FC1" w:rsidRDefault="00C20630" w:rsidP="00C20630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Определение </w:t>
      </w:r>
    </w:p>
    <w:p w:rsidR="00BF65C3" w:rsidRDefault="00BF65C3" w:rsidP="00BF65C3">
      <w:pPr>
        <w:rPr>
          <w:rFonts w:eastAsiaTheme="minorEastAsia"/>
          <w:szCs w:val="28"/>
        </w:rPr>
      </w:pPr>
    </w:p>
    <w:p w:rsidR="00BF65C3" w:rsidRPr="00C007E2" w:rsidRDefault="00BF65C3" w:rsidP="00BF65C3">
      <w:pPr>
        <w:jc w:val="left"/>
        <w:rPr>
          <w:rFonts w:eastAsiaTheme="minorEastAsia"/>
          <w:szCs w:val="24"/>
        </w:rPr>
      </w:pPr>
    </w:p>
    <w:p w:rsidR="00BF65C3" w:rsidRPr="00BF65C3" w:rsidRDefault="00BF65C3" w:rsidP="00BF65C3">
      <w:pPr>
        <w:jc w:val="center"/>
        <w:rPr>
          <w:rFonts w:eastAsiaTheme="minorEastAsia"/>
          <w:szCs w:val="28"/>
        </w:rPr>
      </w:pPr>
    </w:p>
    <w:p w:rsidR="0077492D" w:rsidRDefault="0077492D" w:rsidP="008159A0">
      <w:pPr>
        <w:rPr>
          <w:rFonts w:eastAsiaTheme="minorEastAsia"/>
          <w:szCs w:val="28"/>
        </w:rPr>
      </w:pPr>
    </w:p>
    <w:p w:rsidR="008159A0" w:rsidRPr="00835922" w:rsidRDefault="008159A0" w:rsidP="008159A0">
      <w:pPr>
        <w:rPr>
          <w:rFonts w:eastAsiaTheme="minorEastAsia"/>
          <w:szCs w:val="28"/>
        </w:rPr>
      </w:pPr>
    </w:p>
    <w:p w:rsidR="008159A0" w:rsidRPr="008159A0" w:rsidRDefault="008159A0" w:rsidP="008159A0">
      <w:r>
        <w:t xml:space="preserve"> </w:t>
      </w:r>
    </w:p>
    <w:sectPr w:rsidR="008159A0" w:rsidRPr="00815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678B"/>
    <w:multiLevelType w:val="hybridMultilevel"/>
    <w:tmpl w:val="A2FAEB10"/>
    <w:lvl w:ilvl="0" w:tplc="7A6A9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50D3D"/>
    <w:multiLevelType w:val="hybridMultilevel"/>
    <w:tmpl w:val="40C08308"/>
    <w:lvl w:ilvl="0" w:tplc="DFF4130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F2C49"/>
    <w:multiLevelType w:val="hybridMultilevel"/>
    <w:tmpl w:val="D6922836"/>
    <w:lvl w:ilvl="0" w:tplc="9FC0F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F2"/>
    <w:rsid w:val="002F0E29"/>
    <w:rsid w:val="0077492D"/>
    <w:rsid w:val="008159A0"/>
    <w:rsid w:val="009C51BC"/>
    <w:rsid w:val="00A32B0C"/>
    <w:rsid w:val="00BF65C3"/>
    <w:rsid w:val="00C20630"/>
    <w:rsid w:val="00C427D2"/>
    <w:rsid w:val="00E2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8C16D-5BAE-43BE-B2E1-12E1DB63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B0C"/>
    <w:pPr>
      <w:spacing w:after="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51B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1B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9C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4</cp:revision>
  <dcterms:created xsi:type="dcterms:W3CDTF">2020-12-22T14:50:00Z</dcterms:created>
  <dcterms:modified xsi:type="dcterms:W3CDTF">2021-03-25T07:11:00Z</dcterms:modified>
</cp:coreProperties>
</file>