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CE" w:rsidRDefault="00023C3F" w:rsidP="00023C3F">
      <w:pPr>
        <w:jc w:val="center"/>
        <w:rPr>
          <w:sz w:val="32"/>
          <w:szCs w:val="32"/>
        </w:rPr>
      </w:pPr>
      <w:r w:rsidRPr="00023C3F">
        <w:rPr>
          <w:sz w:val="32"/>
          <w:szCs w:val="32"/>
        </w:rPr>
        <w:t>Ответы на вопросы Уланов Павел 104М</w:t>
      </w:r>
    </w:p>
    <w:p w:rsidR="00023C3F" w:rsidRPr="00492575" w:rsidRDefault="00492575" w:rsidP="00023C3F">
      <w:pPr>
        <w:rPr>
          <w:b/>
          <w:sz w:val="24"/>
          <w:szCs w:val="24"/>
        </w:rPr>
      </w:pPr>
      <w:r w:rsidRPr="00492575">
        <w:rPr>
          <w:b/>
          <w:sz w:val="24"/>
          <w:szCs w:val="24"/>
        </w:rPr>
        <w:t>1.</w:t>
      </w:r>
    </w:p>
    <w:p w:rsidR="00023C3F" w:rsidRPr="00023C3F" w:rsidRDefault="00023C3F" w:rsidP="00023C3F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023C3F">
        <w:rPr>
          <w:sz w:val="24"/>
          <w:szCs w:val="24"/>
        </w:rPr>
        <w:t xml:space="preserve">Оптические окна маленькие и их количество </w:t>
      </w:r>
      <w:r>
        <w:rPr>
          <w:sz w:val="24"/>
          <w:szCs w:val="24"/>
        </w:rPr>
        <w:t>снижено.</w:t>
      </w:r>
    </w:p>
    <w:p w:rsidR="00023C3F" w:rsidRPr="00023C3F" w:rsidRDefault="00023C3F" w:rsidP="00023C3F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023C3F">
        <w:rPr>
          <w:sz w:val="24"/>
          <w:szCs w:val="24"/>
        </w:rPr>
        <w:t>Фоновые панели, наклеенные на пол испытательной секции, должны выдерживать поток</w:t>
      </w:r>
      <w:r w:rsidR="00492575">
        <w:rPr>
          <w:sz w:val="24"/>
          <w:szCs w:val="24"/>
        </w:rPr>
        <w:t xml:space="preserve"> с числом</w:t>
      </w:r>
      <w:r w:rsidRPr="00023C3F">
        <w:rPr>
          <w:sz w:val="24"/>
          <w:szCs w:val="24"/>
        </w:rPr>
        <w:t xml:space="preserve"> Маха 0,85.</w:t>
      </w:r>
    </w:p>
    <w:p w:rsidR="00023C3F" w:rsidRPr="00023C3F" w:rsidRDefault="00492575" w:rsidP="00023C3F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023C3F" w:rsidRPr="00023C3F">
        <w:rPr>
          <w:sz w:val="24"/>
          <w:szCs w:val="24"/>
        </w:rPr>
        <w:t xml:space="preserve"> Должно быть обеспечено освещение </w:t>
      </w:r>
      <w:r>
        <w:rPr>
          <w:sz w:val="24"/>
          <w:szCs w:val="24"/>
        </w:rPr>
        <w:t xml:space="preserve">для </w:t>
      </w:r>
      <w:r w:rsidR="00023C3F" w:rsidRPr="00023C3F">
        <w:rPr>
          <w:sz w:val="24"/>
          <w:szCs w:val="24"/>
        </w:rPr>
        <w:t>очень большой фоновой поверхности.</w:t>
      </w:r>
    </w:p>
    <w:p w:rsidR="00023C3F" w:rsidRDefault="00492575" w:rsidP="00023C3F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023C3F" w:rsidRPr="00023C3F">
        <w:rPr>
          <w:sz w:val="24"/>
          <w:szCs w:val="24"/>
        </w:rPr>
        <w:t>Из-за трения о стенки аэродинамической трубы и несмотря на обмен воздуха с атмосферой для охлаждения, температура основно</w:t>
      </w:r>
      <w:r>
        <w:rPr>
          <w:sz w:val="24"/>
          <w:szCs w:val="24"/>
        </w:rPr>
        <w:t>го потока может достигать 50 градусов Цельсия</w:t>
      </w:r>
      <w:r w:rsidR="00023C3F" w:rsidRPr="00023C3F">
        <w:rPr>
          <w:sz w:val="24"/>
          <w:szCs w:val="24"/>
        </w:rPr>
        <w:t>. Это повышение температуры вызвало расширение стенок и слабость фоновых панелей.</w:t>
      </w:r>
    </w:p>
    <w:p w:rsidR="00492575" w:rsidRDefault="00492575" w:rsidP="00023C3F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492575">
        <w:rPr>
          <w:sz w:val="24"/>
          <w:szCs w:val="24"/>
        </w:rPr>
        <w:t>При большом числе Маха вентиляторы вызывают очень большие вибрации стенок.</w:t>
      </w:r>
    </w:p>
    <w:p w:rsidR="00492575" w:rsidRDefault="00492575" w:rsidP="00023C3F">
      <w:pPr>
        <w:rPr>
          <w:b/>
          <w:sz w:val="24"/>
          <w:szCs w:val="24"/>
        </w:rPr>
      </w:pPr>
      <w:r w:rsidRPr="00492575">
        <w:rPr>
          <w:b/>
          <w:sz w:val="24"/>
          <w:szCs w:val="24"/>
        </w:rPr>
        <w:t>2.</w:t>
      </w:r>
    </w:p>
    <w:p w:rsidR="00492575" w:rsidRDefault="00B525CA" w:rsidP="00023C3F">
      <w:pPr>
        <w:rPr>
          <w:sz w:val="24"/>
          <w:szCs w:val="24"/>
        </w:rPr>
      </w:pPr>
      <w:r>
        <w:rPr>
          <w:sz w:val="24"/>
          <w:szCs w:val="24"/>
        </w:rPr>
        <w:t>Сильно турбулентные потоки</w:t>
      </w:r>
    </w:p>
    <w:p w:rsidR="00B525CA" w:rsidRDefault="00B525CA" w:rsidP="00023C3F">
      <w:pPr>
        <w:rPr>
          <w:sz w:val="24"/>
          <w:szCs w:val="24"/>
        </w:rPr>
      </w:pPr>
      <w:r>
        <w:rPr>
          <w:sz w:val="24"/>
          <w:szCs w:val="24"/>
        </w:rPr>
        <w:t>Потоки около винтов</w:t>
      </w:r>
    </w:p>
    <w:p w:rsidR="00B525CA" w:rsidRDefault="00B525CA" w:rsidP="00023C3F">
      <w:pPr>
        <w:rPr>
          <w:sz w:val="24"/>
          <w:szCs w:val="24"/>
        </w:rPr>
      </w:pPr>
      <w:r>
        <w:rPr>
          <w:sz w:val="24"/>
          <w:szCs w:val="24"/>
        </w:rPr>
        <w:t>Вихри</w:t>
      </w:r>
    </w:p>
    <w:p w:rsidR="00B525CA" w:rsidRDefault="00B525CA" w:rsidP="00023C3F">
      <w:pPr>
        <w:rPr>
          <w:sz w:val="24"/>
          <w:szCs w:val="24"/>
        </w:rPr>
      </w:pPr>
      <w:r>
        <w:rPr>
          <w:sz w:val="24"/>
          <w:szCs w:val="24"/>
        </w:rPr>
        <w:t>Ударные волны</w:t>
      </w:r>
    </w:p>
    <w:p w:rsidR="00B525CA" w:rsidRDefault="00B525CA" w:rsidP="00023C3F">
      <w:pPr>
        <w:rPr>
          <w:sz w:val="24"/>
          <w:szCs w:val="24"/>
        </w:rPr>
      </w:pPr>
      <w:r>
        <w:rPr>
          <w:sz w:val="24"/>
          <w:szCs w:val="24"/>
        </w:rPr>
        <w:t>Брызги</w:t>
      </w:r>
    </w:p>
    <w:p w:rsidR="00B525CA" w:rsidRDefault="00B525CA" w:rsidP="00023C3F">
      <w:pPr>
        <w:rPr>
          <w:sz w:val="24"/>
          <w:szCs w:val="24"/>
        </w:rPr>
      </w:pPr>
      <w:r>
        <w:rPr>
          <w:sz w:val="24"/>
          <w:szCs w:val="24"/>
        </w:rPr>
        <w:t>Дыхательные потоки</w:t>
      </w:r>
    </w:p>
    <w:p w:rsidR="00B525CA" w:rsidRPr="00B525CA" w:rsidRDefault="00B525CA" w:rsidP="00023C3F">
      <w:pPr>
        <w:rPr>
          <w:sz w:val="24"/>
          <w:szCs w:val="24"/>
        </w:rPr>
      </w:pPr>
      <w:r>
        <w:rPr>
          <w:sz w:val="24"/>
          <w:szCs w:val="24"/>
        </w:rPr>
        <w:t>Потоки крови</w:t>
      </w:r>
      <w:bookmarkStart w:id="0" w:name="_GoBack"/>
      <w:bookmarkEnd w:id="0"/>
    </w:p>
    <w:sectPr w:rsidR="00B525CA" w:rsidRPr="00B5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7F"/>
    <w:rsid w:val="00023C3F"/>
    <w:rsid w:val="001D5C7F"/>
    <w:rsid w:val="00492575"/>
    <w:rsid w:val="00B525CA"/>
    <w:rsid w:val="00F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0962"/>
  <w15:chartTrackingRefBased/>
  <w15:docId w15:val="{FFDCFB71-71F7-43C3-9517-D74F2758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3</cp:revision>
  <dcterms:created xsi:type="dcterms:W3CDTF">2020-04-09T18:33:00Z</dcterms:created>
  <dcterms:modified xsi:type="dcterms:W3CDTF">2020-04-10T15:16:00Z</dcterms:modified>
</cp:coreProperties>
</file>