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2EF" w:rsidRDefault="00052D56">
      <w:pPr>
        <w:rPr>
          <w:sz w:val="32"/>
          <w:szCs w:val="32"/>
        </w:rPr>
      </w:pPr>
      <w:r w:rsidRPr="00052D56">
        <w:rPr>
          <w:sz w:val="32"/>
          <w:szCs w:val="32"/>
        </w:rPr>
        <w:t>Ответы на вопросы Уланов Павел 104М</w:t>
      </w:r>
      <w:r>
        <w:rPr>
          <w:sz w:val="32"/>
          <w:szCs w:val="32"/>
        </w:rPr>
        <w:t>.</w:t>
      </w:r>
    </w:p>
    <w:p w:rsidR="00052D56" w:rsidRPr="00052D56" w:rsidRDefault="00052D56" w:rsidP="00052D5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Метод электронно-пучковой флюоресценции применим для плотностей меньше </w:t>
      </w:r>
      <m:oMath>
        <m:r>
          <w:rPr>
            <w:rFonts w:ascii="Cambria Math" w:hAnsi="Cambria Math"/>
            <w:sz w:val="28"/>
            <w:szCs w:val="28"/>
          </w:rPr>
          <m:t>n&lt;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21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</m:oMath>
      <w:r>
        <w:rPr>
          <w:rFonts w:eastAsiaTheme="minorEastAsia"/>
          <w:sz w:val="28"/>
          <w:szCs w:val="28"/>
        </w:rPr>
        <w:t>.</w:t>
      </w:r>
    </w:p>
    <w:p w:rsidR="004E7F82" w:rsidRPr="004E7F82" w:rsidRDefault="004E7F82" w:rsidP="004E7F82">
      <w:pPr>
        <w:pStyle w:val="a3"/>
        <w:numPr>
          <w:ilvl w:val="0"/>
          <w:numId w:val="2"/>
        </w:numPr>
        <w:rPr>
          <w:sz w:val="28"/>
          <w:szCs w:val="28"/>
        </w:rPr>
      </w:pPr>
    </w:p>
    <w:p w:rsidR="004E7F82" w:rsidRDefault="004E7F82" w:rsidP="004E7F82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Интенсивность флюоресценции пропорционально плотности частиц.</w:t>
      </w:r>
    </w:p>
    <w:p w:rsidR="004E7F82" w:rsidRDefault="004E7F82" w:rsidP="003F6AA1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Интенсивность</w:t>
      </w:r>
      <w:r w:rsidR="003F6AA1">
        <w:rPr>
          <w:sz w:val="28"/>
          <w:szCs w:val="28"/>
        </w:rPr>
        <w:t xml:space="preserve"> </w:t>
      </w:r>
      <w:r w:rsidR="003F6AA1" w:rsidRPr="003F6AA1">
        <w:rPr>
          <w:sz w:val="28"/>
          <w:szCs w:val="28"/>
        </w:rPr>
        <w:t>электролюминесценции</w:t>
      </w:r>
      <w:r w:rsidR="003F6AA1">
        <w:rPr>
          <w:sz w:val="28"/>
          <w:szCs w:val="28"/>
        </w:rPr>
        <w:t xml:space="preserve"> обратно пропорциональна плотности частиц</w:t>
      </w:r>
      <w:r>
        <w:rPr>
          <w:sz w:val="28"/>
          <w:szCs w:val="28"/>
        </w:rPr>
        <w:t>.</w:t>
      </w:r>
    </w:p>
    <w:p w:rsidR="00052D56" w:rsidRDefault="002E43E3" w:rsidP="004E7F8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2E43E3">
        <w:rPr>
          <w:sz w:val="28"/>
          <w:szCs w:val="28"/>
        </w:rPr>
        <w:t xml:space="preserve">) </w:t>
      </w:r>
      <w:r>
        <w:rPr>
          <w:sz w:val="28"/>
          <w:szCs w:val="28"/>
        </w:rPr>
        <w:t>В одном опыте визуализируется диапазон в несколько градусов, то есть фактически это визуализация одной изотермы при большом разбросе температуры на поверхности.</w:t>
      </w:r>
      <w:r w:rsidR="004E7F82" w:rsidRPr="004E7F82">
        <w:rPr>
          <w:sz w:val="28"/>
          <w:szCs w:val="28"/>
        </w:rPr>
        <w:t xml:space="preserve"> </w:t>
      </w:r>
      <w:r w:rsidR="00052D56" w:rsidRPr="004E7F82">
        <w:rPr>
          <w:sz w:val="28"/>
          <w:szCs w:val="28"/>
        </w:rPr>
        <w:t xml:space="preserve"> </w:t>
      </w:r>
    </w:p>
    <w:p w:rsidR="002E43E3" w:rsidRDefault="002E43E3" w:rsidP="002E43E3">
      <w:pPr>
        <w:pStyle w:val="a3"/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2E43E3">
        <w:rPr>
          <w:sz w:val="28"/>
          <w:szCs w:val="28"/>
        </w:rPr>
        <w:t xml:space="preserve">) </w:t>
      </w:r>
      <w:r>
        <w:rPr>
          <w:sz w:val="28"/>
          <w:szCs w:val="28"/>
        </w:rPr>
        <w:t>В области отрыва из-за температуры выходящий за диапазон жидких кристаллов картина модель кажется черной.</w:t>
      </w:r>
    </w:p>
    <w:p w:rsidR="002E43E3" w:rsidRDefault="003F6AA1" w:rsidP="002E43E3">
      <w:pPr>
        <w:pStyle w:val="a3"/>
        <w:ind w:left="360"/>
        <w:rPr>
          <w:sz w:val="28"/>
          <w:szCs w:val="28"/>
        </w:rPr>
      </w:pPr>
      <w:r>
        <w:rPr>
          <w:sz w:val="28"/>
          <w:szCs w:val="28"/>
        </w:rPr>
        <w:t>с</w:t>
      </w:r>
      <w:r w:rsidR="002E43E3">
        <w:rPr>
          <w:sz w:val="28"/>
          <w:szCs w:val="28"/>
        </w:rPr>
        <w:t>) После присоединения потока температура повышается выше температуры чувствительности жидких кристаллов.</w:t>
      </w:r>
    </w:p>
    <w:p w:rsidR="003F6AA1" w:rsidRPr="003F6AA1" w:rsidRDefault="00863884" w:rsidP="003F6AA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Главный параметр – поле скоростей. Из него с помощью уравнений газодинамики можно получить поля плотности и давления. </w:t>
      </w:r>
      <w:bookmarkStart w:id="0" w:name="_GoBack"/>
      <w:bookmarkEnd w:id="0"/>
    </w:p>
    <w:sectPr w:rsidR="003F6AA1" w:rsidRPr="003F6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563B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28653E0"/>
    <w:multiLevelType w:val="hybridMultilevel"/>
    <w:tmpl w:val="4D04F3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606"/>
    <w:rsid w:val="00052D56"/>
    <w:rsid w:val="002E43E3"/>
    <w:rsid w:val="003F6AA1"/>
    <w:rsid w:val="004E7F82"/>
    <w:rsid w:val="007C4606"/>
    <w:rsid w:val="00863884"/>
    <w:rsid w:val="0092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1C034"/>
  <w15:chartTrackingRefBased/>
  <w15:docId w15:val="{706A870E-C95E-4A0D-96E6-F88C39D5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D5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52D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Уланов</dc:creator>
  <cp:keywords/>
  <dc:description/>
  <cp:lastModifiedBy>Павел Уланов</cp:lastModifiedBy>
  <cp:revision>4</cp:revision>
  <dcterms:created xsi:type="dcterms:W3CDTF">2020-04-23T18:17:00Z</dcterms:created>
  <dcterms:modified xsi:type="dcterms:W3CDTF">2020-04-23T19:39:00Z</dcterms:modified>
</cp:coreProperties>
</file>