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E2378" w14:textId="5A4EE22B" w:rsidR="003B65B8" w:rsidRDefault="00684064" w:rsidP="00E958A6">
      <w:pPr>
        <w:jc w:val="center"/>
        <w:rPr>
          <w:rFonts w:cs="Arial"/>
          <w:bCs/>
          <w:iCs/>
          <w:color w:val="C45911" w:themeColor="accent2" w:themeShade="BF"/>
          <w:szCs w:val="28"/>
          <w:rtl/>
        </w:rPr>
      </w:pPr>
      <w:r w:rsidRPr="00E958A6">
        <w:rPr>
          <w:rFonts w:cs="Arial" w:hint="cs"/>
          <w:bCs/>
          <w:iCs/>
          <w:color w:val="C45911" w:themeColor="accent2" w:themeShade="BF"/>
          <w:szCs w:val="28"/>
          <w:rtl/>
        </w:rPr>
        <w:t xml:space="preserve">שמות פרק י"ד </w:t>
      </w:r>
      <w:r w:rsidRPr="00E958A6">
        <w:rPr>
          <w:rFonts w:cs="Arial"/>
          <w:bCs/>
          <w:iCs/>
          <w:color w:val="C45911" w:themeColor="accent2" w:themeShade="BF"/>
          <w:szCs w:val="28"/>
          <w:rtl/>
        </w:rPr>
        <w:t>–</w:t>
      </w:r>
      <w:r w:rsidRPr="00E958A6">
        <w:rPr>
          <w:rFonts w:cs="Arial" w:hint="cs"/>
          <w:bCs/>
          <w:iCs/>
          <w:color w:val="C45911" w:themeColor="accent2" w:themeShade="BF"/>
          <w:szCs w:val="28"/>
          <w:rtl/>
        </w:rPr>
        <w:t xml:space="preserve"> בני ישראל יוצאים ממצרים ועוברים בים סוף</w:t>
      </w:r>
    </w:p>
    <w:p w14:paraId="1F47617E" w14:textId="1073D866" w:rsidR="00BB4A62" w:rsidRDefault="00BB4A62" w:rsidP="00E958A6">
      <w:pPr>
        <w:jc w:val="center"/>
        <w:rPr>
          <w:rFonts w:cs="Arial"/>
          <w:bCs/>
          <w:iCs/>
          <w:color w:val="C45911" w:themeColor="accent2" w:themeShade="BF"/>
          <w:szCs w:val="28"/>
          <w:rtl/>
        </w:rPr>
      </w:pPr>
    </w:p>
    <w:p w14:paraId="47416851" w14:textId="233F9A65" w:rsidR="00BB4A62" w:rsidRPr="00E958A6" w:rsidRDefault="00BB4A62" w:rsidP="00E958A6">
      <w:pPr>
        <w:jc w:val="center"/>
        <w:rPr>
          <w:rFonts w:cs="Arial"/>
          <w:bCs/>
          <w:iCs/>
          <w:color w:val="C45911" w:themeColor="accent2" w:themeShade="BF"/>
          <w:szCs w:val="28"/>
          <w:rtl/>
        </w:rPr>
      </w:pPr>
      <w:r>
        <w:rPr>
          <w:rFonts w:cs="Arial" w:hint="cs"/>
          <w:bCs/>
          <w:iCs/>
          <w:color w:val="C45911" w:themeColor="accent2" w:themeShade="BF"/>
          <w:szCs w:val="28"/>
          <w:rtl/>
        </w:rPr>
        <w:t xml:space="preserve">נספר את הסיפור המקראי </w:t>
      </w:r>
      <w:r w:rsidR="000E2FFE">
        <w:rPr>
          <w:rFonts w:cs="Arial" w:hint="cs"/>
          <w:bCs/>
          <w:iCs/>
          <w:color w:val="C45911" w:themeColor="accent2" w:themeShade="BF"/>
          <w:szCs w:val="28"/>
          <w:rtl/>
        </w:rPr>
        <w:t xml:space="preserve">תוך </w:t>
      </w:r>
      <w:r>
        <w:rPr>
          <w:rFonts w:cs="Arial" w:hint="cs"/>
          <w:bCs/>
          <w:iCs/>
          <w:color w:val="C45911" w:themeColor="accent2" w:themeShade="BF"/>
          <w:szCs w:val="28"/>
          <w:rtl/>
        </w:rPr>
        <w:t>שימוש</w:t>
      </w:r>
      <w:r w:rsidR="000E2FFE">
        <w:rPr>
          <w:rFonts w:cs="Arial" w:hint="cs"/>
          <w:bCs/>
          <w:iCs/>
          <w:color w:val="C45911" w:themeColor="accent2" w:themeShade="BF"/>
          <w:szCs w:val="28"/>
          <w:rtl/>
        </w:rPr>
        <w:t xml:space="preserve"> ב-</w:t>
      </w:r>
      <w:r>
        <w:rPr>
          <w:rFonts w:cs="Arial" w:hint="cs"/>
          <w:bCs/>
          <w:iCs/>
          <w:color w:val="C45911" w:themeColor="accent2" w:themeShade="BF"/>
          <w:szCs w:val="28"/>
          <w:rtl/>
        </w:rPr>
        <w:t xml:space="preserve"> תמונות</w:t>
      </w:r>
      <w:r w:rsidR="000E2FFE">
        <w:rPr>
          <w:rFonts w:cs="Arial" w:hint="cs"/>
          <w:bCs/>
          <w:iCs/>
          <w:color w:val="C45911" w:themeColor="accent2" w:themeShade="BF"/>
          <w:szCs w:val="28"/>
          <w:rtl/>
        </w:rPr>
        <w:t>:</w:t>
      </w:r>
    </w:p>
    <w:p w14:paraId="1329A832" w14:textId="40264721" w:rsidR="00684064" w:rsidRDefault="00684064">
      <w:pPr>
        <w:rPr>
          <w:rtl/>
        </w:rPr>
      </w:pPr>
    </w:p>
    <w:p w14:paraId="178382F9" w14:textId="0E59EA7F" w:rsidR="00684064" w:rsidRPr="001A54A5" w:rsidRDefault="00684064">
      <w:pPr>
        <w:rPr>
          <w:rFonts w:cs="Arial"/>
          <w:bCs/>
          <w:szCs w:val="28"/>
          <w:rtl/>
        </w:rPr>
      </w:pPr>
      <w:r w:rsidRPr="001A54A5">
        <w:rPr>
          <w:rFonts w:cs="Arial" w:hint="cs"/>
          <w:bCs/>
          <w:szCs w:val="28"/>
          <w:rtl/>
        </w:rPr>
        <w:t xml:space="preserve">משה דיבר עם </w:t>
      </w:r>
      <w:r w:rsidRPr="001E7F0C">
        <w:rPr>
          <w:rFonts w:cs="Arial" w:hint="cs"/>
          <w:bCs/>
          <w:color w:val="C45911" w:themeColor="accent2" w:themeShade="BF"/>
          <w:szCs w:val="28"/>
          <w:rtl/>
        </w:rPr>
        <w:t>פרעה</w:t>
      </w:r>
      <w:r w:rsidRPr="001A54A5">
        <w:rPr>
          <w:rFonts w:cs="Arial" w:hint="cs"/>
          <w:bCs/>
          <w:szCs w:val="28"/>
          <w:rtl/>
        </w:rPr>
        <w:t xml:space="preserve"> מלך מצרים</w:t>
      </w:r>
      <w:r w:rsidR="001A54A5">
        <w:rPr>
          <w:rFonts w:cs="Arial" w:hint="cs"/>
          <w:bCs/>
          <w:szCs w:val="28"/>
          <w:rtl/>
        </w:rPr>
        <w:t>.</w:t>
      </w:r>
    </w:p>
    <w:p w14:paraId="01CC4FD6" w14:textId="755D6F06" w:rsidR="00684064" w:rsidRDefault="00684064">
      <w:pPr>
        <w:rPr>
          <w:rFonts w:cs="Arial"/>
          <w:bCs/>
          <w:color w:val="C45911" w:themeColor="accent2" w:themeShade="BF"/>
          <w:szCs w:val="28"/>
          <w:rtl/>
        </w:rPr>
      </w:pPr>
      <w:r w:rsidRPr="001A54A5">
        <w:rPr>
          <w:rFonts w:cs="Arial" w:hint="cs"/>
          <w:bCs/>
          <w:szCs w:val="28"/>
          <w:rtl/>
        </w:rPr>
        <w:t>פרעה לא הסכים שבני ישראל י</w:t>
      </w:r>
      <w:r w:rsidR="001A54A5">
        <w:rPr>
          <w:rFonts w:cs="Arial" w:hint="cs"/>
          <w:bCs/>
          <w:szCs w:val="28"/>
          <w:rtl/>
        </w:rPr>
        <w:t xml:space="preserve">עזבו את </w:t>
      </w:r>
      <w:r w:rsidRPr="001A54A5">
        <w:rPr>
          <w:rFonts w:cs="Arial" w:hint="cs"/>
          <w:bCs/>
          <w:szCs w:val="28"/>
          <w:rtl/>
        </w:rPr>
        <w:t>ממצרים</w:t>
      </w:r>
      <w:r w:rsidR="001A54A5">
        <w:rPr>
          <w:rFonts w:cs="Arial" w:hint="cs"/>
          <w:bCs/>
          <w:szCs w:val="28"/>
          <w:rtl/>
        </w:rPr>
        <w:t xml:space="preserve"> כי הם היו שם </w:t>
      </w:r>
      <w:r w:rsidR="001A54A5" w:rsidRPr="001E7F0C">
        <w:rPr>
          <w:rFonts w:cs="Arial" w:hint="cs"/>
          <w:bCs/>
          <w:color w:val="C45911" w:themeColor="accent2" w:themeShade="BF"/>
          <w:szCs w:val="28"/>
          <w:rtl/>
        </w:rPr>
        <w:t xml:space="preserve">עבדים. </w:t>
      </w:r>
    </w:p>
    <w:p w14:paraId="1C792C7F" w14:textId="77777777" w:rsidR="00333A83" w:rsidRPr="001A54A5" w:rsidRDefault="00333A83">
      <w:pPr>
        <w:rPr>
          <w:rFonts w:cs="Arial"/>
          <w:bCs/>
          <w:szCs w:val="28"/>
          <w:rtl/>
        </w:rPr>
      </w:pPr>
    </w:p>
    <w:p w14:paraId="0EFF6093" w14:textId="3C726E70" w:rsidR="00684064" w:rsidRPr="001A54A5" w:rsidRDefault="00684064">
      <w:pPr>
        <w:rPr>
          <w:rFonts w:cs="Arial"/>
          <w:bCs/>
          <w:szCs w:val="28"/>
          <w:rtl/>
        </w:rPr>
      </w:pPr>
      <w:r w:rsidRPr="005E28EB">
        <w:rPr>
          <w:rFonts w:cs="Arial" w:hint="cs"/>
          <w:bCs/>
          <w:color w:val="C45911" w:themeColor="accent2" w:themeShade="BF"/>
          <w:szCs w:val="28"/>
          <w:rtl/>
        </w:rPr>
        <w:t>משה</w:t>
      </w:r>
      <w:r w:rsidR="005E28EB">
        <w:rPr>
          <w:rFonts w:cs="Arial" w:hint="cs"/>
          <w:bCs/>
          <w:szCs w:val="28"/>
          <w:rtl/>
        </w:rPr>
        <w:t xml:space="preserve"> רבנו </w:t>
      </w:r>
      <w:r w:rsidRPr="005E28EB">
        <w:rPr>
          <w:rFonts w:cs="Arial" w:hint="cs"/>
          <w:bCs/>
          <w:szCs w:val="28"/>
          <w:rtl/>
        </w:rPr>
        <w:t xml:space="preserve"> </w:t>
      </w:r>
      <w:proofErr w:type="spellStart"/>
      <w:r w:rsidRPr="001A54A5">
        <w:rPr>
          <w:rFonts w:cs="Arial" w:hint="cs"/>
          <w:bCs/>
          <w:szCs w:val="28"/>
          <w:rtl/>
        </w:rPr>
        <w:t>שיכנע</w:t>
      </w:r>
      <w:proofErr w:type="spellEnd"/>
      <w:r w:rsidRPr="001A54A5">
        <w:rPr>
          <w:rFonts w:cs="Arial" w:hint="cs"/>
          <w:bCs/>
          <w:szCs w:val="28"/>
          <w:rtl/>
        </w:rPr>
        <w:t xml:space="preserve"> אותו שהם יוצאים רק לכמה ימים </w:t>
      </w:r>
      <w:r w:rsidR="001A54A5">
        <w:rPr>
          <w:rFonts w:cs="Arial" w:hint="cs"/>
          <w:bCs/>
          <w:szCs w:val="28"/>
          <w:rtl/>
        </w:rPr>
        <w:t xml:space="preserve">למדבר כדי </w:t>
      </w:r>
      <w:r w:rsidRPr="001A54A5">
        <w:rPr>
          <w:rFonts w:cs="Arial" w:hint="cs"/>
          <w:bCs/>
          <w:szCs w:val="28"/>
          <w:rtl/>
        </w:rPr>
        <w:t>להתפלל</w:t>
      </w:r>
      <w:r w:rsidR="001A54A5">
        <w:rPr>
          <w:rFonts w:cs="Arial" w:hint="cs"/>
          <w:bCs/>
          <w:szCs w:val="28"/>
          <w:rtl/>
        </w:rPr>
        <w:t>.</w:t>
      </w:r>
    </w:p>
    <w:p w14:paraId="540B1120" w14:textId="4648443C" w:rsidR="00684064" w:rsidRPr="001A54A5" w:rsidRDefault="00684064">
      <w:pPr>
        <w:rPr>
          <w:rFonts w:cs="Arial"/>
          <w:bCs/>
          <w:szCs w:val="28"/>
          <w:rtl/>
        </w:rPr>
      </w:pPr>
      <w:r w:rsidRPr="001A54A5">
        <w:rPr>
          <w:rFonts w:cs="Arial" w:hint="cs"/>
          <w:bCs/>
          <w:szCs w:val="28"/>
          <w:rtl/>
        </w:rPr>
        <w:t xml:space="preserve">כשבני ישראל </w:t>
      </w:r>
      <w:r w:rsidRPr="005E28EB">
        <w:rPr>
          <w:rFonts w:cs="Arial" w:hint="cs"/>
          <w:bCs/>
          <w:color w:val="C45911" w:themeColor="accent2" w:themeShade="BF"/>
          <w:szCs w:val="28"/>
          <w:rtl/>
        </w:rPr>
        <w:t xml:space="preserve">הולכים במדבר </w:t>
      </w:r>
      <w:r w:rsidRPr="001A54A5">
        <w:rPr>
          <w:rFonts w:cs="Arial" w:hint="cs"/>
          <w:bCs/>
          <w:szCs w:val="28"/>
          <w:rtl/>
        </w:rPr>
        <w:t>החיילים של פרעה מתחילים לרדוף אחריהם</w:t>
      </w:r>
      <w:r w:rsidR="001A54A5">
        <w:rPr>
          <w:rFonts w:cs="Arial" w:hint="cs"/>
          <w:bCs/>
          <w:szCs w:val="28"/>
          <w:rtl/>
        </w:rPr>
        <w:t>.</w:t>
      </w:r>
    </w:p>
    <w:p w14:paraId="54DF1D46" w14:textId="6FACCC97" w:rsidR="00684064" w:rsidRDefault="00684064">
      <w:pPr>
        <w:rPr>
          <w:rFonts w:cs="Arial"/>
          <w:bCs/>
          <w:szCs w:val="28"/>
          <w:rtl/>
        </w:rPr>
      </w:pPr>
      <w:r w:rsidRPr="001A54A5">
        <w:rPr>
          <w:rFonts w:cs="Arial" w:hint="cs"/>
          <w:bCs/>
          <w:szCs w:val="28"/>
          <w:rtl/>
        </w:rPr>
        <w:t>בני ישראל מפחדים מאוד</w:t>
      </w:r>
      <w:r w:rsidR="001A54A5">
        <w:rPr>
          <w:rFonts w:cs="Arial" w:hint="cs"/>
          <w:bCs/>
          <w:szCs w:val="28"/>
          <w:rtl/>
        </w:rPr>
        <w:t xml:space="preserve">. </w:t>
      </w:r>
    </w:p>
    <w:p w14:paraId="5331AF7F" w14:textId="77777777" w:rsidR="00333A83" w:rsidRPr="001A54A5" w:rsidRDefault="00333A83">
      <w:pPr>
        <w:rPr>
          <w:rFonts w:cs="Arial"/>
          <w:bCs/>
          <w:szCs w:val="28"/>
          <w:rtl/>
        </w:rPr>
      </w:pPr>
    </w:p>
    <w:p w14:paraId="316D61A8" w14:textId="342671AE" w:rsidR="00684064" w:rsidRDefault="00684064">
      <w:pPr>
        <w:rPr>
          <w:rFonts w:cs="Arial"/>
          <w:bCs/>
          <w:szCs w:val="28"/>
          <w:rtl/>
        </w:rPr>
      </w:pPr>
      <w:r w:rsidRPr="001A54A5">
        <w:rPr>
          <w:rFonts w:cs="Arial" w:hint="cs"/>
          <w:bCs/>
          <w:szCs w:val="28"/>
          <w:rtl/>
        </w:rPr>
        <w:t>משה רבנו מרגיע אותם ואומר להם אל תדאגו הקדוש ברוך הוא ישמור עלינו</w:t>
      </w:r>
      <w:r w:rsidR="001A54A5">
        <w:rPr>
          <w:rFonts w:cs="Arial" w:hint="cs"/>
          <w:bCs/>
          <w:szCs w:val="28"/>
          <w:rtl/>
        </w:rPr>
        <w:t xml:space="preserve">. </w:t>
      </w:r>
    </w:p>
    <w:p w14:paraId="41E3F22F" w14:textId="77777777" w:rsidR="00333A83" w:rsidRPr="001A54A5" w:rsidRDefault="00333A83">
      <w:pPr>
        <w:rPr>
          <w:rFonts w:cs="Arial"/>
          <w:bCs/>
          <w:szCs w:val="28"/>
          <w:rtl/>
        </w:rPr>
      </w:pPr>
    </w:p>
    <w:p w14:paraId="7E394454" w14:textId="75D95303" w:rsidR="00684064" w:rsidRPr="001A54A5" w:rsidRDefault="00684064">
      <w:pPr>
        <w:rPr>
          <w:rFonts w:cs="Arial"/>
          <w:bCs/>
          <w:szCs w:val="28"/>
          <w:rtl/>
        </w:rPr>
      </w:pPr>
      <w:r w:rsidRPr="001A54A5">
        <w:rPr>
          <w:rFonts w:cs="Arial" w:hint="cs"/>
          <w:bCs/>
          <w:szCs w:val="28"/>
          <w:rtl/>
        </w:rPr>
        <w:t xml:space="preserve">הקדוש ברוך הוא אומר למשה להרים את </w:t>
      </w:r>
      <w:r w:rsidRPr="005E28EB">
        <w:rPr>
          <w:rFonts w:cs="Arial" w:hint="cs"/>
          <w:bCs/>
          <w:color w:val="C45911" w:themeColor="accent2" w:themeShade="BF"/>
          <w:szCs w:val="28"/>
          <w:rtl/>
        </w:rPr>
        <w:t xml:space="preserve">המטה שלו </w:t>
      </w:r>
      <w:r w:rsidRPr="001A54A5">
        <w:rPr>
          <w:rFonts w:cs="Arial" w:hint="cs"/>
          <w:bCs/>
          <w:szCs w:val="28"/>
          <w:rtl/>
        </w:rPr>
        <w:t>ולהטות את ידו מעל הים</w:t>
      </w:r>
      <w:r w:rsidR="001A54A5">
        <w:rPr>
          <w:rFonts w:cs="Arial" w:hint="cs"/>
          <w:bCs/>
          <w:szCs w:val="28"/>
          <w:rtl/>
        </w:rPr>
        <w:t>.</w:t>
      </w:r>
    </w:p>
    <w:p w14:paraId="307BDAC9" w14:textId="0648696D" w:rsidR="00684064" w:rsidRPr="001A54A5" w:rsidRDefault="00684064">
      <w:pPr>
        <w:rPr>
          <w:rFonts w:cs="Arial"/>
          <w:bCs/>
          <w:szCs w:val="28"/>
          <w:rtl/>
        </w:rPr>
      </w:pPr>
      <w:r w:rsidRPr="001A54A5">
        <w:rPr>
          <w:rFonts w:cs="Arial" w:hint="cs"/>
          <w:bCs/>
          <w:szCs w:val="28"/>
          <w:rtl/>
        </w:rPr>
        <w:t xml:space="preserve">הים </w:t>
      </w:r>
      <w:r w:rsidRPr="005E28EB">
        <w:rPr>
          <w:rFonts w:cs="Arial" w:hint="cs"/>
          <w:bCs/>
          <w:color w:val="C45911" w:themeColor="accent2" w:themeShade="BF"/>
          <w:szCs w:val="28"/>
          <w:rtl/>
        </w:rPr>
        <w:t>נבקע</w:t>
      </w:r>
      <w:r w:rsidRPr="001A54A5">
        <w:rPr>
          <w:rFonts w:cs="Arial" w:hint="cs"/>
          <w:bCs/>
          <w:szCs w:val="28"/>
          <w:rtl/>
        </w:rPr>
        <w:t xml:space="preserve"> לשניים</w:t>
      </w:r>
      <w:r w:rsidR="001A54A5">
        <w:rPr>
          <w:rFonts w:cs="Arial" w:hint="cs"/>
          <w:bCs/>
          <w:szCs w:val="28"/>
          <w:rtl/>
        </w:rPr>
        <w:t xml:space="preserve"> -</w:t>
      </w:r>
      <w:r w:rsidRPr="001A54A5">
        <w:rPr>
          <w:rFonts w:cs="Arial" w:hint="cs"/>
          <w:bCs/>
          <w:szCs w:val="28"/>
          <w:rtl/>
        </w:rPr>
        <w:t xml:space="preserve"> ובני ישראל עוברים בתוכו </w:t>
      </w:r>
      <w:r w:rsidR="001A54A5">
        <w:rPr>
          <w:rFonts w:cs="Arial" w:hint="cs"/>
          <w:bCs/>
          <w:szCs w:val="28"/>
          <w:rtl/>
        </w:rPr>
        <w:t xml:space="preserve">- </w:t>
      </w:r>
      <w:r w:rsidRPr="005E28EB">
        <w:rPr>
          <w:rFonts w:cs="Arial" w:hint="cs"/>
          <w:bCs/>
          <w:color w:val="C00000"/>
          <w:szCs w:val="28"/>
          <w:rtl/>
        </w:rPr>
        <w:t xml:space="preserve">בתוך היבשה </w:t>
      </w:r>
      <w:r w:rsidRPr="001A54A5">
        <w:rPr>
          <w:rFonts w:cs="Arial" w:hint="cs"/>
          <w:bCs/>
          <w:szCs w:val="28"/>
          <w:rtl/>
        </w:rPr>
        <w:t>שנוצרה</w:t>
      </w:r>
      <w:r w:rsidR="001A54A5">
        <w:rPr>
          <w:rFonts w:cs="Arial" w:hint="cs"/>
          <w:bCs/>
          <w:szCs w:val="28"/>
          <w:rtl/>
        </w:rPr>
        <w:t>.</w:t>
      </w:r>
    </w:p>
    <w:p w14:paraId="66519BDB" w14:textId="60CEC3F9" w:rsidR="00684064" w:rsidRDefault="00684064">
      <w:pPr>
        <w:rPr>
          <w:rFonts w:cs="Arial"/>
          <w:bCs/>
          <w:szCs w:val="28"/>
          <w:rtl/>
        </w:rPr>
      </w:pPr>
      <w:r w:rsidRPr="001A54A5">
        <w:rPr>
          <w:rFonts w:cs="Arial" w:hint="cs"/>
          <w:bCs/>
          <w:szCs w:val="28"/>
          <w:rtl/>
        </w:rPr>
        <w:t xml:space="preserve">המים הם כמו </w:t>
      </w:r>
      <w:r w:rsidRPr="005E28EB">
        <w:rPr>
          <w:rFonts w:cs="Arial" w:hint="cs"/>
          <w:bCs/>
          <w:color w:val="C00000"/>
          <w:szCs w:val="28"/>
          <w:rtl/>
        </w:rPr>
        <w:t>חומה</w:t>
      </w:r>
      <w:r w:rsidRPr="001A54A5">
        <w:rPr>
          <w:rFonts w:cs="Arial" w:hint="cs"/>
          <w:bCs/>
          <w:szCs w:val="28"/>
          <w:rtl/>
        </w:rPr>
        <w:t xml:space="preserve"> משני הצדדים של עם ישראל</w:t>
      </w:r>
      <w:r w:rsidR="001A54A5">
        <w:rPr>
          <w:rFonts w:cs="Arial" w:hint="cs"/>
          <w:bCs/>
          <w:szCs w:val="28"/>
          <w:rtl/>
        </w:rPr>
        <w:t>.</w:t>
      </w:r>
    </w:p>
    <w:p w14:paraId="77410B8F" w14:textId="77777777" w:rsidR="00333A83" w:rsidRPr="001A54A5" w:rsidRDefault="00333A83">
      <w:pPr>
        <w:rPr>
          <w:rFonts w:cs="Arial"/>
          <w:bCs/>
          <w:szCs w:val="28"/>
          <w:rtl/>
        </w:rPr>
      </w:pPr>
    </w:p>
    <w:p w14:paraId="5A2C3CC6" w14:textId="6B247848" w:rsidR="00684064" w:rsidRPr="001A54A5" w:rsidRDefault="00684064">
      <w:pPr>
        <w:rPr>
          <w:rFonts w:cs="Arial"/>
          <w:bCs/>
          <w:szCs w:val="28"/>
          <w:rtl/>
        </w:rPr>
      </w:pPr>
      <w:r w:rsidRPr="005E28EB">
        <w:rPr>
          <w:rFonts w:cs="Arial" w:hint="cs"/>
          <w:bCs/>
          <w:color w:val="C00000"/>
          <w:szCs w:val="28"/>
          <w:rtl/>
        </w:rPr>
        <w:t>ה</w:t>
      </w:r>
      <w:r w:rsidR="00736CD6" w:rsidRPr="005E28EB">
        <w:rPr>
          <w:rFonts w:cs="Arial" w:hint="cs"/>
          <w:bCs/>
          <w:color w:val="C00000"/>
          <w:szCs w:val="28"/>
          <w:rtl/>
        </w:rPr>
        <w:t>פרשים</w:t>
      </w:r>
      <w:r w:rsidR="00736CD6">
        <w:rPr>
          <w:rFonts w:cs="Arial" w:hint="cs"/>
          <w:bCs/>
          <w:szCs w:val="28"/>
          <w:rtl/>
        </w:rPr>
        <w:t xml:space="preserve"> המצרים</w:t>
      </w:r>
      <w:r w:rsidRPr="001A54A5">
        <w:rPr>
          <w:rFonts w:cs="Arial" w:hint="cs"/>
          <w:bCs/>
          <w:szCs w:val="28"/>
          <w:rtl/>
        </w:rPr>
        <w:t xml:space="preserve"> מנסים לרדוף אחרי</w:t>
      </w:r>
      <w:r w:rsidR="001A54A5">
        <w:rPr>
          <w:rFonts w:cs="Arial" w:hint="cs"/>
          <w:bCs/>
          <w:szCs w:val="28"/>
          <w:rtl/>
        </w:rPr>
        <w:t>ה</w:t>
      </w:r>
      <w:r w:rsidRPr="001A54A5">
        <w:rPr>
          <w:rFonts w:cs="Arial" w:hint="cs"/>
          <w:bCs/>
          <w:szCs w:val="28"/>
          <w:rtl/>
        </w:rPr>
        <w:t>ם אבל מוצאים את עצמם בתוך המים</w:t>
      </w:r>
      <w:r w:rsidR="00333A83">
        <w:rPr>
          <w:rFonts w:cs="Arial" w:hint="cs"/>
          <w:bCs/>
          <w:szCs w:val="28"/>
          <w:rtl/>
        </w:rPr>
        <w:t xml:space="preserve">; </w:t>
      </w:r>
      <w:r w:rsidRPr="001A54A5">
        <w:rPr>
          <w:rFonts w:cs="Arial" w:hint="cs"/>
          <w:bCs/>
          <w:szCs w:val="28"/>
          <w:rtl/>
        </w:rPr>
        <w:t xml:space="preserve"> והמים מכסים אותם לגמרי </w:t>
      </w:r>
      <w:r w:rsidR="001A54A5">
        <w:rPr>
          <w:rFonts w:cs="Arial" w:hint="cs"/>
          <w:bCs/>
          <w:szCs w:val="28"/>
          <w:rtl/>
        </w:rPr>
        <w:t xml:space="preserve">ואת </w:t>
      </w:r>
      <w:r w:rsidR="001A54A5" w:rsidRPr="00333A83">
        <w:rPr>
          <w:rFonts w:cs="Arial" w:hint="cs"/>
          <w:bCs/>
          <w:color w:val="C00000"/>
          <w:szCs w:val="28"/>
          <w:rtl/>
        </w:rPr>
        <w:t xml:space="preserve">הסוסים שלהם </w:t>
      </w:r>
      <w:r w:rsidRPr="00333A83">
        <w:rPr>
          <w:rFonts w:cs="Arial" w:hint="cs"/>
          <w:bCs/>
          <w:color w:val="C00000"/>
          <w:szCs w:val="28"/>
          <w:rtl/>
        </w:rPr>
        <w:t>והם טובעים</w:t>
      </w:r>
      <w:r w:rsidR="001A54A5">
        <w:rPr>
          <w:rFonts w:cs="Arial" w:hint="cs"/>
          <w:bCs/>
          <w:szCs w:val="28"/>
          <w:rtl/>
        </w:rPr>
        <w:t>.</w:t>
      </w:r>
    </w:p>
    <w:p w14:paraId="2E43AB59" w14:textId="75114773" w:rsidR="00684064" w:rsidRPr="001A54A5" w:rsidRDefault="00684064">
      <w:pPr>
        <w:rPr>
          <w:rFonts w:cs="Arial"/>
          <w:bCs/>
          <w:szCs w:val="28"/>
          <w:rtl/>
        </w:rPr>
      </w:pPr>
    </w:p>
    <w:p w14:paraId="32EF09FA" w14:textId="15656091" w:rsidR="00684064" w:rsidRDefault="00684064">
      <w:pPr>
        <w:rPr>
          <w:rFonts w:cs="Arial"/>
          <w:bCs/>
          <w:szCs w:val="28"/>
          <w:rtl/>
        </w:rPr>
      </w:pPr>
      <w:r w:rsidRPr="001A54A5">
        <w:rPr>
          <w:rFonts w:cs="Arial" w:hint="cs"/>
          <w:bCs/>
          <w:szCs w:val="28"/>
          <w:rtl/>
        </w:rPr>
        <w:t xml:space="preserve">בני ישראל מבינים שהיה להם </w:t>
      </w:r>
      <w:r w:rsidRPr="00333A83">
        <w:rPr>
          <w:rFonts w:cs="Arial" w:hint="cs"/>
          <w:bCs/>
          <w:color w:val="C00000"/>
          <w:szCs w:val="28"/>
          <w:rtl/>
        </w:rPr>
        <w:t>נס</w:t>
      </w:r>
      <w:r w:rsidR="001A54A5" w:rsidRPr="00333A83">
        <w:rPr>
          <w:rFonts w:cs="Arial" w:hint="cs"/>
          <w:bCs/>
          <w:color w:val="C00000"/>
          <w:szCs w:val="28"/>
          <w:rtl/>
        </w:rPr>
        <w:t xml:space="preserve"> גדול</w:t>
      </w:r>
      <w:r w:rsidRPr="001A54A5">
        <w:rPr>
          <w:rFonts w:cs="Arial" w:hint="cs"/>
          <w:bCs/>
          <w:szCs w:val="28"/>
          <w:rtl/>
        </w:rPr>
        <w:t>. שהקדוש ברוך הוא עשה נס ושמר עליהם</w:t>
      </w:r>
      <w:r w:rsidR="001A54A5">
        <w:rPr>
          <w:rFonts w:cs="Arial" w:hint="cs"/>
          <w:bCs/>
          <w:szCs w:val="28"/>
          <w:rtl/>
        </w:rPr>
        <w:t>.</w:t>
      </w:r>
    </w:p>
    <w:p w14:paraId="6D3658A4" w14:textId="77777777" w:rsidR="00333A83" w:rsidRPr="001A54A5" w:rsidRDefault="00333A83">
      <w:pPr>
        <w:rPr>
          <w:rFonts w:cs="Arial"/>
          <w:bCs/>
          <w:szCs w:val="28"/>
          <w:rtl/>
        </w:rPr>
      </w:pPr>
    </w:p>
    <w:p w14:paraId="77AD81D0" w14:textId="241ACF30" w:rsidR="00684064" w:rsidRDefault="00684064">
      <w:pPr>
        <w:rPr>
          <w:rFonts w:cs="Arial"/>
          <w:bCs/>
          <w:szCs w:val="28"/>
          <w:rtl/>
        </w:rPr>
      </w:pPr>
      <w:r w:rsidRPr="001A54A5">
        <w:rPr>
          <w:rFonts w:cs="Arial" w:hint="cs"/>
          <w:bCs/>
          <w:szCs w:val="28"/>
          <w:rtl/>
        </w:rPr>
        <w:t xml:space="preserve">והם שרים לו </w:t>
      </w:r>
      <w:r w:rsidRPr="00333A83">
        <w:rPr>
          <w:rFonts w:cs="Arial" w:hint="cs"/>
          <w:bCs/>
          <w:color w:val="C00000"/>
          <w:szCs w:val="28"/>
          <w:rtl/>
        </w:rPr>
        <w:t xml:space="preserve">שיר הלל. </w:t>
      </w:r>
    </w:p>
    <w:p w14:paraId="338B397B" w14:textId="7F2903BD" w:rsidR="00D963C1" w:rsidRDefault="00D963C1">
      <w:pPr>
        <w:rPr>
          <w:rFonts w:cs="Arial"/>
          <w:bCs/>
          <w:szCs w:val="28"/>
          <w:rtl/>
        </w:rPr>
      </w:pPr>
    </w:p>
    <w:p w14:paraId="6381649E" w14:textId="75FDDE15" w:rsidR="00D963C1" w:rsidRDefault="00D963C1">
      <w:pPr>
        <w:rPr>
          <w:rFonts w:cs="Arial"/>
          <w:bCs/>
          <w:szCs w:val="28"/>
          <w:rtl/>
        </w:rPr>
      </w:pPr>
    </w:p>
    <w:p w14:paraId="273DBFEB" w14:textId="06F8709E" w:rsidR="00D963C1" w:rsidRDefault="00D963C1">
      <w:pPr>
        <w:rPr>
          <w:rFonts w:cs="Arial"/>
          <w:bCs/>
          <w:szCs w:val="28"/>
          <w:rtl/>
        </w:rPr>
      </w:pPr>
    </w:p>
    <w:p w14:paraId="04051380" w14:textId="51C9CE85" w:rsidR="00D963C1" w:rsidRDefault="00D963C1">
      <w:pPr>
        <w:rPr>
          <w:rFonts w:cs="Arial"/>
          <w:bCs/>
          <w:szCs w:val="28"/>
          <w:rtl/>
        </w:rPr>
      </w:pPr>
    </w:p>
    <w:p w14:paraId="4604A6EC" w14:textId="3B848713" w:rsidR="00D963C1" w:rsidRDefault="00D963C1">
      <w:pPr>
        <w:rPr>
          <w:rFonts w:cs="Arial"/>
          <w:bCs/>
          <w:szCs w:val="28"/>
          <w:rtl/>
        </w:rPr>
      </w:pPr>
    </w:p>
    <w:p w14:paraId="663EA77C" w14:textId="0CAC3A1C" w:rsidR="00D963C1" w:rsidRDefault="00D963C1">
      <w:pPr>
        <w:rPr>
          <w:rFonts w:cs="Arial"/>
          <w:bCs/>
          <w:szCs w:val="28"/>
          <w:rtl/>
        </w:rPr>
      </w:pPr>
    </w:p>
    <w:p w14:paraId="463DF387" w14:textId="77777777" w:rsidR="00D963C1" w:rsidRDefault="00D963C1">
      <w:pPr>
        <w:rPr>
          <w:rFonts w:cs="Arial"/>
          <w:bCs/>
          <w:szCs w:val="28"/>
          <w:rtl/>
        </w:rPr>
      </w:pPr>
    </w:p>
    <w:p w14:paraId="61531A3F" w14:textId="4C22CFC2" w:rsidR="00D344D6" w:rsidRDefault="00D344D6">
      <w:pPr>
        <w:rPr>
          <w:rFonts w:cs="Arial"/>
          <w:bCs/>
          <w:szCs w:val="28"/>
          <w:rtl/>
        </w:rPr>
      </w:pPr>
    </w:p>
    <w:p w14:paraId="6E891C64" w14:textId="1DB0A203" w:rsidR="00D344D6" w:rsidRPr="00BB4A62" w:rsidRDefault="00D344D6" w:rsidP="00BB4A62">
      <w:pPr>
        <w:jc w:val="center"/>
        <w:rPr>
          <w:rFonts w:cs="Arial"/>
          <w:bCs/>
          <w:color w:val="C45911" w:themeColor="accent2" w:themeShade="BF"/>
          <w:szCs w:val="28"/>
          <w:rtl/>
        </w:rPr>
      </w:pPr>
      <w:r w:rsidRPr="00BB4A62">
        <w:rPr>
          <w:rFonts w:cs="Arial" w:hint="cs"/>
          <w:bCs/>
          <w:color w:val="C45911" w:themeColor="accent2" w:themeShade="BF"/>
          <w:szCs w:val="28"/>
          <w:rtl/>
        </w:rPr>
        <w:t>דמויות ומילים שיש להסביר:</w:t>
      </w:r>
    </w:p>
    <w:p w14:paraId="7486DCE6" w14:textId="74D5560B" w:rsidR="00D344D6" w:rsidRDefault="00D344D6">
      <w:pPr>
        <w:rPr>
          <w:rFonts w:cs="Arial"/>
          <w:bCs/>
          <w:szCs w:val="28"/>
          <w:rtl/>
        </w:rPr>
      </w:pPr>
    </w:p>
    <w:p w14:paraId="3752D2D1" w14:textId="46FE5797" w:rsidR="00D344D6" w:rsidRDefault="00D344D6">
      <w:pPr>
        <w:rPr>
          <w:rFonts w:cs="Arial"/>
          <w:bCs/>
          <w:szCs w:val="28"/>
          <w:rtl/>
        </w:rPr>
      </w:pPr>
      <w:r w:rsidRPr="00D963C1">
        <w:rPr>
          <w:rFonts w:cs="Arial" w:hint="cs"/>
          <w:bCs/>
          <w:color w:val="FF0000"/>
          <w:szCs w:val="28"/>
          <w:rtl/>
        </w:rPr>
        <w:t xml:space="preserve">פרעה </w:t>
      </w:r>
      <w:r>
        <w:rPr>
          <w:rFonts w:cs="Arial"/>
          <w:bCs/>
          <w:szCs w:val="28"/>
          <w:rtl/>
        </w:rPr>
        <w:t>–</w:t>
      </w:r>
      <w:r>
        <w:rPr>
          <w:rFonts w:cs="Arial" w:hint="cs"/>
          <w:bCs/>
          <w:szCs w:val="28"/>
          <w:rtl/>
        </w:rPr>
        <w:t xml:space="preserve"> מלך מצרים היה איש רע שהעביד את בני ישראל</w:t>
      </w:r>
    </w:p>
    <w:p w14:paraId="267306B6" w14:textId="7E8F4D5B" w:rsidR="00D344D6" w:rsidRDefault="00D344D6">
      <w:pPr>
        <w:rPr>
          <w:rFonts w:cs="Arial"/>
          <w:bCs/>
          <w:szCs w:val="28"/>
          <w:rtl/>
        </w:rPr>
      </w:pPr>
      <w:r w:rsidRPr="00D963C1">
        <w:rPr>
          <w:rFonts w:cs="Arial" w:hint="cs"/>
          <w:bCs/>
          <w:color w:val="C45911" w:themeColor="accent2" w:themeShade="BF"/>
          <w:szCs w:val="28"/>
          <w:rtl/>
        </w:rPr>
        <w:t xml:space="preserve">בני ישראל </w:t>
      </w:r>
      <w:r>
        <w:rPr>
          <w:rFonts w:cs="Arial"/>
          <w:bCs/>
          <w:szCs w:val="28"/>
          <w:rtl/>
        </w:rPr>
        <w:t>–</w:t>
      </w:r>
      <w:r>
        <w:rPr>
          <w:rFonts w:cs="Arial" w:hint="cs"/>
          <w:bCs/>
          <w:szCs w:val="28"/>
          <w:rtl/>
        </w:rPr>
        <w:t xml:space="preserve"> היו עבדים בארץ מצרים</w:t>
      </w:r>
      <w:r w:rsidR="001E7F0C">
        <w:rPr>
          <w:rFonts w:cs="Arial" w:hint="cs"/>
          <w:bCs/>
          <w:szCs w:val="28"/>
          <w:rtl/>
        </w:rPr>
        <w:t xml:space="preserve"> </w:t>
      </w:r>
      <w:r w:rsidR="001E7F0C">
        <w:rPr>
          <w:rFonts w:cs="Arial"/>
          <w:bCs/>
          <w:szCs w:val="28"/>
          <w:rtl/>
        </w:rPr>
        <w:t>–</w:t>
      </w:r>
      <w:r w:rsidR="001E7F0C">
        <w:rPr>
          <w:rFonts w:cs="Arial" w:hint="cs"/>
          <w:bCs/>
          <w:szCs w:val="28"/>
          <w:rtl/>
        </w:rPr>
        <w:t xml:space="preserve"> עבדו קשה מאוד בשביל פרעה</w:t>
      </w:r>
    </w:p>
    <w:p w14:paraId="048E2015" w14:textId="76E02550" w:rsidR="00D344D6" w:rsidRDefault="00D344D6">
      <w:pPr>
        <w:rPr>
          <w:rFonts w:cs="Arial"/>
          <w:bCs/>
          <w:szCs w:val="28"/>
          <w:rtl/>
        </w:rPr>
      </w:pPr>
      <w:r w:rsidRPr="00D963C1">
        <w:rPr>
          <w:rFonts w:cs="Arial" w:hint="cs"/>
          <w:bCs/>
          <w:color w:val="002060"/>
          <w:szCs w:val="28"/>
          <w:rtl/>
        </w:rPr>
        <w:t xml:space="preserve">משה רבנו </w:t>
      </w:r>
      <w:r>
        <w:rPr>
          <w:rFonts w:cs="Arial" w:hint="cs"/>
          <w:bCs/>
          <w:szCs w:val="28"/>
          <w:rtl/>
        </w:rPr>
        <w:t>- היה המנהיג שלהם</w:t>
      </w:r>
    </w:p>
    <w:p w14:paraId="10046AF9" w14:textId="11E3A526" w:rsidR="00D344D6" w:rsidRDefault="00D344D6">
      <w:pPr>
        <w:rPr>
          <w:rFonts w:cs="Arial"/>
          <w:bCs/>
          <w:szCs w:val="28"/>
          <w:rtl/>
        </w:rPr>
      </w:pPr>
      <w:r w:rsidRPr="00D963C1">
        <w:rPr>
          <w:rFonts w:cs="Arial" w:hint="cs"/>
          <w:bCs/>
          <w:color w:val="FFC000"/>
          <w:szCs w:val="28"/>
          <w:rtl/>
        </w:rPr>
        <w:t>מדבר</w:t>
      </w:r>
      <w:r>
        <w:rPr>
          <w:rFonts w:cs="Arial" w:hint="cs"/>
          <w:bCs/>
          <w:szCs w:val="28"/>
          <w:rtl/>
        </w:rPr>
        <w:t xml:space="preserve"> </w:t>
      </w:r>
      <w:r>
        <w:rPr>
          <w:rFonts w:cs="Arial"/>
          <w:bCs/>
          <w:szCs w:val="28"/>
          <w:rtl/>
        </w:rPr>
        <w:t>–</w:t>
      </w:r>
      <w:r>
        <w:rPr>
          <w:rFonts w:cs="Arial" w:hint="cs"/>
          <w:bCs/>
          <w:szCs w:val="28"/>
          <w:rtl/>
        </w:rPr>
        <w:t xml:space="preserve"> אזור עם הרים וחול שמפריד בין מצרים לארץ ישראל</w:t>
      </w:r>
    </w:p>
    <w:p w14:paraId="6543675D" w14:textId="6F606510" w:rsidR="00736CD6" w:rsidRDefault="00736CD6">
      <w:pPr>
        <w:rPr>
          <w:rFonts w:cs="Arial"/>
          <w:bCs/>
          <w:szCs w:val="28"/>
          <w:rtl/>
        </w:rPr>
      </w:pPr>
      <w:r w:rsidRPr="00D963C1">
        <w:rPr>
          <w:rFonts w:cs="Arial" w:hint="cs"/>
          <w:bCs/>
          <w:color w:val="00B0F0"/>
          <w:szCs w:val="28"/>
          <w:rtl/>
        </w:rPr>
        <w:t xml:space="preserve">ים סוף </w:t>
      </w:r>
      <w:r>
        <w:rPr>
          <w:rFonts w:cs="Arial"/>
          <w:bCs/>
          <w:szCs w:val="28"/>
          <w:rtl/>
        </w:rPr>
        <w:t>–</w:t>
      </w:r>
      <w:r>
        <w:rPr>
          <w:rFonts w:cs="Arial" w:hint="cs"/>
          <w:bCs/>
          <w:szCs w:val="28"/>
          <w:rtl/>
        </w:rPr>
        <w:t xml:space="preserve"> ים שצריך לעבור כדי להגיע לארץ ישראל</w:t>
      </w:r>
    </w:p>
    <w:p w14:paraId="6011FE37" w14:textId="25E72F35" w:rsidR="00736CD6" w:rsidRDefault="00736CD6">
      <w:pPr>
        <w:rPr>
          <w:rFonts w:cs="Arial"/>
          <w:bCs/>
          <w:szCs w:val="28"/>
          <w:rtl/>
        </w:rPr>
      </w:pPr>
      <w:r w:rsidRPr="00D963C1">
        <w:rPr>
          <w:rFonts w:cs="Arial" w:hint="cs"/>
          <w:bCs/>
          <w:color w:val="00B050"/>
          <w:szCs w:val="28"/>
          <w:rtl/>
        </w:rPr>
        <w:t>מטה</w:t>
      </w:r>
      <w:r>
        <w:rPr>
          <w:rFonts w:cs="Arial" w:hint="cs"/>
          <w:bCs/>
          <w:szCs w:val="28"/>
          <w:rtl/>
        </w:rPr>
        <w:t xml:space="preserve"> </w:t>
      </w:r>
      <w:r>
        <w:rPr>
          <w:rFonts w:cs="Arial"/>
          <w:bCs/>
          <w:szCs w:val="28"/>
          <w:rtl/>
        </w:rPr>
        <w:t>–</w:t>
      </w:r>
      <w:r>
        <w:rPr>
          <w:rFonts w:cs="Arial" w:hint="cs"/>
          <w:bCs/>
          <w:szCs w:val="28"/>
          <w:rtl/>
        </w:rPr>
        <w:t xml:space="preserve"> המקל של משה רבנו</w:t>
      </w:r>
    </w:p>
    <w:p w14:paraId="310AC7D7" w14:textId="47E2FC97" w:rsidR="00736CD6" w:rsidRDefault="00736CD6">
      <w:pPr>
        <w:rPr>
          <w:rFonts w:cs="Arial"/>
          <w:bCs/>
          <w:szCs w:val="28"/>
          <w:rtl/>
        </w:rPr>
      </w:pPr>
      <w:r w:rsidRPr="00D963C1">
        <w:rPr>
          <w:rFonts w:cs="Arial" w:hint="cs"/>
          <w:bCs/>
          <w:color w:val="ED7D31" w:themeColor="accent2"/>
          <w:szCs w:val="28"/>
          <w:rtl/>
        </w:rPr>
        <w:t>יבשה</w:t>
      </w:r>
      <w:r>
        <w:rPr>
          <w:rFonts w:cs="Arial" w:hint="cs"/>
          <w:bCs/>
          <w:szCs w:val="28"/>
          <w:rtl/>
        </w:rPr>
        <w:t xml:space="preserve"> </w:t>
      </w:r>
      <w:r>
        <w:rPr>
          <w:rFonts w:cs="Arial"/>
          <w:bCs/>
          <w:szCs w:val="28"/>
          <w:rtl/>
        </w:rPr>
        <w:t>–</w:t>
      </w:r>
      <w:r>
        <w:rPr>
          <w:rFonts w:cs="Arial" w:hint="cs"/>
          <w:bCs/>
          <w:szCs w:val="28"/>
          <w:rtl/>
        </w:rPr>
        <w:t xml:space="preserve"> אזור שאין בו מים אלא רק אדמה או חול</w:t>
      </w:r>
    </w:p>
    <w:p w14:paraId="6A00FB01" w14:textId="2B100375" w:rsidR="00736CD6" w:rsidRDefault="00736CD6">
      <w:pPr>
        <w:rPr>
          <w:rFonts w:cs="Arial"/>
          <w:bCs/>
          <w:szCs w:val="28"/>
          <w:rtl/>
        </w:rPr>
      </w:pPr>
      <w:r w:rsidRPr="00D963C1">
        <w:rPr>
          <w:rFonts w:cs="Arial" w:hint="cs"/>
          <w:bCs/>
          <w:color w:val="002060"/>
          <w:szCs w:val="28"/>
          <w:rtl/>
        </w:rPr>
        <w:t>נבקע</w:t>
      </w:r>
      <w:r>
        <w:rPr>
          <w:rFonts w:cs="Arial" w:hint="cs"/>
          <w:bCs/>
          <w:szCs w:val="28"/>
          <w:rtl/>
        </w:rPr>
        <w:t xml:space="preserve"> </w:t>
      </w:r>
      <w:r>
        <w:rPr>
          <w:rFonts w:cs="Arial"/>
          <w:bCs/>
          <w:szCs w:val="28"/>
          <w:rtl/>
        </w:rPr>
        <w:t>–</w:t>
      </w:r>
      <w:r>
        <w:rPr>
          <w:rFonts w:cs="Arial" w:hint="cs"/>
          <w:bCs/>
          <w:szCs w:val="28"/>
          <w:rtl/>
        </w:rPr>
        <w:t xml:space="preserve"> התחלק שניים</w:t>
      </w:r>
    </w:p>
    <w:p w14:paraId="2061723A" w14:textId="68EFC5C4" w:rsidR="00736CD6" w:rsidRDefault="00736CD6">
      <w:pPr>
        <w:rPr>
          <w:rFonts w:cs="Arial"/>
          <w:bCs/>
          <w:szCs w:val="28"/>
          <w:rtl/>
        </w:rPr>
      </w:pPr>
      <w:r w:rsidRPr="00D963C1">
        <w:rPr>
          <w:rFonts w:cs="Arial" w:hint="cs"/>
          <w:bCs/>
          <w:color w:val="385623" w:themeColor="accent6" w:themeShade="80"/>
          <w:szCs w:val="28"/>
          <w:rtl/>
        </w:rPr>
        <w:t>פרשים</w:t>
      </w:r>
      <w:r>
        <w:rPr>
          <w:rFonts w:cs="Arial" w:hint="cs"/>
          <w:bCs/>
          <w:szCs w:val="28"/>
          <w:rtl/>
        </w:rPr>
        <w:t xml:space="preserve"> </w:t>
      </w:r>
      <w:r>
        <w:rPr>
          <w:rFonts w:cs="Arial"/>
          <w:bCs/>
          <w:szCs w:val="28"/>
          <w:rtl/>
        </w:rPr>
        <w:t>–</w:t>
      </w:r>
      <w:r>
        <w:rPr>
          <w:rFonts w:cs="Arial" w:hint="cs"/>
          <w:bCs/>
          <w:szCs w:val="28"/>
          <w:rtl/>
        </w:rPr>
        <w:t xml:space="preserve"> החילים של פרעה שרכבו על סוסים ורדפו את עם ישראל</w:t>
      </w:r>
    </w:p>
    <w:p w14:paraId="5182CE2A" w14:textId="1952F267" w:rsidR="00736CD6" w:rsidRDefault="00736CD6">
      <w:pPr>
        <w:rPr>
          <w:rFonts w:cs="Arial"/>
          <w:bCs/>
          <w:szCs w:val="28"/>
          <w:rtl/>
        </w:rPr>
      </w:pPr>
      <w:r w:rsidRPr="00D963C1">
        <w:rPr>
          <w:rFonts w:cs="Arial" w:hint="cs"/>
          <w:bCs/>
          <w:color w:val="FF0000"/>
          <w:szCs w:val="28"/>
          <w:rtl/>
        </w:rPr>
        <w:t>נס-</w:t>
      </w:r>
      <w:r>
        <w:rPr>
          <w:rFonts w:cs="Arial" w:hint="cs"/>
          <w:bCs/>
          <w:szCs w:val="28"/>
          <w:rtl/>
        </w:rPr>
        <w:t xml:space="preserve"> </w:t>
      </w:r>
      <w:r w:rsidR="00D963C1">
        <w:rPr>
          <w:rFonts w:cs="Arial" w:hint="cs"/>
          <w:bCs/>
          <w:szCs w:val="28"/>
          <w:rtl/>
        </w:rPr>
        <w:t xml:space="preserve"> </w:t>
      </w:r>
      <w:r>
        <w:rPr>
          <w:rFonts w:cs="Arial" w:hint="cs"/>
          <w:bCs/>
          <w:szCs w:val="28"/>
          <w:rtl/>
        </w:rPr>
        <w:t>משהו מיוחד שהקדוש ברוך הוא עשה כדי להציל את ישראל</w:t>
      </w:r>
    </w:p>
    <w:p w14:paraId="1E2A265F" w14:textId="520ED2E4" w:rsidR="006F7B86" w:rsidRDefault="006F7B86">
      <w:pPr>
        <w:rPr>
          <w:rFonts w:cs="Arial"/>
          <w:bCs/>
          <w:szCs w:val="28"/>
          <w:rtl/>
        </w:rPr>
      </w:pPr>
    </w:p>
    <w:p w14:paraId="1DBD6081" w14:textId="2B36DC67" w:rsidR="006F7B86" w:rsidRPr="009C6770" w:rsidRDefault="006F7B86">
      <w:pPr>
        <w:rPr>
          <w:rFonts w:cs="Arial"/>
          <w:bCs/>
          <w:iCs/>
          <w:color w:val="FF0000"/>
          <w:szCs w:val="28"/>
          <w:rtl/>
        </w:rPr>
      </w:pPr>
      <w:r w:rsidRPr="009C6770">
        <w:rPr>
          <w:rFonts w:cs="Arial" w:hint="cs"/>
          <w:bCs/>
          <w:iCs/>
          <w:color w:val="FF0000"/>
          <w:szCs w:val="28"/>
          <w:rtl/>
        </w:rPr>
        <w:t xml:space="preserve">נגזור את התמונות ונסדר על פלקט ברצף את הסיפור תוך כדי שנסביר שוב את המושגים שבפרק. </w:t>
      </w:r>
    </w:p>
    <w:p w14:paraId="0E0ACC3A" w14:textId="77777777" w:rsidR="00D963C1" w:rsidRDefault="00D963C1">
      <w:pPr>
        <w:rPr>
          <w:rFonts w:cs="Arial"/>
          <w:bCs/>
          <w:szCs w:val="28"/>
          <w:rtl/>
        </w:rPr>
      </w:pPr>
    </w:p>
    <w:p w14:paraId="49550E41" w14:textId="22C1238E" w:rsidR="007A37F8" w:rsidRDefault="007A37F8">
      <w:pPr>
        <w:rPr>
          <w:rFonts w:cs="Arial"/>
          <w:bCs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6821741B" wp14:editId="12033373">
            <wp:extent cx="3514725" cy="3588387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50" cy="359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C26AE" w14:textId="4BA7F365" w:rsidR="007A37F8" w:rsidRDefault="00EA672E">
      <w:pPr>
        <w:rPr>
          <w:rFonts w:cs="Arial"/>
          <w:bCs/>
          <w:szCs w:val="28"/>
          <w:rtl/>
        </w:rPr>
      </w:pPr>
      <w:r>
        <w:rPr>
          <w:rFonts w:cs="Arial" w:hint="cs"/>
          <w:bCs/>
          <w:szCs w:val="28"/>
          <w:rtl/>
        </w:rPr>
        <w:t>פרעה מלך מצרים</w:t>
      </w:r>
    </w:p>
    <w:p w14:paraId="5A7516A0" w14:textId="58F1E97E" w:rsidR="00B51AC0" w:rsidRDefault="00B51AC0">
      <w:pPr>
        <w:rPr>
          <w:rFonts w:cs="Arial"/>
          <w:bCs/>
          <w:szCs w:val="28"/>
          <w:rtl/>
        </w:rPr>
      </w:pPr>
    </w:p>
    <w:p w14:paraId="539759CB" w14:textId="368EED90" w:rsidR="00B51AC0" w:rsidRDefault="00B51AC0">
      <w:pPr>
        <w:rPr>
          <w:rFonts w:cs="Arial"/>
          <w:bCs/>
          <w:szCs w:val="28"/>
          <w:rtl/>
        </w:rPr>
      </w:pPr>
      <w:r>
        <w:rPr>
          <w:noProof/>
        </w:rPr>
        <w:drawing>
          <wp:inline distT="0" distB="0" distL="0" distR="0" wp14:anchorId="0CE3445E" wp14:editId="132B96A3">
            <wp:extent cx="3781425" cy="2516366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527" cy="252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C7745" w14:textId="09136953" w:rsidR="00EE493C" w:rsidRDefault="00EA672E">
      <w:pPr>
        <w:rPr>
          <w:rFonts w:cs="Arial"/>
          <w:bCs/>
          <w:szCs w:val="28"/>
          <w:rtl/>
        </w:rPr>
      </w:pPr>
      <w:r>
        <w:rPr>
          <w:rFonts w:cs="Arial" w:hint="cs"/>
          <w:bCs/>
          <w:szCs w:val="28"/>
          <w:rtl/>
        </w:rPr>
        <w:t>בני ישראל עובדים מאוד קשה</w:t>
      </w:r>
    </w:p>
    <w:p w14:paraId="3FEBC4AD" w14:textId="1505AFEC" w:rsidR="00EE493C" w:rsidRDefault="00EE493C">
      <w:pPr>
        <w:rPr>
          <w:rFonts w:cs="Arial"/>
          <w:bCs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419FCA4F" wp14:editId="53C49329">
            <wp:extent cx="3954954" cy="2969787"/>
            <wp:effectExtent l="0" t="0" r="7620" b="254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415" cy="298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AB9DE" w14:textId="7F618026" w:rsidR="004E5ABC" w:rsidRDefault="00EA672E">
      <w:pPr>
        <w:rPr>
          <w:rFonts w:cs="Arial"/>
          <w:bCs/>
          <w:szCs w:val="28"/>
          <w:rtl/>
        </w:rPr>
      </w:pPr>
      <w:r>
        <w:rPr>
          <w:rFonts w:cs="Arial" w:hint="cs"/>
          <w:bCs/>
          <w:szCs w:val="28"/>
          <w:rtl/>
        </w:rPr>
        <w:t>בני ישראל הם עבדים במצרים</w:t>
      </w:r>
    </w:p>
    <w:p w14:paraId="24E2E3AD" w14:textId="139E3C00" w:rsidR="004E5ABC" w:rsidRDefault="004E5ABC">
      <w:pPr>
        <w:rPr>
          <w:rFonts w:cs="Arial"/>
          <w:bCs/>
          <w:szCs w:val="28"/>
          <w:rtl/>
        </w:rPr>
      </w:pPr>
      <w:r>
        <w:rPr>
          <w:rFonts w:cs="Arial"/>
          <w:bCs/>
          <w:noProof/>
          <w:szCs w:val="28"/>
          <w:rtl/>
          <w:lang w:val="he-IL"/>
        </w:rPr>
        <w:drawing>
          <wp:inline distT="0" distB="0" distL="0" distR="0" wp14:anchorId="10632AF6" wp14:editId="54518D14">
            <wp:extent cx="3538870" cy="2676525"/>
            <wp:effectExtent l="0" t="0" r="4445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596" cy="267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9A27" w14:textId="7261F421" w:rsidR="00A10136" w:rsidRDefault="00EA672E">
      <w:pPr>
        <w:rPr>
          <w:rFonts w:cs="Arial"/>
          <w:bCs/>
          <w:szCs w:val="28"/>
          <w:rtl/>
        </w:rPr>
      </w:pPr>
      <w:r>
        <w:rPr>
          <w:rFonts w:cs="Arial" w:hint="cs"/>
          <w:bCs/>
          <w:szCs w:val="28"/>
          <w:rtl/>
        </w:rPr>
        <w:t>בני ישראל יוצאים למדבר לכיוון ארץ ישראל</w:t>
      </w:r>
    </w:p>
    <w:p w14:paraId="32DF8628" w14:textId="44BFD10E" w:rsidR="00EA672E" w:rsidRDefault="00EA672E">
      <w:pPr>
        <w:rPr>
          <w:rFonts w:cs="Arial"/>
          <w:bCs/>
          <w:szCs w:val="28"/>
          <w:rtl/>
        </w:rPr>
      </w:pPr>
    </w:p>
    <w:p w14:paraId="2688A638" w14:textId="77777777" w:rsidR="00EA672E" w:rsidRDefault="00EA672E">
      <w:pPr>
        <w:rPr>
          <w:rFonts w:cs="Arial"/>
          <w:bCs/>
          <w:szCs w:val="28"/>
          <w:rtl/>
        </w:rPr>
      </w:pPr>
    </w:p>
    <w:p w14:paraId="11A4D4A1" w14:textId="77777777" w:rsidR="00EA672E" w:rsidRDefault="00EA672E">
      <w:pPr>
        <w:rPr>
          <w:rFonts w:cs="Arial"/>
          <w:bCs/>
          <w:szCs w:val="28"/>
          <w:rtl/>
        </w:rPr>
      </w:pPr>
    </w:p>
    <w:p w14:paraId="243DA2A4" w14:textId="77777777" w:rsidR="00EA672E" w:rsidRDefault="00EA672E">
      <w:pPr>
        <w:rPr>
          <w:rFonts w:cs="Arial"/>
          <w:bCs/>
          <w:szCs w:val="28"/>
          <w:rtl/>
        </w:rPr>
      </w:pPr>
    </w:p>
    <w:p w14:paraId="0DC3EAF1" w14:textId="6B95264C" w:rsidR="00EA672E" w:rsidRDefault="00EA672E">
      <w:pPr>
        <w:rPr>
          <w:rFonts w:cs="Arial"/>
          <w:bCs/>
          <w:szCs w:val="28"/>
          <w:rtl/>
        </w:rPr>
      </w:pPr>
      <w:r>
        <w:rPr>
          <w:rFonts w:cs="Arial"/>
          <w:bCs/>
          <w:noProof/>
          <w:szCs w:val="28"/>
        </w:rPr>
        <w:lastRenderedPageBreak/>
        <w:drawing>
          <wp:inline distT="0" distB="0" distL="0" distR="0" wp14:anchorId="463324E2" wp14:editId="6A260551">
            <wp:extent cx="4170045" cy="2084705"/>
            <wp:effectExtent l="0" t="0" r="1905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45" cy="208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EB1EB4" w14:textId="5CBB8AFC" w:rsidR="00EA672E" w:rsidRDefault="00EA672E">
      <w:pPr>
        <w:rPr>
          <w:rFonts w:cs="Arial"/>
          <w:bCs/>
          <w:szCs w:val="28"/>
          <w:rtl/>
        </w:rPr>
      </w:pPr>
      <w:r>
        <w:rPr>
          <w:rFonts w:cs="Arial" w:hint="cs"/>
          <w:bCs/>
          <w:szCs w:val="28"/>
          <w:rtl/>
        </w:rPr>
        <w:t>הקדוש ברוך הוא מצווה על משה להרים את המטה שלו</w:t>
      </w:r>
    </w:p>
    <w:p w14:paraId="21CFDC4F" w14:textId="3E4398B8" w:rsidR="00EA672E" w:rsidRDefault="00EA672E">
      <w:pPr>
        <w:rPr>
          <w:rFonts w:cs="Arial"/>
          <w:bCs/>
          <w:szCs w:val="28"/>
          <w:rtl/>
        </w:rPr>
      </w:pPr>
    </w:p>
    <w:p w14:paraId="42469267" w14:textId="6E3FEE04" w:rsidR="00EA672E" w:rsidRDefault="00EA672E">
      <w:pPr>
        <w:rPr>
          <w:rFonts w:cs="Arial"/>
          <w:bCs/>
          <w:szCs w:val="28"/>
          <w:rtl/>
        </w:rPr>
      </w:pPr>
      <w:r>
        <w:rPr>
          <w:rFonts w:cs="Arial"/>
          <w:bCs/>
          <w:noProof/>
          <w:szCs w:val="28"/>
        </w:rPr>
        <w:drawing>
          <wp:inline distT="0" distB="0" distL="0" distR="0" wp14:anchorId="35551FF5" wp14:editId="301EE360">
            <wp:extent cx="3773805" cy="2121535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05" cy="212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9B0D1C" w14:textId="42A4C83C" w:rsidR="00EA672E" w:rsidRDefault="00EA672E">
      <w:pPr>
        <w:rPr>
          <w:rFonts w:cs="Arial"/>
          <w:bCs/>
          <w:szCs w:val="28"/>
          <w:rtl/>
        </w:rPr>
      </w:pPr>
    </w:p>
    <w:p w14:paraId="46A28D0C" w14:textId="719F42AB" w:rsidR="00EA672E" w:rsidRDefault="00EA672E">
      <w:pPr>
        <w:rPr>
          <w:rFonts w:cs="Arial"/>
          <w:bCs/>
          <w:szCs w:val="28"/>
          <w:rtl/>
        </w:rPr>
      </w:pPr>
      <w:r>
        <w:rPr>
          <w:rFonts w:cs="Arial" w:hint="cs"/>
          <w:bCs/>
          <w:szCs w:val="28"/>
          <w:rtl/>
        </w:rPr>
        <w:t>משה בוקע את הים והמים הם כמו חומה</w:t>
      </w:r>
    </w:p>
    <w:p w14:paraId="05CD844C" w14:textId="77777777" w:rsidR="00110784" w:rsidRDefault="00110784">
      <w:pPr>
        <w:rPr>
          <w:rFonts w:cs="Arial"/>
          <w:bCs/>
          <w:szCs w:val="28"/>
          <w:rtl/>
        </w:rPr>
      </w:pPr>
    </w:p>
    <w:p w14:paraId="2696FB66" w14:textId="2397434B" w:rsidR="00D55348" w:rsidRDefault="00110784">
      <w:pPr>
        <w:rPr>
          <w:rFonts w:cs="Arial"/>
          <w:bCs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38BBAB2E" wp14:editId="6659F19F">
            <wp:extent cx="3009900" cy="3009900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D689D" w14:textId="20A33D1B" w:rsidR="00110784" w:rsidRDefault="00110784">
      <w:pPr>
        <w:rPr>
          <w:rFonts w:cs="Arial"/>
          <w:bCs/>
          <w:szCs w:val="28"/>
          <w:rtl/>
        </w:rPr>
      </w:pPr>
    </w:p>
    <w:p w14:paraId="316C0834" w14:textId="48871998" w:rsidR="00110784" w:rsidRDefault="00110784">
      <w:pPr>
        <w:rPr>
          <w:rFonts w:cs="Arial"/>
          <w:bCs/>
          <w:szCs w:val="28"/>
          <w:rtl/>
        </w:rPr>
      </w:pPr>
      <w:r>
        <w:rPr>
          <w:rFonts w:cs="Arial" w:hint="cs"/>
          <w:bCs/>
          <w:szCs w:val="28"/>
          <w:rtl/>
        </w:rPr>
        <w:t>בני ישראל עוברים ביבשה שנוצרת בים סוף</w:t>
      </w:r>
    </w:p>
    <w:p w14:paraId="01EDBD1B" w14:textId="77777777" w:rsidR="00A20CEB" w:rsidRDefault="00A20CEB">
      <w:pPr>
        <w:rPr>
          <w:rFonts w:cs="Arial"/>
          <w:bCs/>
          <w:szCs w:val="28"/>
          <w:rtl/>
        </w:rPr>
      </w:pPr>
    </w:p>
    <w:p w14:paraId="0DF032DA" w14:textId="5FD907DD" w:rsidR="00A10136" w:rsidRDefault="00A10136">
      <w:pPr>
        <w:rPr>
          <w:rFonts w:cs="Arial"/>
          <w:bCs/>
          <w:szCs w:val="28"/>
          <w:rtl/>
        </w:rPr>
      </w:pPr>
      <w:r>
        <w:rPr>
          <w:noProof/>
        </w:rPr>
        <w:drawing>
          <wp:inline distT="0" distB="0" distL="0" distR="0" wp14:anchorId="17A0849A" wp14:editId="630811CA">
            <wp:extent cx="4393753" cy="2471420"/>
            <wp:effectExtent l="0" t="0" r="6985" b="508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181" cy="247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FA3F2" w14:textId="6C3E797A" w:rsidR="00CC2306" w:rsidRDefault="00CC2306">
      <w:pPr>
        <w:rPr>
          <w:rFonts w:cs="Arial"/>
          <w:bCs/>
          <w:szCs w:val="28"/>
          <w:rtl/>
        </w:rPr>
      </w:pPr>
      <w:r>
        <w:rPr>
          <w:rFonts w:cs="Arial" w:hint="cs"/>
          <w:bCs/>
          <w:szCs w:val="28"/>
          <w:rtl/>
        </w:rPr>
        <w:t>הפרשים והסוסים של פרעה טובעים בים</w:t>
      </w:r>
    </w:p>
    <w:p w14:paraId="33C72D90" w14:textId="7B2BCB0B" w:rsidR="005F3D68" w:rsidRDefault="005F3D68">
      <w:pPr>
        <w:rPr>
          <w:rFonts w:cs="Arial"/>
          <w:bCs/>
          <w:szCs w:val="28"/>
          <w:rtl/>
        </w:rPr>
      </w:pPr>
    </w:p>
    <w:p w14:paraId="5A196E1D" w14:textId="54927E94" w:rsidR="005F3D68" w:rsidRDefault="005F3D68">
      <w:pPr>
        <w:rPr>
          <w:rFonts w:cs="Arial"/>
          <w:bCs/>
          <w:szCs w:val="28"/>
          <w:rtl/>
        </w:rPr>
      </w:pPr>
    </w:p>
    <w:p w14:paraId="5029DB4B" w14:textId="013BBBD7" w:rsidR="005F3D68" w:rsidRDefault="005F3D68">
      <w:pPr>
        <w:rPr>
          <w:rFonts w:cs="Arial"/>
          <w:bCs/>
          <w:szCs w:val="28"/>
          <w:rtl/>
        </w:rPr>
      </w:pPr>
    </w:p>
    <w:p w14:paraId="6BA1DCD4" w14:textId="77777777" w:rsidR="005F3D68" w:rsidRDefault="005F3D68">
      <w:pPr>
        <w:rPr>
          <w:rFonts w:cs="Arial"/>
          <w:bCs/>
          <w:szCs w:val="28"/>
          <w:rtl/>
        </w:rPr>
      </w:pPr>
    </w:p>
    <w:p w14:paraId="3F51992C" w14:textId="386DFE22" w:rsidR="000E2E53" w:rsidRDefault="000E2E53">
      <w:pPr>
        <w:rPr>
          <w:rFonts w:cs="Arial"/>
          <w:bCs/>
          <w:szCs w:val="28"/>
          <w:rtl/>
        </w:rPr>
      </w:pPr>
    </w:p>
    <w:p w14:paraId="6EBB2D53" w14:textId="130EE330" w:rsidR="000E2E53" w:rsidRDefault="005F3D68">
      <w:pPr>
        <w:rPr>
          <w:rFonts w:cs="Arial"/>
          <w:bCs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50BEA593" wp14:editId="0545747C">
            <wp:extent cx="3781425" cy="2710021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951" cy="271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E5FBC" w14:textId="21F5D184" w:rsidR="005F3D68" w:rsidRDefault="005F3D68">
      <w:pPr>
        <w:rPr>
          <w:rFonts w:cs="Arial"/>
          <w:bCs/>
          <w:szCs w:val="28"/>
          <w:rtl/>
        </w:rPr>
      </w:pPr>
    </w:p>
    <w:p w14:paraId="6E73668E" w14:textId="502C882B" w:rsidR="005F3D68" w:rsidRDefault="005F3D68">
      <w:pPr>
        <w:rPr>
          <w:rFonts w:cs="Arial"/>
          <w:bCs/>
          <w:szCs w:val="28"/>
          <w:rtl/>
        </w:rPr>
      </w:pPr>
      <w:r>
        <w:rPr>
          <w:rFonts w:cs="Arial" w:hint="cs"/>
          <w:bCs/>
          <w:szCs w:val="28"/>
          <w:rtl/>
        </w:rPr>
        <w:t>בני ישראל שרים שיר הלל לקדוש ברוך הוא</w:t>
      </w:r>
    </w:p>
    <w:p w14:paraId="11EC34CC" w14:textId="2DB22697" w:rsidR="00E44D2D" w:rsidRDefault="00E44D2D">
      <w:pPr>
        <w:rPr>
          <w:rFonts w:cs="Arial"/>
          <w:bCs/>
          <w:szCs w:val="28"/>
          <w:rtl/>
        </w:rPr>
      </w:pPr>
    </w:p>
    <w:p w14:paraId="267F3657" w14:textId="0CDC16C3" w:rsidR="00E44D2D" w:rsidRDefault="00E44D2D">
      <w:pPr>
        <w:rPr>
          <w:rFonts w:cs="Arial"/>
          <w:bCs/>
          <w:szCs w:val="28"/>
          <w:rtl/>
        </w:rPr>
      </w:pPr>
    </w:p>
    <w:p w14:paraId="2B74EF0E" w14:textId="77777777" w:rsidR="00D344D6" w:rsidRPr="001A54A5" w:rsidRDefault="00D344D6">
      <w:pPr>
        <w:rPr>
          <w:rFonts w:cs="Arial" w:hint="cs"/>
          <w:bCs/>
          <w:szCs w:val="28"/>
        </w:rPr>
      </w:pPr>
    </w:p>
    <w:sectPr w:rsidR="00D344D6" w:rsidRPr="001A54A5" w:rsidSect="00F52E95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064"/>
    <w:rsid w:val="000242CB"/>
    <w:rsid w:val="000E2E53"/>
    <w:rsid w:val="000E2FFE"/>
    <w:rsid w:val="00110784"/>
    <w:rsid w:val="001A54A5"/>
    <w:rsid w:val="001E7F0C"/>
    <w:rsid w:val="00333A83"/>
    <w:rsid w:val="003606AB"/>
    <w:rsid w:val="003B65B8"/>
    <w:rsid w:val="004E5ABC"/>
    <w:rsid w:val="005E28EB"/>
    <w:rsid w:val="005F3D68"/>
    <w:rsid w:val="00684064"/>
    <w:rsid w:val="006F7B86"/>
    <w:rsid w:val="00736CD6"/>
    <w:rsid w:val="007A37F8"/>
    <w:rsid w:val="009C6770"/>
    <w:rsid w:val="00A10136"/>
    <w:rsid w:val="00A20CEB"/>
    <w:rsid w:val="00A909EA"/>
    <w:rsid w:val="00AE609B"/>
    <w:rsid w:val="00B51AC0"/>
    <w:rsid w:val="00BB4A62"/>
    <w:rsid w:val="00CC2306"/>
    <w:rsid w:val="00D344D6"/>
    <w:rsid w:val="00D36F10"/>
    <w:rsid w:val="00D55348"/>
    <w:rsid w:val="00D963C1"/>
    <w:rsid w:val="00E44D2D"/>
    <w:rsid w:val="00E958A6"/>
    <w:rsid w:val="00EA672E"/>
    <w:rsid w:val="00EE493C"/>
    <w:rsid w:val="00F52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B6CF8"/>
  <w15:chartTrackingRefBased/>
  <w15:docId w15:val="{7FA1C177-BE66-4B80-85C8-8A2385F46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279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Win10</cp:lastModifiedBy>
  <cp:revision>2</cp:revision>
  <dcterms:created xsi:type="dcterms:W3CDTF">2022-02-04T17:07:00Z</dcterms:created>
  <dcterms:modified xsi:type="dcterms:W3CDTF">2022-02-04T17:07:00Z</dcterms:modified>
</cp:coreProperties>
</file>