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CCF" w:rsidRDefault="00617861">
      <w:pPr>
        <w:rPr>
          <w:lang w:val="es-PA"/>
        </w:rPr>
      </w:pPr>
      <w:r>
        <w:rPr>
          <w:lang w:val="es-PA"/>
        </w:rPr>
        <w:t>Comunicación entre tareas</w:t>
      </w:r>
    </w:p>
    <w:p w:rsidR="00617861" w:rsidRDefault="00617861" w:rsidP="00617861">
      <w:pPr>
        <w:jc w:val="both"/>
        <w:rPr>
          <w:lang w:val="es-PA"/>
        </w:rPr>
      </w:pPr>
      <w:r>
        <w:rPr>
          <w:lang w:val="es-PA"/>
        </w:rPr>
        <w:t>Existen diferentes mecanismos de comunicación entre tareas, los cuales se muestran en la siguiente figura</w:t>
      </w:r>
    </w:p>
    <w:p w:rsidR="00617861" w:rsidRDefault="00617861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7F399B63" wp14:editId="1FE0A98B">
            <wp:extent cx="5612130" cy="30384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61" w:rsidRDefault="00617861" w:rsidP="00617861">
      <w:pPr>
        <w:jc w:val="both"/>
        <w:rPr>
          <w:lang w:val="es-PA"/>
        </w:rPr>
      </w:pPr>
      <w:r>
        <w:rPr>
          <w:lang w:val="es-PA"/>
        </w:rPr>
        <w:t>Estaremos tocando cada uno de estos temas pero prácticamente son facilidades que posee el sistema operativo para realizar acciones de paso de información o espera de eventos entre tareas.</w:t>
      </w:r>
    </w:p>
    <w:p w:rsidR="00617861" w:rsidRDefault="00617861" w:rsidP="00617861">
      <w:pPr>
        <w:jc w:val="both"/>
        <w:rPr>
          <w:i/>
          <w:lang w:val="es-PA"/>
        </w:rPr>
      </w:pPr>
      <w:r w:rsidRPr="00617861">
        <w:rPr>
          <w:i/>
          <w:lang w:val="es-PA"/>
        </w:rPr>
        <w:t>Señales</w:t>
      </w:r>
    </w:p>
    <w:p w:rsidR="00617861" w:rsidRDefault="00617861" w:rsidP="00617861">
      <w:pPr>
        <w:jc w:val="both"/>
        <w:rPr>
          <w:lang w:val="es-PA"/>
        </w:rPr>
      </w:pPr>
      <w:r>
        <w:rPr>
          <w:lang w:val="es-PA"/>
        </w:rPr>
        <w:t xml:space="preserve">Realizan el </w:t>
      </w:r>
      <w:proofErr w:type="spellStart"/>
      <w:r>
        <w:rPr>
          <w:lang w:val="es-PA"/>
        </w:rPr>
        <w:t>trigger</w:t>
      </w:r>
      <w:proofErr w:type="spellEnd"/>
      <w:r>
        <w:rPr>
          <w:lang w:val="es-PA"/>
        </w:rPr>
        <w:t xml:space="preserve"> de ejecución de estados entre tareas.  </w:t>
      </w:r>
      <w:proofErr w:type="spellStart"/>
      <w:r>
        <w:rPr>
          <w:lang w:val="es-PA"/>
        </w:rPr>
        <w:t>Practicamente</w:t>
      </w:r>
      <w:proofErr w:type="spellEnd"/>
      <w:r>
        <w:rPr>
          <w:lang w:val="es-PA"/>
        </w:rPr>
        <w:t xml:space="preserve"> es un segmento de código esperando algo de otra tarea, en teoría un número que bloquea o hace seguir al siguiente paso de las tareas.</w:t>
      </w:r>
    </w:p>
    <w:p w:rsidR="00617861" w:rsidRDefault="00617861" w:rsidP="00617861">
      <w:pPr>
        <w:jc w:val="both"/>
        <w:rPr>
          <w:lang w:val="es-PA"/>
        </w:rPr>
      </w:pPr>
      <w:r>
        <w:rPr>
          <w:lang w:val="es-PA"/>
        </w:rPr>
        <w:t>Se puede tener de una (1) a treinta y dos (32) señales</w:t>
      </w:r>
    </w:p>
    <w:p w:rsidR="00617861" w:rsidRDefault="00617861" w:rsidP="00617861">
      <w:pPr>
        <w:jc w:val="both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2EBD5078" wp14:editId="060721BD">
            <wp:extent cx="5612130" cy="4400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61" w:rsidRDefault="00617861" w:rsidP="00617861">
      <w:pPr>
        <w:jc w:val="both"/>
        <w:rPr>
          <w:lang w:val="es-PA"/>
        </w:rPr>
      </w:pPr>
      <w:r>
        <w:rPr>
          <w:lang w:val="es-PA"/>
        </w:rPr>
        <w:t>La función listada superior se encarga de hacer señalización de tareas y tiene dos argumentos que son el ID de la tarea y la señal</w:t>
      </w:r>
    </w:p>
    <w:p w:rsidR="00617861" w:rsidRDefault="00617861" w:rsidP="00617861">
      <w:pPr>
        <w:jc w:val="both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44F5EEA8" wp14:editId="464A6CE5">
            <wp:extent cx="5612130" cy="4641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61" w:rsidRDefault="00617861" w:rsidP="00617861">
      <w:pPr>
        <w:jc w:val="both"/>
        <w:rPr>
          <w:lang w:val="es-PA"/>
        </w:rPr>
      </w:pPr>
      <w:r>
        <w:rPr>
          <w:lang w:val="es-PA"/>
        </w:rPr>
        <w:t xml:space="preserve">Esta es una función que espera un tiempo por la señal, si la señal existe y </w:t>
      </w:r>
      <w:proofErr w:type="spellStart"/>
      <w:r>
        <w:rPr>
          <w:lang w:val="es-PA"/>
        </w:rPr>
        <w:t>esta</w:t>
      </w:r>
      <w:proofErr w:type="spellEnd"/>
      <w:r>
        <w:rPr>
          <w:lang w:val="es-PA"/>
        </w:rPr>
        <w:t xml:space="preserve"> sometida a bloquear a la tarea esta espera un tiempo y luego cesa.</w:t>
      </w:r>
    </w:p>
    <w:p w:rsidR="00617861" w:rsidRDefault="00617861" w:rsidP="00617861">
      <w:pPr>
        <w:jc w:val="both"/>
        <w:rPr>
          <w:lang w:val="es-PA"/>
        </w:rPr>
      </w:pPr>
    </w:p>
    <w:p w:rsidR="00617861" w:rsidRDefault="00617861" w:rsidP="00617861">
      <w:pPr>
        <w:jc w:val="both"/>
        <w:rPr>
          <w:lang w:val="es-PA"/>
        </w:rPr>
      </w:pPr>
    </w:p>
    <w:p w:rsidR="00617861" w:rsidRDefault="00617861" w:rsidP="00617861">
      <w:pPr>
        <w:jc w:val="both"/>
        <w:rPr>
          <w:lang w:val="es-PA"/>
        </w:rPr>
      </w:pPr>
      <w:r>
        <w:rPr>
          <w:lang w:val="es-PA"/>
        </w:rPr>
        <w:lastRenderedPageBreak/>
        <w:t>Implementando señales</w:t>
      </w:r>
    </w:p>
    <w:p w:rsidR="00617861" w:rsidRDefault="00617861" w:rsidP="00617861">
      <w:pPr>
        <w:jc w:val="both"/>
        <w:rPr>
          <w:lang w:val="es-PA"/>
        </w:rPr>
      </w:pPr>
      <w:r>
        <w:rPr>
          <w:lang w:val="es-PA"/>
        </w:rPr>
        <w:t>1 – Crear un nuevo proyecto</w:t>
      </w:r>
    </w:p>
    <w:p w:rsidR="00617861" w:rsidRDefault="00617861" w:rsidP="00617861">
      <w:pPr>
        <w:jc w:val="both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24B0523E" wp14:editId="402AF30F">
            <wp:extent cx="3848100" cy="3152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61" w:rsidRDefault="00617861" w:rsidP="00617861">
      <w:pPr>
        <w:jc w:val="both"/>
        <w:rPr>
          <w:lang w:val="es-PA"/>
        </w:rPr>
      </w:pPr>
    </w:p>
    <w:p w:rsidR="00617861" w:rsidRDefault="00617861" w:rsidP="00617861">
      <w:pPr>
        <w:jc w:val="both"/>
        <w:rPr>
          <w:lang w:val="es-PA"/>
        </w:rPr>
      </w:pPr>
      <w:r>
        <w:rPr>
          <w:lang w:val="es-PA"/>
        </w:rPr>
        <w:t>2 – Seleccionar su tarjeta</w:t>
      </w:r>
    </w:p>
    <w:p w:rsidR="00617861" w:rsidRDefault="00617861" w:rsidP="00617861">
      <w:pPr>
        <w:jc w:val="both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79B3FD30" wp14:editId="3DAF4AE4">
            <wp:extent cx="2733675" cy="32194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61" w:rsidRDefault="00617861" w:rsidP="00617861">
      <w:pPr>
        <w:jc w:val="both"/>
        <w:rPr>
          <w:lang w:val="es-PA"/>
        </w:rPr>
      </w:pPr>
    </w:p>
    <w:p w:rsidR="00617861" w:rsidRDefault="00617861" w:rsidP="00617861">
      <w:pPr>
        <w:jc w:val="both"/>
        <w:rPr>
          <w:lang w:val="es-PA"/>
        </w:rPr>
      </w:pPr>
    </w:p>
    <w:p w:rsidR="00617861" w:rsidRDefault="00617861" w:rsidP="00617861">
      <w:pPr>
        <w:jc w:val="both"/>
        <w:rPr>
          <w:lang w:val="es-PA"/>
        </w:rPr>
      </w:pPr>
      <w:r>
        <w:rPr>
          <w:lang w:val="es-PA"/>
        </w:rPr>
        <w:lastRenderedPageBreak/>
        <w:t>3 – Activar las funcionalidades básicas</w:t>
      </w:r>
    </w:p>
    <w:p w:rsidR="00617861" w:rsidRDefault="00617861" w:rsidP="00617861">
      <w:pPr>
        <w:jc w:val="both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16E43CA6" wp14:editId="245804D1">
            <wp:extent cx="2924175" cy="27336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61" w:rsidRDefault="00617861" w:rsidP="00617861">
      <w:pPr>
        <w:jc w:val="both"/>
        <w:rPr>
          <w:lang w:val="es-PA"/>
        </w:rPr>
      </w:pPr>
    </w:p>
    <w:p w:rsidR="00617861" w:rsidRDefault="00617861" w:rsidP="00617861">
      <w:pPr>
        <w:jc w:val="both"/>
        <w:rPr>
          <w:lang w:val="es-PA"/>
        </w:rPr>
      </w:pPr>
      <w:r>
        <w:rPr>
          <w:lang w:val="es-PA"/>
        </w:rPr>
        <w:t>4 – Copiar del proyecto anterior estos archivos</w:t>
      </w:r>
      <w:r w:rsidR="009B2676">
        <w:rPr>
          <w:lang w:val="es-PA"/>
        </w:rPr>
        <w:t xml:space="preserve"> dentro de su carpeta de proyecto</w:t>
      </w:r>
    </w:p>
    <w:p w:rsidR="00617861" w:rsidRDefault="00617861" w:rsidP="00617861">
      <w:pPr>
        <w:jc w:val="both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64B56E34" wp14:editId="7CE7F482">
            <wp:extent cx="1247775" cy="7905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76" w:rsidRDefault="009B2676" w:rsidP="00617861">
      <w:pPr>
        <w:jc w:val="both"/>
        <w:rPr>
          <w:lang w:val="es-PA"/>
        </w:rPr>
      </w:pPr>
    </w:p>
    <w:p w:rsidR="009B2676" w:rsidRDefault="009B2676" w:rsidP="00617861">
      <w:pPr>
        <w:jc w:val="both"/>
        <w:rPr>
          <w:lang w:val="es-PA"/>
        </w:rPr>
      </w:pPr>
      <w:r>
        <w:rPr>
          <w:lang w:val="es-PA"/>
        </w:rPr>
        <w:t xml:space="preserve">5 – Crear estas carpetas dentro del proyecto de </w:t>
      </w:r>
      <w:proofErr w:type="spellStart"/>
      <w:r>
        <w:rPr>
          <w:lang w:val="es-PA"/>
        </w:rPr>
        <w:t>keil</w:t>
      </w:r>
      <w:proofErr w:type="spellEnd"/>
    </w:p>
    <w:p w:rsidR="009B2676" w:rsidRDefault="009B2676" w:rsidP="00617861">
      <w:pPr>
        <w:jc w:val="both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201EB89B" wp14:editId="62E21339">
            <wp:extent cx="1381125" cy="1162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76" w:rsidRDefault="009B2676" w:rsidP="00617861">
      <w:pPr>
        <w:jc w:val="both"/>
        <w:rPr>
          <w:lang w:val="es-PA"/>
        </w:rPr>
      </w:pPr>
      <w:r>
        <w:rPr>
          <w:lang w:val="es-PA"/>
        </w:rPr>
        <w:t>6 – Importe los archivos de la siguiente manera</w:t>
      </w:r>
    </w:p>
    <w:p w:rsidR="009B2676" w:rsidRDefault="009B2676" w:rsidP="00617861">
      <w:pPr>
        <w:jc w:val="both"/>
        <w:rPr>
          <w:lang w:val="es-PA"/>
        </w:rPr>
      </w:pPr>
      <w:r>
        <w:rPr>
          <w:noProof/>
          <w:lang w:val="es-PA" w:eastAsia="es-PA"/>
        </w:rPr>
        <w:lastRenderedPageBreak/>
        <w:drawing>
          <wp:inline distT="0" distB="0" distL="0" distR="0" wp14:anchorId="4EF28052" wp14:editId="345C1DC8">
            <wp:extent cx="2019300" cy="1962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76" w:rsidRDefault="009B2676" w:rsidP="00617861">
      <w:pPr>
        <w:jc w:val="both"/>
        <w:rPr>
          <w:lang w:val="es-PA"/>
        </w:rPr>
      </w:pPr>
    </w:p>
    <w:p w:rsidR="009B2676" w:rsidRDefault="009B2676" w:rsidP="00617861">
      <w:pPr>
        <w:jc w:val="both"/>
        <w:rPr>
          <w:lang w:val="es-PA"/>
        </w:rPr>
      </w:pPr>
      <w:r>
        <w:rPr>
          <w:lang w:val="es-PA"/>
        </w:rPr>
        <w:t>7 – Compile y observe que tendrá 0 errores y 0 advertencias</w:t>
      </w:r>
    </w:p>
    <w:p w:rsidR="009B2676" w:rsidRDefault="009B2676" w:rsidP="00617861">
      <w:pPr>
        <w:jc w:val="both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230FACD3" wp14:editId="793A82E2">
            <wp:extent cx="4667250" cy="7905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76" w:rsidRDefault="009B2676" w:rsidP="00617861">
      <w:pPr>
        <w:jc w:val="both"/>
        <w:rPr>
          <w:lang w:val="es-PA"/>
        </w:rPr>
      </w:pPr>
    </w:p>
    <w:p w:rsidR="009B2676" w:rsidRDefault="009B2676" w:rsidP="00617861">
      <w:pPr>
        <w:jc w:val="both"/>
        <w:rPr>
          <w:lang w:val="es-PA"/>
        </w:rPr>
      </w:pPr>
      <w:r>
        <w:rPr>
          <w:lang w:val="es-PA"/>
        </w:rPr>
        <w:t>8 – Crear 3 identificadores de tareas</w:t>
      </w:r>
    </w:p>
    <w:p w:rsidR="009B2676" w:rsidRDefault="009B2676" w:rsidP="00617861">
      <w:pPr>
        <w:jc w:val="both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3AE7598F" wp14:editId="7FC22BB7">
            <wp:extent cx="2857500" cy="7239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76" w:rsidRDefault="009B2676" w:rsidP="00617861">
      <w:pPr>
        <w:jc w:val="both"/>
        <w:rPr>
          <w:lang w:val="es-PA"/>
        </w:rPr>
      </w:pPr>
    </w:p>
    <w:p w:rsidR="009B2676" w:rsidRDefault="009B2676" w:rsidP="00617861">
      <w:pPr>
        <w:jc w:val="both"/>
        <w:rPr>
          <w:lang w:val="es-PA"/>
        </w:rPr>
      </w:pPr>
      <w:r>
        <w:rPr>
          <w:lang w:val="es-PA"/>
        </w:rPr>
        <w:t>9 – Asigne los identificadores en las tareas creadas</w:t>
      </w:r>
    </w:p>
    <w:p w:rsidR="009B2676" w:rsidRDefault="009B2676" w:rsidP="00617861">
      <w:pPr>
        <w:jc w:val="both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1DCDC511" wp14:editId="39B130E6">
            <wp:extent cx="4781550" cy="11525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76" w:rsidRDefault="009B2676" w:rsidP="00617861">
      <w:pPr>
        <w:jc w:val="both"/>
        <w:rPr>
          <w:lang w:val="es-PA"/>
        </w:rPr>
      </w:pPr>
    </w:p>
    <w:p w:rsidR="009B2676" w:rsidRDefault="009B2676" w:rsidP="00617861">
      <w:pPr>
        <w:jc w:val="both"/>
        <w:rPr>
          <w:lang w:val="es-PA"/>
        </w:rPr>
      </w:pPr>
      <w:r>
        <w:rPr>
          <w:lang w:val="es-PA"/>
        </w:rPr>
        <w:t xml:space="preserve">10 – Ahora haremos secuencialidad en las tareas utilizando señales, esto depende del programador, pero realizaremos que primero sea la tarea del LED </w:t>
      </w:r>
      <w:r w:rsidR="00AC6B39">
        <w:rPr>
          <w:lang w:val="es-PA"/>
        </w:rPr>
        <w:t>azul, el LED azul controlara la tarea de la roja y el LED de la roja controlara la tarea del otro led.</w:t>
      </w:r>
    </w:p>
    <w:p w:rsidR="009B2676" w:rsidRDefault="00AC6B39" w:rsidP="00617861">
      <w:pPr>
        <w:jc w:val="both"/>
        <w:rPr>
          <w:lang w:val="es-PA"/>
        </w:rPr>
      </w:pPr>
      <w:r>
        <w:rPr>
          <w:noProof/>
          <w:lang w:val="es-PA" w:eastAsia="es-PA"/>
        </w:rPr>
        <w:lastRenderedPageBreak/>
        <w:drawing>
          <wp:inline distT="0" distB="0" distL="0" distR="0" wp14:anchorId="78E4E77A" wp14:editId="257630B5">
            <wp:extent cx="3800475" cy="30384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39" w:rsidRDefault="00AC6B39" w:rsidP="00617861">
      <w:pPr>
        <w:jc w:val="both"/>
        <w:rPr>
          <w:lang w:val="es-PA"/>
        </w:rPr>
      </w:pPr>
      <w:r>
        <w:rPr>
          <w:lang w:val="es-PA"/>
        </w:rPr>
        <w:t>11 – Ahora ajustar las opciones del depurador</w:t>
      </w:r>
    </w:p>
    <w:p w:rsidR="00AC6B39" w:rsidRDefault="00AC6B39" w:rsidP="00617861">
      <w:pPr>
        <w:jc w:val="both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50321FCA" wp14:editId="5DFA84B0">
            <wp:extent cx="5612130" cy="341312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39" w:rsidRDefault="00AC6B39" w:rsidP="00617861">
      <w:pPr>
        <w:jc w:val="both"/>
        <w:rPr>
          <w:lang w:val="es-PA"/>
        </w:rPr>
      </w:pPr>
    </w:p>
    <w:p w:rsidR="00AC6B39" w:rsidRDefault="00AC6B39" w:rsidP="00617861">
      <w:pPr>
        <w:jc w:val="both"/>
        <w:rPr>
          <w:lang w:val="es-PA"/>
        </w:rPr>
      </w:pPr>
      <w:r>
        <w:rPr>
          <w:lang w:val="es-PA"/>
        </w:rPr>
        <w:t xml:space="preserve">12 – Descargue el programa en el microcontrolador y observe que pasa, deben encender los </w:t>
      </w:r>
      <w:proofErr w:type="spellStart"/>
      <w:r>
        <w:rPr>
          <w:lang w:val="es-PA"/>
        </w:rPr>
        <w:t>LEDs</w:t>
      </w:r>
      <w:proofErr w:type="spellEnd"/>
      <w:r>
        <w:rPr>
          <w:lang w:val="es-PA"/>
        </w:rPr>
        <w:t xml:space="preserve"> como debe ser porque las señalizaciones están llegando.</w:t>
      </w:r>
    </w:p>
    <w:p w:rsidR="00AC6B39" w:rsidRDefault="00AC6B39" w:rsidP="00617861">
      <w:pPr>
        <w:jc w:val="both"/>
        <w:rPr>
          <w:lang w:val="es-PA"/>
        </w:rPr>
      </w:pPr>
    </w:p>
    <w:p w:rsidR="00AC6B39" w:rsidRDefault="00AC6B39" w:rsidP="00617861">
      <w:pPr>
        <w:jc w:val="both"/>
        <w:rPr>
          <w:lang w:val="es-PA"/>
        </w:rPr>
      </w:pPr>
    </w:p>
    <w:p w:rsidR="00AC6B39" w:rsidRDefault="00AC6B39" w:rsidP="00617861">
      <w:pPr>
        <w:jc w:val="both"/>
        <w:rPr>
          <w:lang w:val="es-PA"/>
        </w:rPr>
      </w:pPr>
      <w:r>
        <w:rPr>
          <w:lang w:val="es-PA"/>
        </w:rPr>
        <w:lastRenderedPageBreak/>
        <w:t>13 – Ahora deshabilite la siguiente línea, compile, descargue y observe que pasa.</w:t>
      </w:r>
    </w:p>
    <w:p w:rsidR="00AC6B39" w:rsidRDefault="00AC6B39" w:rsidP="00617861">
      <w:pPr>
        <w:jc w:val="both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528A7E04" wp14:editId="7F0635F2">
            <wp:extent cx="3562350" cy="16573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39" w:rsidRDefault="00AC6B39" w:rsidP="00617861">
      <w:pPr>
        <w:jc w:val="both"/>
        <w:rPr>
          <w:lang w:val="es-PA"/>
        </w:rPr>
      </w:pPr>
    </w:p>
    <w:p w:rsidR="00AC6B39" w:rsidRDefault="00AC6B39" w:rsidP="00617861">
      <w:pPr>
        <w:jc w:val="both"/>
        <w:rPr>
          <w:lang w:val="es-PA"/>
        </w:rPr>
      </w:pPr>
      <w:r>
        <w:rPr>
          <w:lang w:val="es-PA"/>
        </w:rPr>
        <w:t>14 – De igual manera modifique el código como se observa seguidamente y observe que pasa</w:t>
      </w:r>
    </w:p>
    <w:p w:rsidR="00AC6B39" w:rsidRDefault="00AC6B39" w:rsidP="00617861">
      <w:pPr>
        <w:jc w:val="both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36C5B73A" wp14:editId="76E149A9">
            <wp:extent cx="3914775" cy="32004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39" w:rsidRDefault="00AC6B39" w:rsidP="00617861">
      <w:pPr>
        <w:jc w:val="both"/>
        <w:rPr>
          <w:lang w:val="es-PA"/>
        </w:rPr>
      </w:pPr>
    </w:p>
    <w:p w:rsidR="00AC6B39" w:rsidRDefault="00AC6B39" w:rsidP="00617861">
      <w:pPr>
        <w:jc w:val="both"/>
        <w:rPr>
          <w:lang w:val="es-PA"/>
        </w:rPr>
      </w:pPr>
      <w:r>
        <w:rPr>
          <w:lang w:val="es-PA"/>
        </w:rPr>
        <w:t>15 – Ahora realizaremos sincronización entre tareas para que solamente una se ejecute a la vez, es decir, un led al mismo tiempo.</w:t>
      </w:r>
    </w:p>
    <w:p w:rsidR="00AC6B39" w:rsidRDefault="00AC6B39" w:rsidP="00617861">
      <w:pPr>
        <w:jc w:val="both"/>
        <w:rPr>
          <w:lang w:val="es-PA"/>
        </w:rPr>
      </w:pPr>
      <w:r>
        <w:rPr>
          <w:noProof/>
          <w:lang w:val="es-PA" w:eastAsia="es-PA"/>
        </w:rPr>
        <w:lastRenderedPageBreak/>
        <w:drawing>
          <wp:inline distT="0" distB="0" distL="0" distR="0" wp14:anchorId="14A259A6" wp14:editId="01DE71B0">
            <wp:extent cx="3924300" cy="35433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0C" w:rsidRDefault="00AC6B39" w:rsidP="00617861">
      <w:pPr>
        <w:jc w:val="both"/>
        <w:rPr>
          <w:lang w:val="es-PA"/>
        </w:rPr>
      </w:pPr>
      <w:r>
        <w:rPr>
          <w:lang w:val="es-PA"/>
        </w:rPr>
        <w:t>Si ejecuta este código observará que u</w:t>
      </w:r>
      <w:r w:rsidR="00BB420C">
        <w:rPr>
          <w:lang w:val="es-PA"/>
        </w:rPr>
        <w:t>n solo led se habilita a la vez</w:t>
      </w:r>
    </w:p>
    <w:p w:rsidR="00BB420C" w:rsidRDefault="00BB420C" w:rsidP="00617861">
      <w:pPr>
        <w:jc w:val="both"/>
        <w:rPr>
          <w:lang w:val="es-PA"/>
        </w:rPr>
      </w:pPr>
    </w:p>
    <w:p w:rsidR="00BB420C" w:rsidRPr="00BB420C" w:rsidRDefault="00BB420C" w:rsidP="00617861">
      <w:pPr>
        <w:jc w:val="both"/>
        <w:rPr>
          <w:i/>
          <w:lang w:val="es-PA"/>
        </w:rPr>
      </w:pPr>
      <w:r w:rsidRPr="00BB420C">
        <w:rPr>
          <w:i/>
          <w:lang w:val="es-PA"/>
        </w:rPr>
        <w:t>Semáforos</w:t>
      </w:r>
    </w:p>
    <w:p w:rsidR="00BB420C" w:rsidRDefault="00BB420C" w:rsidP="00617861">
      <w:pPr>
        <w:jc w:val="both"/>
        <w:rPr>
          <w:lang w:val="es-PA"/>
        </w:rPr>
      </w:pPr>
      <w:r>
        <w:rPr>
          <w:lang w:val="es-PA"/>
        </w:rPr>
        <w:t>Administran el acceso a recursos compartidos</w:t>
      </w:r>
    </w:p>
    <w:p w:rsidR="00BB420C" w:rsidRDefault="00BB420C" w:rsidP="00617861">
      <w:pPr>
        <w:jc w:val="both"/>
        <w:rPr>
          <w:lang w:val="es-PA"/>
        </w:rPr>
      </w:pPr>
      <w:r>
        <w:rPr>
          <w:lang w:val="es-PA"/>
        </w:rPr>
        <w:t xml:space="preserve">Permiten a un </w:t>
      </w:r>
      <w:proofErr w:type="spellStart"/>
      <w:proofErr w:type="gramStart"/>
      <w:r>
        <w:rPr>
          <w:lang w:val="es-PA"/>
        </w:rPr>
        <w:t>numero</w:t>
      </w:r>
      <w:proofErr w:type="spellEnd"/>
      <w:proofErr w:type="gramEnd"/>
      <w:r>
        <w:rPr>
          <w:lang w:val="es-PA"/>
        </w:rPr>
        <w:t xml:space="preserve"> fijo de tareas acceder a un solo recurso</w:t>
      </w:r>
    </w:p>
    <w:p w:rsidR="00BB420C" w:rsidRDefault="00BB420C" w:rsidP="00617861">
      <w:pPr>
        <w:jc w:val="both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6AAA4C6A" wp14:editId="63352C87">
            <wp:extent cx="3697605" cy="2235382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8612" cy="223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0C" w:rsidRDefault="00BB420C" w:rsidP="00617861">
      <w:pPr>
        <w:jc w:val="both"/>
        <w:rPr>
          <w:lang w:val="es-PA"/>
        </w:rPr>
      </w:pPr>
      <w:r>
        <w:rPr>
          <w:lang w:val="es-PA"/>
        </w:rPr>
        <w:t xml:space="preserve">Un semáforo en fin es un contenedor de un número de </w:t>
      </w:r>
      <w:proofErr w:type="spellStart"/>
      <w:r>
        <w:rPr>
          <w:lang w:val="es-PA"/>
        </w:rPr>
        <w:t>tokens</w:t>
      </w:r>
      <w:proofErr w:type="spellEnd"/>
      <w:r>
        <w:rPr>
          <w:lang w:val="es-PA"/>
        </w:rPr>
        <w:t xml:space="preserve">.  Cuando una función se ejecuta esta puede acceder un semáforo que está asociado a un recurso.  Dependiendo del número de </w:t>
      </w:r>
      <w:proofErr w:type="spellStart"/>
      <w:r>
        <w:rPr>
          <w:lang w:val="es-PA"/>
        </w:rPr>
        <w:t>tokens</w:t>
      </w:r>
      <w:proofErr w:type="spellEnd"/>
      <w:r>
        <w:rPr>
          <w:lang w:val="es-PA"/>
        </w:rPr>
        <w:t xml:space="preserve"> tomados del semáforo este, para cada función será </w:t>
      </w:r>
      <w:proofErr w:type="spellStart"/>
      <w:r>
        <w:rPr>
          <w:lang w:val="es-PA"/>
        </w:rPr>
        <w:t>decrementado</w:t>
      </w:r>
      <w:proofErr w:type="spellEnd"/>
      <w:r>
        <w:rPr>
          <w:lang w:val="es-PA"/>
        </w:rPr>
        <w:t xml:space="preserve"> en un valor de uno.  Si no existe </w:t>
      </w:r>
      <w:r>
        <w:rPr>
          <w:lang w:val="es-PA"/>
        </w:rPr>
        <w:lastRenderedPageBreak/>
        <w:t xml:space="preserve">ninguno entonces se deberá esperar a que la función libere el recurso para que pueda ser tomado el semáforo, es decir, el </w:t>
      </w:r>
      <w:proofErr w:type="spellStart"/>
      <w:r>
        <w:rPr>
          <w:lang w:val="es-PA"/>
        </w:rPr>
        <w:t>token</w:t>
      </w:r>
      <w:proofErr w:type="spellEnd"/>
      <w:r>
        <w:rPr>
          <w:lang w:val="es-PA"/>
        </w:rPr>
        <w:t xml:space="preserve"> del semáforo se incrementó en 1.</w:t>
      </w:r>
    </w:p>
    <w:p w:rsidR="00BB420C" w:rsidRDefault="00BB420C" w:rsidP="00617861">
      <w:pPr>
        <w:jc w:val="both"/>
        <w:rPr>
          <w:lang w:val="es-PA"/>
        </w:rPr>
      </w:pPr>
      <w:r>
        <w:rPr>
          <w:lang w:val="es-PA"/>
        </w:rPr>
        <w:t>Trabajando con semáforos</w:t>
      </w:r>
    </w:p>
    <w:p w:rsidR="00BB420C" w:rsidRDefault="00BB420C" w:rsidP="00617861">
      <w:pPr>
        <w:jc w:val="both"/>
        <w:rPr>
          <w:lang w:val="es-PA"/>
        </w:rPr>
      </w:pPr>
      <w:r>
        <w:rPr>
          <w:lang w:val="es-PA"/>
        </w:rPr>
        <w:t>1 – Declarar el contenedor del semáforo e inicializar el semáforo</w:t>
      </w:r>
    </w:p>
    <w:p w:rsidR="00BB420C" w:rsidRDefault="00BB420C" w:rsidP="00617861">
      <w:pPr>
        <w:jc w:val="both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47A03524" wp14:editId="279CF6C9">
            <wp:extent cx="4371975" cy="5905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0C" w:rsidRDefault="00BB420C" w:rsidP="00617861">
      <w:pPr>
        <w:jc w:val="both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04F7D525" wp14:editId="5249CE93">
            <wp:extent cx="4400550" cy="5429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0C" w:rsidRDefault="00BB420C" w:rsidP="00617861">
      <w:pPr>
        <w:jc w:val="both"/>
        <w:rPr>
          <w:lang w:val="es-PA"/>
        </w:rPr>
      </w:pPr>
      <w:r>
        <w:rPr>
          <w:lang w:val="es-PA"/>
        </w:rPr>
        <w:t xml:space="preserve">2 – Inicializar el semáforo con el número de </w:t>
      </w:r>
      <w:proofErr w:type="spellStart"/>
      <w:r>
        <w:rPr>
          <w:lang w:val="es-PA"/>
        </w:rPr>
        <w:t>tokes</w:t>
      </w:r>
      <w:proofErr w:type="spellEnd"/>
    </w:p>
    <w:p w:rsidR="00BB420C" w:rsidRDefault="00BB420C" w:rsidP="00617861">
      <w:pPr>
        <w:jc w:val="both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25BDED45" wp14:editId="6934DAC9">
            <wp:extent cx="5612130" cy="434975"/>
            <wp:effectExtent l="0" t="0" r="762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0C" w:rsidRDefault="00BB420C" w:rsidP="00617861">
      <w:pPr>
        <w:jc w:val="both"/>
        <w:rPr>
          <w:lang w:val="es-PA"/>
        </w:rPr>
      </w:pPr>
      <w:r>
        <w:rPr>
          <w:lang w:val="es-PA"/>
        </w:rPr>
        <w:t>3 – Tomar el contenedor del semáforo</w:t>
      </w:r>
    </w:p>
    <w:p w:rsidR="00BB420C" w:rsidRDefault="00BB420C" w:rsidP="00617861">
      <w:pPr>
        <w:jc w:val="both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0493AC56" wp14:editId="6B1266C7">
            <wp:extent cx="5612130" cy="47815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41" w:rsidRDefault="00FD1341" w:rsidP="00617861">
      <w:pPr>
        <w:jc w:val="both"/>
        <w:rPr>
          <w:lang w:val="es-PA"/>
        </w:rPr>
      </w:pPr>
    </w:p>
    <w:p w:rsidR="00FD1341" w:rsidRDefault="00FD1341" w:rsidP="00617861">
      <w:pPr>
        <w:jc w:val="both"/>
        <w:rPr>
          <w:lang w:val="es-PA"/>
        </w:rPr>
      </w:pPr>
    </w:p>
    <w:p w:rsidR="00FD1341" w:rsidRDefault="00FD1341" w:rsidP="00617861">
      <w:pPr>
        <w:jc w:val="both"/>
        <w:rPr>
          <w:lang w:val="es-PA"/>
        </w:rPr>
      </w:pPr>
    </w:p>
    <w:p w:rsidR="00FD1341" w:rsidRDefault="00FD1341" w:rsidP="00617861">
      <w:pPr>
        <w:jc w:val="both"/>
        <w:rPr>
          <w:lang w:val="es-PA"/>
        </w:rPr>
      </w:pPr>
      <w:r>
        <w:rPr>
          <w:lang w:val="es-PA"/>
        </w:rPr>
        <w:t>Realizar para este laboratorio dos rutinas</w:t>
      </w:r>
    </w:p>
    <w:p w:rsidR="00FD1341" w:rsidRDefault="00FD1341" w:rsidP="00FD1341">
      <w:pPr>
        <w:pStyle w:val="Prrafodelista"/>
        <w:numPr>
          <w:ilvl w:val="0"/>
          <w:numId w:val="1"/>
        </w:numPr>
        <w:jc w:val="both"/>
        <w:rPr>
          <w:lang w:val="es-PA"/>
        </w:rPr>
      </w:pPr>
      <w:r>
        <w:rPr>
          <w:lang w:val="es-PA"/>
        </w:rPr>
        <w:t xml:space="preserve">Para utilizar señales y controlar los </w:t>
      </w:r>
      <w:proofErr w:type="spellStart"/>
      <w:r>
        <w:rPr>
          <w:lang w:val="es-PA"/>
        </w:rPr>
        <w:t>LEDs</w:t>
      </w:r>
      <w:proofErr w:type="spellEnd"/>
      <w:r>
        <w:rPr>
          <w:lang w:val="es-PA"/>
        </w:rPr>
        <w:t xml:space="preserve"> diferente a lo explicado en clase</w:t>
      </w:r>
    </w:p>
    <w:p w:rsidR="00FD1341" w:rsidRPr="00FD1341" w:rsidRDefault="00FD1341" w:rsidP="00FD1341">
      <w:pPr>
        <w:pStyle w:val="Prrafodelista"/>
        <w:numPr>
          <w:ilvl w:val="0"/>
          <w:numId w:val="1"/>
        </w:numPr>
        <w:jc w:val="both"/>
        <w:rPr>
          <w:lang w:val="es-PA"/>
        </w:rPr>
      </w:pPr>
      <w:r>
        <w:rPr>
          <w:lang w:val="es-PA"/>
        </w:rPr>
        <w:t xml:space="preserve">Utilizar </w:t>
      </w:r>
      <w:proofErr w:type="spellStart"/>
      <w:r>
        <w:rPr>
          <w:lang w:val="es-PA"/>
        </w:rPr>
        <w:t>semaformos</w:t>
      </w:r>
      <w:proofErr w:type="spellEnd"/>
      <w:r>
        <w:rPr>
          <w:lang w:val="es-PA"/>
        </w:rPr>
        <w:t xml:space="preserve"> para el control del mismo recurso, </w:t>
      </w:r>
      <w:proofErr w:type="spellStart"/>
      <w:r>
        <w:rPr>
          <w:lang w:val="es-PA"/>
        </w:rPr>
        <w:t>p.e</w:t>
      </w:r>
      <w:proofErr w:type="spellEnd"/>
      <w:r>
        <w:rPr>
          <w:lang w:val="es-PA"/>
        </w:rPr>
        <w:t>. el LED rojo</w:t>
      </w:r>
      <w:bookmarkStart w:id="0" w:name="_GoBack"/>
      <w:bookmarkEnd w:id="0"/>
    </w:p>
    <w:sectPr w:rsidR="00FD1341" w:rsidRPr="00FD13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41F58"/>
    <w:multiLevelType w:val="hybridMultilevel"/>
    <w:tmpl w:val="71B6C94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61"/>
    <w:rsid w:val="00617861"/>
    <w:rsid w:val="009B2676"/>
    <w:rsid w:val="00AC6B39"/>
    <w:rsid w:val="00BB420C"/>
    <w:rsid w:val="00EC4CCF"/>
    <w:rsid w:val="00FD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00470-30EF-4F34-AD25-3B1EF9C8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1</cp:revision>
  <dcterms:created xsi:type="dcterms:W3CDTF">2018-11-08T16:35:00Z</dcterms:created>
  <dcterms:modified xsi:type="dcterms:W3CDTF">2018-11-08T17:40:00Z</dcterms:modified>
</cp:coreProperties>
</file>