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1B69" w:rsidRPr="00421B69" w:rsidRDefault="00421B69" w:rsidP="00421B69">
      <w:pPr>
        <w:shd w:val="clear" w:color="auto" w:fill="FFFFFF"/>
        <w:spacing w:after="6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ru-RU"/>
        </w:rPr>
      </w:pPr>
      <w:r w:rsidRPr="00421B69">
        <w:rPr>
          <w:rFonts w:ascii="Arial" w:eastAsia="Times New Roman" w:hAnsi="Arial" w:cs="Arial"/>
          <w:color w:val="343434"/>
          <w:kern w:val="36"/>
          <w:sz w:val="48"/>
          <w:szCs w:val="48"/>
          <w:lang w:eastAsia="ru-RU"/>
        </w:rPr>
        <w:t>Все способы вертикального выравнивания в CSS</w:t>
      </w:r>
    </w:p>
    <w:p w:rsidR="00421B69" w:rsidRPr="00421B69" w:rsidRDefault="00421B69" w:rsidP="00421B69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5" w:tooltip="Вы не подписаны на этот хаб" w:history="1">
        <w:r w:rsidRPr="00421B69">
          <w:rPr>
            <w:rFonts w:ascii="Segoe UI" w:eastAsia="Times New Roman" w:hAnsi="Segoe UI" w:cs="Segoe UI"/>
            <w:color w:val="5E6973"/>
            <w:sz w:val="20"/>
            <w:szCs w:val="20"/>
            <w:lang w:eastAsia="ru-RU"/>
          </w:rPr>
          <w:t xml:space="preserve">Блог компании </w:t>
        </w:r>
        <w:proofErr w:type="spellStart"/>
        <w:r w:rsidRPr="00421B69">
          <w:rPr>
            <w:rFonts w:ascii="Segoe UI" w:eastAsia="Times New Roman" w:hAnsi="Segoe UI" w:cs="Segoe UI"/>
            <w:color w:val="5E6973"/>
            <w:sz w:val="20"/>
            <w:szCs w:val="20"/>
            <w:lang w:eastAsia="ru-RU"/>
          </w:rPr>
          <w:t>Netcracker</w:t>
        </w:r>
        <w:proofErr w:type="spellEnd"/>
      </w:hyperlink>
      <w:r w:rsidRPr="00421B69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:rsidR="00421B69" w:rsidRPr="00421B69" w:rsidRDefault="00421B69" w:rsidP="00421B69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6" w:tooltip="Вы подписаны на этот хаб" w:history="1">
        <w:r w:rsidRPr="00421B69">
          <w:rPr>
            <w:rFonts w:ascii="Segoe UI" w:eastAsia="Times New Roman" w:hAnsi="Segoe UI" w:cs="Segoe UI"/>
            <w:color w:val="417505"/>
            <w:sz w:val="20"/>
            <w:szCs w:val="20"/>
            <w:lang w:eastAsia="ru-RU"/>
          </w:rPr>
          <w:t>CSS</w:t>
        </w:r>
      </w:hyperlink>
      <w:r w:rsidRPr="00421B69"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  <w:t>,</w:t>
      </w:r>
    </w:p>
    <w:p w:rsidR="00421B69" w:rsidRPr="00421B69" w:rsidRDefault="00421B69" w:rsidP="00421B69">
      <w:pPr>
        <w:numPr>
          <w:ilvl w:val="0"/>
          <w:numId w:val="1"/>
        </w:numPr>
        <w:shd w:val="clear" w:color="auto" w:fill="FFFFFF"/>
        <w:spacing w:after="0" w:line="240" w:lineRule="auto"/>
        <w:ind w:left="0" w:right="120"/>
        <w:rPr>
          <w:rFonts w:ascii="Segoe UI" w:eastAsia="Times New Roman" w:hAnsi="Segoe UI" w:cs="Segoe UI"/>
          <w:color w:val="5E6973"/>
          <w:sz w:val="20"/>
          <w:szCs w:val="20"/>
          <w:lang w:eastAsia="ru-RU"/>
        </w:rPr>
      </w:pPr>
      <w:hyperlink r:id="rId7" w:tooltip="Вы подписаны на этот хаб" w:history="1">
        <w:r w:rsidRPr="00421B69">
          <w:rPr>
            <w:rFonts w:ascii="Segoe UI" w:eastAsia="Times New Roman" w:hAnsi="Segoe UI" w:cs="Segoe UI"/>
            <w:color w:val="417505"/>
            <w:sz w:val="20"/>
            <w:szCs w:val="20"/>
            <w:lang w:eastAsia="ru-RU"/>
          </w:rPr>
          <w:t>HTML</w:t>
        </w:r>
      </w:hyperlink>
    </w:p>
    <w:p w:rsidR="00421B69" w:rsidRPr="00421B69" w:rsidRDefault="00421B69" w:rsidP="00421B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4572000" cy="3429000"/>
            <wp:effectExtent l="0" t="0" r="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Я думаю, многие из вас, кому приходилось заниматься версткой, сталкивались с необходимостью выравнивать элементы по вертикали и знают, какие сложности возникают при выравнивании элемента по центру.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Да, для вертикального выравнивания в CSS есть специальное свойство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vertical-align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</w:t>
      </w:r>
      <w:hyperlink r:id="rId9" w:anchor="propdef-vertical-align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с множеством значений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Однако на практике оно работает совсем не так, как ожидается. Давайте попробуем в этом разобраться.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bookmarkStart w:id="0" w:name="habracut"/>
      <w:bookmarkEnd w:id="0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Сравним следующие подходы. Выравнивание с помощью:</w:t>
      </w:r>
    </w:p>
    <w:p w:rsidR="00421B69" w:rsidRPr="00421B69" w:rsidRDefault="00421B69" w:rsidP="00421B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таблицы,</w:t>
      </w:r>
    </w:p>
    <w:p w:rsidR="00421B69" w:rsidRPr="00421B69" w:rsidRDefault="00421B69" w:rsidP="00421B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отступов,</w:t>
      </w:r>
    </w:p>
    <w:p w:rsidR="00421B69" w:rsidRPr="00421B69" w:rsidRDefault="00421B69" w:rsidP="00421B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line-height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</w:t>
      </w:r>
    </w:p>
    <w:p w:rsidR="00421B69" w:rsidRPr="00421B69" w:rsidRDefault="00421B69" w:rsidP="00421B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растягивания,</w:t>
      </w:r>
    </w:p>
    <w:p w:rsidR="00421B69" w:rsidRPr="00421B69" w:rsidRDefault="00421B69" w:rsidP="00421B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отрицательного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margin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</w:t>
      </w:r>
    </w:p>
    <w:p w:rsidR="00421B69" w:rsidRPr="00421B69" w:rsidRDefault="00421B69" w:rsidP="00421B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transform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</w:t>
      </w:r>
    </w:p>
    <w:p w:rsidR="00421B69" w:rsidRPr="00421B69" w:rsidRDefault="00421B69" w:rsidP="00421B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псевдоэлемента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</w:t>
      </w:r>
    </w:p>
    <w:p w:rsidR="00421B69" w:rsidRPr="00421B69" w:rsidRDefault="00421B69" w:rsidP="00421B6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flexbox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  <w:t>В качестве иллюстрации рассмотрим следующий пример.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noProof/>
          <w:color w:val="222222"/>
          <w:sz w:val="24"/>
          <w:szCs w:val="24"/>
          <w:lang w:eastAsia="ru-RU"/>
        </w:rPr>
        <w:drawing>
          <wp:inline distT="0" distB="0" distL="0" distR="0">
            <wp:extent cx="1905000" cy="1905000"/>
            <wp:effectExtent l="0" t="0" r="0" b="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Есть два элемента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div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при этом один из них вложен в другой. Дадим им соответствующие классы −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outer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inner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"outer"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"inner"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div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Задача состоит в том, чтобы выровнять внутренний элемент по центру внешнего элемента.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начала рассмотрим случай, когда размеры внешнего и внутреннего блока </w:t>
      </w:r>
      <w:r w:rsidRPr="00421B6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известны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Добавим внутреннему элементу правило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display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inline-block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а внешнему −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text-align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center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vertical-align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middle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proofErr w:type="spell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Нпомню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что выравнивание применяется только к элементам, которые имеют режим отображения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inline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или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inline-block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Зададим блокам размеры, а также фоновые цвета, чтобы видеть их границы.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.outer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width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text-align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center;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vertical-align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middle;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background-color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#ffc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.inner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display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inline-block;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width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background-color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#fcc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После применения стилей мы увидим, что внутренний блок выровнялся по горизонтали, а по вертикали нет: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1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http://jsfiddle.net/c1bgfffq/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i/>
          <w:iCs/>
          <w:color w:val="222222"/>
          <w:sz w:val="24"/>
          <w:szCs w:val="24"/>
          <w:lang w:eastAsia="ru-RU"/>
        </w:rPr>
        <w:t>Почему так произошло?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Дело в том, что свойство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vertical-align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влияет на выравнивание </w:t>
      </w:r>
      <w:r w:rsidRPr="00421B69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ru-RU"/>
        </w:rPr>
        <w:t>самого элемента, а не его содержимого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(кроме случаев, когда оно применяется к ячейкам таблицы). Поэтому применение данного свойства к внешнему элементу ничего не дало. Более того, применение этого свойства к внутреннему элементу также ничего не даст, поскольку строчные блоки (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inline-block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выравниваются по вертикали относительно соседних блоков, а в нашем случае у нас один строчный блок.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решения данной проблемы существует несколько техник. Ниже подробнее рассмотрим каждую из них.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lastRenderedPageBreak/>
        <w:t>Выравнивание с помощью таблицы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Первое приходящее на ум решение − заменить внешний блок таблицей из одной ячейки. В этом случае выравнивание будет применяться к содержимому ячейки, то есть к внутреннему блоку.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table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"outer-wrapper"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td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"outer"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"inner"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&lt;/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td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&lt;/</w:t>
      </w:r>
      <w:proofErr w:type="spellStart"/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table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&gt;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2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http://jsfiddle.net/c1bgfffq/1/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Очевидный минус данного решения – с точки зрения семантики неправильно применять таблицы для выравнивания. Второй минус в том, что для создания таблицы требуется добавить еще один элемент вокруг внешнего блока.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Первый минус можно частично убрать, заменив теги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table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td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на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div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 задав табличный режим отображения в CSS.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"outer-wrapper"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"outer"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    &lt;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class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=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"inner"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&gt;&lt;/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&lt;/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&lt;/</w:t>
      </w:r>
      <w:r w:rsidRPr="00421B69">
        <w:rPr>
          <w:rFonts w:ascii="Consolas" w:eastAsia="Times New Roman" w:hAnsi="Consolas" w:cs="Courier New"/>
          <w:color w:val="E45649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div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&gt;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val="en-US" w:eastAsia="ru-RU"/>
        </w:rPr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lastRenderedPageBreak/>
        <w:t>.outer-wrapper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display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table;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outer</w:t>
      </w:r>
      <w:proofErr w:type="spellEnd"/>
      <w:proofErr w:type="gram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display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table-cell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Тем не менее внешний блок все равно останется таблицей со всеми вытекающими из этого последствиями.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Выравнивание с помощью отступов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высоты внутреннего и внешнего блока известны, то выравнивание можно задать с помощью вертикальных отступов у внутреннего блока, используя формулу: (</w:t>
      </w:r>
      <w:proofErr w:type="spell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</w:t>
      </w:r>
      <w:r w:rsidRPr="00421B69">
        <w:rPr>
          <w:rFonts w:ascii="Segoe UI" w:eastAsia="Times New Roman" w:hAnsi="Segoe UI" w:cs="Segoe UI"/>
          <w:color w:val="222222"/>
          <w:sz w:val="18"/>
          <w:szCs w:val="18"/>
          <w:vertAlign w:val="subscript"/>
          <w:lang w:eastAsia="ru-RU"/>
        </w:rPr>
        <w:t>outer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– </w:t>
      </w:r>
      <w:proofErr w:type="spell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</w:t>
      </w:r>
      <w:r w:rsidRPr="00421B69">
        <w:rPr>
          <w:rFonts w:ascii="Segoe UI" w:eastAsia="Times New Roman" w:hAnsi="Segoe UI" w:cs="Segoe UI"/>
          <w:color w:val="222222"/>
          <w:sz w:val="18"/>
          <w:szCs w:val="18"/>
          <w:vertAlign w:val="subscript"/>
          <w:lang w:eastAsia="ru-RU"/>
        </w:rPr>
        <w:t>inner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) / 2.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.outer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.inner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margin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0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lastRenderedPageBreak/>
        <w:t>}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3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http://jsfiddle.net/c1bgfffq/6/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Минус решения — оно применимо лишь в ограниченном числе случаев, когда известны высоты обоих блоков.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Выравнивание с помощью </w:t>
      </w:r>
      <w:proofErr w:type="spellStart"/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line-height</w:t>
      </w:r>
      <w:proofErr w:type="spellEnd"/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Если известно, что внутренний блок должен занимать не более одной строки текста, то можно воспользоваться свойством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line-height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 задать его равным высоте внешнего блока. Поскольку контент внутреннего блока не должен переноситься на вторую строку, рекомендуется также добавить правила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white-space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nowrap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overflow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hidden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.outer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line-height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.inner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white-space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nowrap;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overflow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hidden;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4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http://jsfiddle.net/c1bgfffq/12/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Также данную технику можно применять и для выравнивания многострочного текста, если для внутреннего блока переопределить значение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line-height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, а также 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добавить правила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display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inline-block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vertical-align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middle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.outer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line-height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200px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.inner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line-height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normal;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display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inline-block;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vertical-align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middle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5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http://jsfiddle.net/c1bgfffq/15/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Минус данного способа заключается в том, что должна быть известна высота внешнего блока.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Выравнивание с помощью "растягивания"</w:t>
      </w:r>
    </w:p>
    <w:p w:rsidR="00421B69" w:rsidRPr="00421B69" w:rsidRDefault="00421B69" w:rsidP="00421B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Данный способ можно применять, когда высота внешнего блока неизвестна, но известна высота внутреннего.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Для этого нужно:</w:t>
      </w:r>
    </w:p>
    <w:p w:rsidR="00421B69" w:rsidRPr="00421B69" w:rsidRDefault="00421B69" w:rsidP="00421B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задать внешнему блоку относительное позиционирование, а внутреннему − абсолютное;</w:t>
      </w:r>
    </w:p>
    <w:p w:rsidR="00421B69" w:rsidRPr="00421B69" w:rsidRDefault="00421B69" w:rsidP="00421B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добавить внутреннему блоку правила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top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: 0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bottom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: 0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в результате чего он растянется на всю высоту внешнего блока;</w:t>
      </w:r>
    </w:p>
    <w:p w:rsidR="00421B69" w:rsidRPr="00421B69" w:rsidRDefault="00421B69" w:rsidP="00421B6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установить значение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auto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для вертикальных отступов внутреннего блока.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.outer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position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relative;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.inner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position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absolute;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top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bottom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margin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auto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0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6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http://jsfiddle.net/c1bgfffq/4/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Суть этой техники заключается в том, что задание высоты для растянутого и абсолютно </w:t>
      </w:r>
      <w:proofErr w:type="spell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спозиционированного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блока заставляет браузер вычислять вертикальные отступы в равном соотношении, если их значение установлено в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auto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7" w:anchor="abs-non-replaced-height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http://www.w3.org/TR/CSS2/visudet.html#abs-non-replaced-height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Минус данного способа — должна быть известна высота внутреннего блока.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Выравнивание с помощью отрицательного </w:t>
      </w:r>
      <w:proofErr w:type="spellStart"/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margin-top</w:t>
      </w:r>
      <w:proofErr w:type="spellEnd"/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Этот способ получил широкую известность и применяется очень часто. Как и предыдущий, он применяется, когда высота внешнего блока неизвестна, но 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известна высота внутреннего.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Нужно задать внешнему блоку относительное позиционирование, а внутреннему − абсолютное. Затем необходимо сдвинуть внутренний блок вниз на половину высоты внешнего блока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top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: 50%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 поднять вверх на половину собственной высоты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margin-top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: -</w:t>
      </w:r>
      <w:proofErr w:type="spell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H</w:t>
      </w:r>
      <w:r w:rsidRPr="00421B69">
        <w:rPr>
          <w:rFonts w:ascii="Segoe UI" w:eastAsia="Times New Roman" w:hAnsi="Segoe UI" w:cs="Segoe UI"/>
          <w:color w:val="222222"/>
          <w:sz w:val="18"/>
          <w:szCs w:val="18"/>
          <w:vertAlign w:val="subscript"/>
          <w:lang w:eastAsia="ru-RU"/>
        </w:rPr>
        <w:t>inner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/ 2.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.outer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position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relative;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.inner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position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absolute;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top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50%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margin-top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-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50px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8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http://jsfiddle.net/c1bgfffq/13/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Минус данного способа — должна быть известна высота внутреннего блока.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Выравнивание с помощью </w:t>
      </w:r>
      <w:proofErr w:type="spellStart"/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transform</w:t>
      </w:r>
      <w:proofErr w:type="spellEnd"/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Данный способ похож на предыдущий, но он может быть применен, когда высота внутреннего блока неизвестна. В этом случае вместо задания отрицательного отступа в пикселях можно воспользоваться свойством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transform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 поднять внутренний блок вверх с помощью функции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translateY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 значения </w:t>
      </w:r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-50%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.outer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position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relative;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.inner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position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absolute;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proofErr w:type="spellStart"/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top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50%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transform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proofErr w:type="spellStart"/>
      <w:proofErr w:type="gramStart"/>
      <w:r w:rsidRPr="00421B69">
        <w:rPr>
          <w:rFonts w:ascii="Consolas" w:eastAsia="Times New Roman" w:hAnsi="Consolas" w:cs="Courier New"/>
          <w:color w:val="C184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translateY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(</w:t>
      </w:r>
      <w:proofErr w:type="gram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-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50%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);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19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http://jsfiddle.net/c1bgfffq/9/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Почему в предыдущем способе нельзя было задать значение в процентах? Так как процентные значения свойства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margin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вычисляются относительно родительского элемента, значение в 50% равнялось бы половине высоты внешнего блока, а нам нужно было поднять внутренний блок на половину его собственной высоты. Для этого как раз подходит свойство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transform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Минус данного способа в </w:t>
      </w:r>
      <w:hyperlink r:id="rId20" w:anchor="feat=transforms2d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ограниченной поддержке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свойства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transform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старыми версиями браузера IE.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Выравнивание с помощью </w:t>
      </w:r>
      <w:proofErr w:type="spellStart"/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псевдоэлемента</w:t>
      </w:r>
      <w:proofErr w:type="spellEnd"/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Это наиболее универсальный способ, который может применяться, когда неизвестны высоты обоих блоков.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Суть способа в добавлении внутри внешнего блока строчного блока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inline-block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высотой в </w:t>
      </w:r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100%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 и задания ему вертикального выравнивания. В этом случае высота добавленного блока будет равна высоте внешнего блока. Внутренний блок выровняется по вертикали относительно добавленного, а значит, и внешнего 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блока.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Чтобы не нарушать семантику, строчный блок рекомендуется добавить с помощью </w:t>
      </w:r>
      <w:proofErr w:type="spell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псевдоэлемента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before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или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after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.outer:before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display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inline-block;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height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100%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vertical-align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middle;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content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: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""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}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.inner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display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inline-block;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 xml:space="preserve">    </w:t>
      </w:r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vertical-align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val="en-US" w:eastAsia="ru-RU"/>
        </w:rPr>
        <w:t>: middle;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21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http://jsfiddle.net/c1bgfffq/10/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Минус данного способа — он не может быть применен, если внутренний блок имеет абсолютное позиционирование.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 xml:space="preserve">Выравнивание с помощью </w:t>
      </w:r>
      <w:proofErr w:type="spellStart"/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Flexbox</w:t>
      </w:r>
      <w:proofErr w:type="spellEnd"/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Самый современный способ вертикального выравнивания это использовать </w:t>
      </w:r>
      <w:proofErr w:type="spell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begin"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instrText xml:space="preserve"> HYPERLINK "http://www.w3.org/TR/css3-flexbox/" </w:instrTex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separate"/>
      </w:r>
      <w:r w:rsidRPr="00421B69">
        <w:rPr>
          <w:rFonts w:ascii="Segoe UI" w:eastAsia="Times New Roman" w:hAnsi="Segoe UI" w:cs="Segoe UI"/>
          <w:color w:val="992298"/>
          <w:sz w:val="24"/>
          <w:szCs w:val="24"/>
          <w:lang w:eastAsia="ru-RU"/>
        </w:rPr>
        <w:t>Flexible</w:t>
      </w:r>
      <w:proofErr w:type="spellEnd"/>
      <w:r w:rsidRPr="00421B69">
        <w:rPr>
          <w:rFonts w:ascii="Segoe UI" w:eastAsia="Times New Roman" w:hAnsi="Segoe UI" w:cs="Segoe UI"/>
          <w:color w:val="992298"/>
          <w:sz w:val="24"/>
          <w:szCs w:val="24"/>
          <w:lang w:eastAsia="ru-RU"/>
        </w:rPr>
        <w:t xml:space="preserve"> </w:t>
      </w:r>
      <w:proofErr w:type="spellStart"/>
      <w:r w:rsidRPr="00421B69">
        <w:rPr>
          <w:rFonts w:ascii="Segoe UI" w:eastAsia="Times New Roman" w:hAnsi="Segoe UI" w:cs="Segoe UI"/>
          <w:color w:val="992298"/>
          <w:sz w:val="24"/>
          <w:szCs w:val="24"/>
          <w:lang w:eastAsia="ru-RU"/>
        </w:rPr>
        <w:t>Box</w:t>
      </w:r>
      <w:proofErr w:type="spellEnd"/>
      <w:r w:rsidRPr="00421B69">
        <w:rPr>
          <w:rFonts w:ascii="Segoe UI" w:eastAsia="Times New Roman" w:hAnsi="Segoe UI" w:cs="Segoe UI"/>
          <w:color w:val="992298"/>
          <w:sz w:val="24"/>
          <w:szCs w:val="24"/>
          <w:lang w:eastAsia="ru-RU"/>
        </w:rPr>
        <w:t xml:space="preserve"> </w:t>
      </w:r>
      <w:proofErr w:type="spellStart"/>
      <w:r w:rsidRPr="00421B69">
        <w:rPr>
          <w:rFonts w:ascii="Segoe UI" w:eastAsia="Times New Roman" w:hAnsi="Segoe UI" w:cs="Segoe UI"/>
          <w:color w:val="992298"/>
          <w:sz w:val="24"/>
          <w:szCs w:val="24"/>
          <w:lang w:eastAsia="ru-RU"/>
        </w:rPr>
        <w:t>Layout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fldChar w:fldCharType="end"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(в народе известен как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Flexbox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). Данный модуль позволяет гибко управлять позиционированием элементов на странице, располагая их </w:t>
      </w:r>
      <w:proofErr w:type="gram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практически</w:t>
      </w:r>
      <w:proofErr w:type="gram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как угодно. Выравнивание по центру для </w:t>
      </w:r>
      <w:proofErr w:type="spell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Flexbox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− 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>очень простая задача.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Внешнему блоку необходимо задать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display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, а внутреннему −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margin</w:t>
      </w:r>
      <w:proofErr w:type="spellEnd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auto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 И это все! Красиво, правда?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outer</w:t>
      </w:r>
      <w:proofErr w:type="spellEnd"/>
      <w:proofErr w:type="gram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display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flex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width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height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200px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proofErr w:type="gramStart"/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.</w:t>
      </w:r>
      <w:proofErr w:type="spellStart"/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inner</w:t>
      </w:r>
      <w:proofErr w:type="spellEnd"/>
      <w:proofErr w:type="gram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{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width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r w:rsidRPr="00421B69">
        <w:rPr>
          <w:rFonts w:ascii="Consolas" w:eastAsia="Times New Roman" w:hAnsi="Consolas" w:cs="Courier New"/>
          <w:color w:val="986801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100px</w:t>
      </w: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    </w:t>
      </w:r>
      <w:proofErr w:type="spellStart"/>
      <w:r w:rsidRPr="00421B69">
        <w:rPr>
          <w:rFonts w:ascii="Consolas" w:eastAsia="Times New Roman" w:hAnsi="Consolas" w:cs="Courier New"/>
          <w:color w:val="50A14F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margin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 xml:space="preserve">: </w:t>
      </w:r>
      <w:proofErr w:type="spellStart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auto</w:t>
      </w:r>
      <w:proofErr w:type="spellEnd"/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;</w:t>
      </w:r>
    </w:p>
    <w:p w:rsidR="00421B69" w:rsidRPr="00421B69" w:rsidRDefault="00421B69" w:rsidP="00421B6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421B69">
        <w:rPr>
          <w:rFonts w:ascii="Consolas" w:eastAsia="Times New Roman" w:hAnsi="Consolas" w:cs="Courier New"/>
          <w:color w:val="383A42"/>
          <w:sz w:val="21"/>
          <w:szCs w:val="21"/>
          <w:bdr w:val="single" w:sz="6" w:space="13" w:color="E5E8EC" w:frame="1"/>
          <w:shd w:val="clear" w:color="auto" w:fill="FBFDFF"/>
          <w:lang w:eastAsia="ru-RU"/>
        </w:rPr>
        <w:t>}</w:t>
      </w:r>
    </w:p>
    <w:p w:rsidR="00421B69" w:rsidRPr="00421B69" w:rsidRDefault="00421B69" w:rsidP="00421B6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hyperlink r:id="rId22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http://jsfiddle.net/c1bgfffq/14/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 xml:space="preserve">Минус данного способа − </w:t>
      </w:r>
      <w:proofErr w:type="spell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Flexbox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</w:t>
      </w:r>
      <w:hyperlink r:id="rId23" w:anchor="feat=flexbox" w:history="1">
        <w:r w:rsidRPr="00421B69">
          <w:rPr>
            <w:rFonts w:ascii="Segoe UI" w:eastAsia="Times New Roman" w:hAnsi="Segoe UI" w:cs="Segoe UI"/>
            <w:color w:val="992298"/>
            <w:sz w:val="24"/>
            <w:szCs w:val="24"/>
            <w:lang w:eastAsia="ru-RU"/>
          </w:rPr>
          <w:t>поддерживается</w:t>
        </w:r>
      </w:hyperlink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 только современными браузерами.</w:t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</w:r>
    </w:p>
    <w:p w:rsidR="00421B69" w:rsidRPr="00421B69" w:rsidRDefault="00421B69" w:rsidP="00421B69">
      <w:pPr>
        <w:shd w:val="clear" w:color="auto" w:fill="FFFFFF"/>
        <w:spacing w:after="0" w:line="480" w:lineRule="atLeast"/>
        <w:outlineLvl w:val="1"/>
        <w:rPr>
          <w:rFonts w:ascii="Arial" w:eastAsia="Times New Roman" w:hAnsi="Arial" w:cs="Arial"/>
          <w:color w:val="222222"/>
          <w:sz w:val="36"/>
          <w:szCs w:val="36"/>
          <w:lang w:eastAsia="ru-RU"/>
        </w:rPr>
      </w:pPr>
      <w:r w:rsidRPr="00421B69">
        <w:rPr>
          <w:rFonts w:ascii="Arial" w:eastAsia="Times New Roman" w:hAnsi="Arial" w:cs="Arial"/>
          <w:color w:val="222222"/>
          <w:sz w:val="36"/>
          <w:szCs w:val="36"/>
          <w:lang w:eastAsia="ru-RU"/>
        </w:rPr>
        <w:t>Какой способ выбрать?</w:t>
      </w:r>
    </w:p>
    <w:p w:rsidR="00421B69" w:rsidRPr="00421B69" w:rsidRDefault="00421B69" w:rsidP="00421B6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br/>
        <w:t>Нужно исходить из постановки задачи:</w:t>
      </w:r>
    </w:p>
    <w:p w:rsidR="00421B69" w:rsidRPr="00421B69" w:rsidRDefault="00421B69" w:rsidP="00421B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Для вертикального выравнивания текста лучше использовать вертикальные отступы или свойство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line-height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421B69" w:rsidRPr="00421B69" w:rsidRDefault="00421B69" w:rsidP="00421B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Для абсолютно позиционированных элементов с известной высотой (например, иконок) идеально подойдет способ с отрицательным свойством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margin-top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421B69" w:rsidRPr="00421B69" w:rsidRDefault="00421B69" w:rsidP="00421B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lastRenderedPageBreak/>
        <w:t xml:space="preserve">Для более сложных случаев, когда неизвестна высота блока, нужно использовать </w:t>
      </w:r>
      <w:proofErr w:type="spellStart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псевдоэлемент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 xml:space="preserve"> или свойство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transform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421B69" w:rsidRPr="00421B69" w:rsidRDefault="00421B69" w:rsidP="00421B6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510"/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</w:pPr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Ну а если вам повезло настолько, что не нужно поддерживать старые версии браузера IE, то, конечно, лучше использовать </w:t>
      </w:r>
      <w:proofErr w:type="spellStart"/>
      <w:r w:rsidRPr="00421B69">
        <w:rPr>
          <w:rFonts w:ascii="Consolas" w:eastAsia="Times New Roman" w:hAnsi="Consolas" w:cs="Courier New"/>
          <w:color w:val="222222"/>
          <w:sz w:val="21"/>
          <w:szCs w:val="21"/>
          <w:lang w:eastAsia="ru-RU"/>
        </w:rPr>
        <w:t>Flexbox</w:t>
      </w:r>
      <w:proofErr w:type="spellEnd"/>
      <w:r w:rsidRPr="00421B69">
        <w:rPr>
          <w:rFonts w:ascii="Segoe UI" w:eastAsia="Times New Roman" w:hAnsi="Segoe UI" w:cs="Segoe UI"/>
          <w:color w:val="222222"/>
          <w:sz w:val="24"/>
          <w:szCs w:val="24"/>
          <w:lang w:eastAsia="ru-RU"/>
        </w:rPr>
        <w:t>.</w:t>
      </w:r>
    </w:p>
    <w:p w:rsidR="00A93224" w:rsidRDefault="00A93224">
      <w:bookmarkStart w:id="1" w:name="_GoBack"/>
      <w:bookmarkEnd w:id="1"/>
    </w:p>
    <w:sectPr w:rsidR="00A93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345CD"/>
    <w:multiLevelType w:val="multilevel"/>
    <w:tmpl w:val="FA24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8E1A27"/>
    <w:multiLevelType w:val="multilevel"/>
    <w:tmpl w:val="01F0C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DB758A"/>
    <w:multiLevelType w:val="multilevel"/>
    <w:tmpl w:val="05BA0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F93BD2"/>
    <w:multiLevelType w:val="multilevel"/>
    <w:tmpl w:val="5386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B69"/>
    <w:rsid w:val="00421B69"/>
    <w:rsid w:val="00A93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8109A-93AE-4BCD-8BA2-74B6769D0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421B6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421B6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1B6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21B69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posttitle-text">
    <w:name w:val="post__title-text"/>
    <w:basedOn w:val="a0"/>
    <w:rsid w:val="00421B69"/>
  </w:style>
  <w:style w:type="character" w:styleId="a3">
    <w:name w:val="Hyperlink"/>
    <w:basedOn w:val="a0"/>
    <w:uiPriority w:val="99"/>
    <w:semiHidden/>
    <w:unhideWhenUsed/>
    <w:rsid w:val="00421B69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21B6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1B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1B69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tag">
    <w:name w:val="hljs-tag"/>
    <w:basedOn w:val="a0"/>
    <w:rsid w:val="00421B69"/>
  </w:style>
  <w:style w:type="character" w:customStyle="1" w:styleId="hljs-name">
    <w:name w:val="hljs-name"/>
    <w:basedOn w:val="a0"/>
    <w:rsid w:val="00421B69"/>
  </w:style>
  <w:style w:type="character" w:customStyle="1" w:styleId="hljs-attr">
    <w:name w:val="hljs-attr"/>
    <w:basedOn w:val="a0"/>
    <w:rsid w:val="00421B69"/>
  </w:style>
  <w:style w:type="character" w:customStyle="1" w:styleId="hljs-string">
    <w:name w:val="hljs-string"/>
    <w:basedOn w:val="a0"/>
    <w:rsid w:val="00421B69"/>
  </w:style>
  <w:style w:type="character" w:styleId="a4">
    <w:name w:val="Strong"/>
    <w:basedOn w:val="a0"/>
    <w:uiPriority w:val="22"/>
    <w:qFormat/>
    <w:rsid w:val="00421B69"/>
    <w:rPr>
      <w:b/>
      <w:bCs/>
    </w:rPr>
  </w:style>
  <w:style w:type="character" w:customStyle="1" w:styleId="hljs-selector-class">
    <w:name w:val="hljs-selector-class"/>
    <w:basedOn w:val="a0"/>
    <w:rsid w:val="00421B69"/>
  </w:style>
  <w:style w:type="character" w:customStyle="1" w:styleId="hljs-attribute">
    <w:name w:val="hljs-attribute"/>
    <w:basedOn w:val="a0"/>
    <w:rsid w:val="00421B69"/>
  </w:style>
  <w:style w:type="character" w:customStyle="1" w:styleId="hljs-number">
    <w:name w:val="hljs-number"/>
    <w:basedOn w:val="a0"/>
    <w:rsid w:val="00421B69"/>
  </w:style>
  <w:style w:type="character" w:styleId="a5">
    <w:name w:val="Emphasis"/>
    <w:basedOn w:val="a0"/>
    <w:uiPriority w:val="20"/>
    <w:qFormat/>
    <w:rsid w:val="00421B69"/>
    <w:rPr>
      <w:i/>
      <w:iCs/>
    </w:rPr>
  </w:style>
  <w:style w:type="character" w:customStyle="1" w:styleId="hljs-builtin">
    <w:name w:val="hljs-built_in"/>
    <w:basedOn w:val="a0"/>
    <w:rsid w:val="00421B69"/>
  </w:style>
  <w:style w:type="character" w:customStyle="1" w:styleId="hljs-selector-pseudo">
    <w:name w:val="hljs-selector-pseudo"/>
    <w:basedOn w:val="a0"/>
    <w:rsid w:val="00421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93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04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3995">
              <w:marLeft w:val="0"/>
              <w:marRight w:val="-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jsfiddle.net/c1bgfffq/6/" TargetMode="External"/><Relationship Id="rId18" Type="http://schemas.openxmlformats.org/officeDocument/2006/relationships/hyperlink" Target="http://jsfiddle.net/c1bgfffq/13/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jsfiddle.net/c1bgfffq/10/" TargetMode="External"/><Relationship Id="rId7" Type="http://schemas.openxmlformats.org/officeDocument/2006/relationships/hyperlink" Target="https://habr.com/ru/hub/html5/" TargetMode="External"/><Relationship Id="rId12" Type="http://schemas.openxmlformats.org/officeDocument/2006/relationships/hyperlink" Target="http://jsfiddle.net/c1bgfffq/1/" TargetMode="External"/><Relationship Id="rId17" Type="http://schemas.openxmlformats.org/officeDocument/2006/relationships/hyperlink" Target="http://www.w3.org/TR/CSS2/visudet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jsfiddle.net/c1bgfffq/4/" TargetMode="External"/><Relationship Id="rId20" Type="http://schemas.openxmlformats.org/officeDocument/2006/relationships/hyperlink" Target="http://caniuse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habr.com/ru/hub/css/" TargetMode="External"/><Relationship Id="rId11" Type="http://schemas.openxmlformats.org/officeDocument/2006/relationships/hyperlink" Target="http://jsfiddle.net/c1bgfffq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habr.com/ru/company/netcracker/" TargetMode="External"/><Relationship Id="rId15" Type="http://schemas.openxmlformats.org/officeDocument/2006/relationships/hyperlink" Target="http://jsfiddle.net/c1bgfffq/15/" TargetMode="External"/><Relationship Id="rId23" Type="http://schemas.openxmlformats.org/officeDocument/2006/relationships/hyperlink" Target="http://caniuse.com/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jsfiddle.net/c1bgfffq/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TR/CSS2/visudet.html" TargetMode="External"/><Relationship Id="rId14" Type="http://schemas.openxmlformats.org/officeDocument/2006/relationships/hyperlink" Target="http://jsfiddle.net/c1bgfffq/12/" TargetMode="External"/><Relationship Id="rId22" Type="http://schemas.openxmlformats.org/officeDocument/2006/relationships/hyperlink" Target="http://jsfiddle.net/c1bgfffq/1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1556</Words>
  <Characters>8872</Characters>
  <Application>Microsoft Office Word</Application>
  <DocSecurity>0</DocSecurity>
  <Lines>73</Lines>
  <Paragraphs>20</Paragraphs>
  <ScaleCrop>false</ScaleCrop>
  <Company/>
  <LinksUpToDate>false</LinksUpToDate>
  <CharactersWithSpaces>10408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Yura Yuldashev</dc:creator>
  <cp:keywords/>
  <dc:description/>
  <cp:lastModifiedBy>Yura Yuldashev</cp:lastModifiedBy>
  <cp:revision>1</cp:revision>
  <dcterms:created xsi:type="dcterms:W3CDTF">2020-09-09T14:47:00Z</dcterms:created>
  <dcterms:modified xsi:type="dcterms:W3CDTF">2020-09-09T14:48:00Z</dcterms:modified>
</cp:coreProperties>
</file>