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Dokumentācija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drawing>
          <wp:inline distB="114300" distT="114300" distL="114300" distR="114300">
            <wp:extent cx="1633538" cy="1833972"/>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33538" cy="1833972"/>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ind w:left="720" w:firstLine="0"/>
        <w:jc w:val="center"/>
        <w:rPr/>
      </w:pPr>
      <w:r w:rsidDel="00000000" w:rsidR="00000000" w:rsidRPr="00000000">
        <w:rPr>
          <w:rtl w:val="0"/>
        </w:rPr>
        <w:t xml:space="preserve">1.att. Kopīgošanas logs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Logu kopskats dots 1.Att .“Kopīgot plānotāju” ir tikai virsraksts, ar to neko nevar izdarīt, otrā logā kur norādīts “Tavs id” un “Kopīgot” notiks savienošana ar citu personu, kas savienosies ar unikālo id.</w:t>
      </w:r>
    </w:p>
    <w:p w:rsidR="00000000" w:rsidDel="00000000" w:rsidP="00000000" w:rsidRDefault="00000000" w:rsidRPr="00000000" w14:paraId="00000007">
      <w:pPr>
        <w:rPr/>
      </w:pPr>
      <w:r w:rsidDel="00000000" w:rsidR="00000000" w:rsidRPr="00000000">
        <w:rPr>
          <w:rtl w:val="0"/>
        </w:rPr>
        <w:t xml:space="preserve">Šajā logā būs viena poga “Meklēt”, kas atradīs ievadīto id un parādīs lietotāju ar, ko kopīgot.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Atkāpe no kreisās malas visam ir 2cm, burtu krāsa “Tavs id”, “Kopīgot” un “Meklēt” būs </w:t>
      </w:r>
      <w:r w:rsidDel="00000000" w:rsidR="00000000" w:rsidRPr="00000000">
        <w:rPr>
          <w:b w:val="1"/>
          <w:rtl w:val="0"/>
        </w:rPr>
        <w:t xml:space="preserve">#000000</w:t>
      </w:r>
      <w:r w:rsidDel="00000000" w:rsidR="00000000" w:rsidRPr="00000000">
        <w:rPr>
          <w:rtl w:val="0"/>
        </w:rPr>
        <w:t xml:space="preserve"> (melna) ar burtu izmēru 14.</w:t>
      </w:r>
    </w:p>
    <w:p w:rsidR="00000000" w:rsidDel="00000000" w:rsidP="00000000" w:rsidRDefault="00000000" w:rsidRPr="00000000" w14:paraId="0000000A">
      <w:pPr>
        <w:rPr/>
      </w:pPr>
      <w:r w:rsidDel="00000000" w:rsidR="00000000" w:rsidRPr="00000000">
        <w:rPr>
          <w:rtl w:val="0"/>
        </w:rPr>
        <w:t xml:space="preserve">Apmale logiem ir 0,2 cm resna ar </w:t>
      </w:r>
      <w:r w:rsidDel="00000000" w:rsidR="00000000" w:rsidRPr="00000000">
        <w:rPr>
          <w:b w:val="1"/>
          <w:rtl w:val="0"/>
        </w:rPr>
        <w:t xml:space="preserve">#000000 (</w:t>
      </w:r>
      <w:r w:rsidDel="00000000" w:rsidR="00000000" w:rsidRPr="00000000">
        <w:rPr>
          <w:rtl w:val="0"/>
        </w:rPr>
        <w:t xml:space="preserve">melna) krāsu.</w:t>
        <w:br w:type="textWrapping"/>
        <w:t xml:space="preserve">Krāsa tavam unikālajam id “******” un “Kopīgot plānotaju” būs </w:t>
      </w:r>
      <w:r w:rsidDel="00000000" w:rsidR="00000000" w:rsidRPr="00000000">
        <w:rPr>
          <w:b w:val="1"/>
          <w:rtl w:val="0"/>
        </w:rPr>
        <w:t xml:space="preserve">#000000</w:t>
      </w:r>
      <w:r w:rsidDel="00000000" w:rsidR="00000000" w:rsidRPr="00000000">
        <w:rPr>
          <w:rtl w:val="0"/>
        </w:rPr>
        <w:t xml:space="preserve"> (melna) ar burtu izmēru 18.</w:t>
      </w:r>
    </w:p>
    <w:p w:rsidR="00000000" w:rsidDel="00000000" w:rsidP="00000000" w:rsidRDefault="00000000" w:rsidRPr="00000000" w14:paraId="0000000B">
      <w:pPr>
        <w:rPr/>
      </w:pPr>
      <w:r w:rsidDel="00000000" w:rsidR="00000000" w:rsidRPr="00000000">
        <w:rPr>
          <w:rtl w:val="0"/>
        </w:rPr>
        <w:t xml:space="preserve">Aizmugures fona krāsa kastēm būs </w:t>
      </w:r>
      <w:r w:rsidDel="00000000" w:rsidR="00000000" w:rsidRPr="00000000">
        <w:rPr>
          <w:b w:val="1"/>
          <w:rtl w:val="0"/>
        </w:rPr>
        <w:t xml:space="preserve">#DC143C</w:t>
      </w:r>
      <w:r w:rsidDel="00000000" w:rsidR="00000000" w:rsidRPr="00000000">
        <w:rPr>
          <w:rtl w:val="0"/>
        </w:rPr>
        <w:t xml:space="preserve"> (sārti sarkana), un aizmugures fona krāsa logam būs </w:t>
      </w:r>
      <w:r w:rsidDel="00000000" w:rsidR="00000000" w:rsidRPr="00000000">
        <w:rPr>
          <w:b w:val="1"/>
          <w:rtl w:val="0"/>
        </w:rPr>
        <w:t xml:space="preserve">#F8F8FF</w:t>
      </w:r>
      <w:r w:rsidDel="00000000" w:rsidR="00000000" w:rsidRPr="00000000">
        <w:rPr>
          <w:rtl w:val="0"/>
        </w:rPr>
        <w:t xml:space="preserve"> (spoku balta).</w:t>
        <w:br w:type="textWrapping"/>
        <w:t xml:space="preserve">Poga “Meklēt” būs iekšā ID logā apakšējajā labajā pusē, kur atstarpe no labās un apakšējās malas būs 0,3 cm un apmale 0,1 cm resna ar </w:t>
      </w:r>
      <w:r w:rsidDel="00000000" w:rsidR="00000000" w:rsidRPr="00000000">
        <w:rPr>
          <w:b w:val="1"/>
          <w:rtl w:val="0"/>
        </w:rPr>
        <w:t xml:space="preserve">#000000 </w:t>
      </w:r>
      <w:r w:rsidDel="00000000" w:rsidR="00000000" w:rsidRPr="00000000">
        <w:rPr>
          <w:rtl w:val="0"/>
        </w:rPr>
        <w:t xml:space="preserve">(melna) krāsu.</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“Kopīgot plānotāju”, “Tavs id”, “Kopīgot”, “Meklēt” būs rakstīts html, un zem “Tavs id” parādīsies unikālais id, kas būs ņemts no datu bāzes, kas ir 6 unikāli cipari.</w:t>
      </w:r>
    </w:p>
    <w:p w:rsidR="00000000" w:rsidDel="00000000" w:rsidP="00000000" w:rsidRDefault="00000000" w:rsidRPr="00000000" w14:paraId="0000000E">
      <w:pPr>
        <w:rPr/>
      </w:pPr>
      <w:r w:rsidDel="00000000" w:rsidR="00000000" w:rsidRPr="00000000">
        <w:rPr>
          <w:rtl w:val="0"/>
        </w:rPr>
        <w:t xml:space="preserve">Ievadot citas personas unikālo id ievadlaukā, un tad nospiežot “Meklēt” izvadīsies “Lietotājs” tajā pašā logā zem ievadlauka ar burtu izmēru 14 un melniem burtiem.</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Ievadlaukā ir atļauts ievadīt tikai ciparus.</w:t>
      </w:r>
    </w:p>
    <w:p w:rsidR="00000000" w:rsidDel="00000000" w:rsidP="00000000" w:rsidRDefault="00000000" w:rsidRPr="00000000" w14:paraId="00000011">
      <w:pPr>
        <w:rPr/>
      </w:pPr>
      <w:r w:rsidDel="00000000" w:rsidR="00000000" w:rsidRPr="00000000">
        <w:rPr>
          <w:rtl w:val="0"/>
        </w:rPr>
        <w:t xml:space="preserve">Spiežot pogu ”Meklēt” ja kods ir uzrakstīts pareizi, izvadīsies lietotaja vārds un uzvārds, bet ja nav ievadīts pareizi, neizvadīsies nekas.</w:t>
      </w:r>
    </w:p>
    <w:p w:rsidR="00000000" w:rsidDel="00000000" w:rsidP="00000000" w:rsidRDefault="00000000" w:rsidRPr="00000000" w14:paraId="00000012">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Datubāzes dati būs “ID”, “uID” un “Lietotājs(vārds uzvārds)”, ko var apskatīt 2.att.</w:t>
      </w:r>
    </w:p>
    <w:p w:rsidR="00000000" w:rsidDel="00000000" w:rsidP="00000000" w:rsidRDefault="00000000" w:rsidRPr="00000000" w14:paraId="00000014">
      <w:pPr>
        <w:jc w:val="center"/>
        <w:rPr/>
      </w:pPr>
      <w:r w:rsidDel="00000000" w:rsidR="00000000" w:rsidRPr="00000000">
        <w:rPr/>
        <w:drawing>
          <wp:inline distB="114300" distT="114300" distL="114300" distR="114300">
            <wp:extent cx="5731200" cy="5842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t xml:space="preserve">2.att datubāzes dati</w:t>
      </w:r>
    </w:p>
    <w:p w:rsidR="00000000" w:rsidDel="00000000" w:rsidP="00000000" w:rsidRDefault="00000000" w:rsidRPr="00000000" w14:paraId="00000016">
      <w:pPr>
        <w:jc w:val="center"/>
        <w:rPr/>
      </w:pPr>
      <w:r w:rsidDel="00000000" w:rsidR="00000000" w:rsidRPr="00000000">
        <w:rPr/>
        <mc:AlternateContent>
          <mc:Choice Requires="wpg">
            <w:drawing>
              <wp:inline distB="114300" distT="114300" distL="114300" distR="114300">
                <wp:extent cx="5731200" cy="5693094"/>
                <wp:effectExtent b="0" l="0" r="0" t="0"/>
                <wp:docPr id="1" name=""/>
                <a:graphic>
                  <a:graphicData uri="http://schemas.microsoft.com/office/word/2010/wordprocessingGroup">
                    <wpg:wgp>
                      <wpg:cNvGrpSpPr/>
                      <wpg:grpSpPr>
                        <a:xfrm>
                          <a:off x="2477650" y="233175"/>
                          <a:ext cx="5731200" cy="5693094"/>
                          <a:chOff x="2477650" y="233175"/>
                          <a:chExt cx="7148025" cy="7073500"/>
                        </a:xfrm>
                      </wpg:grpSpPr>
                      <wps:wsp>
                        <wps:cNvSpPr txBox="1"/>
                        <wps:cNvPr id="2" name="Shape 2"/>
                        <wps:spPr>
                          <a:xfrm>
                            <a:off x="2759375" y="242900"/>
                            <a:ext cx="1321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wps:cNvPr id="3" name="Shape 3"/>
                        <wps:spPr>
                          <a:xfrm>
                            <a:off x="2778875" y="233175"/>
                            <a:ext cx="2011200" cy="582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Sākums</w:t>
                              </w:r>
                            </w:p>
                          </w:txbxContent>
                        </wps:txbx>
                        <wps:bodyPr anchorCtr="0" anchor="ctr" bIns="91425" lIns="91425" spcFirstLastPara="1" rIns="91425" wrap="square" tIns="91425">
                          <a:noAutofit/>
                        </wps:bodyPr>
                      </wps:wsp>
                      <wps:wsp>
                        <wps:cNvSpPr/>
                        <wps:cNvPr id="4" name="Shape 4"/>
                        <wps:spPr>
                          <a:xfrm>
                            <a:off x="2798225" y="1117375"/>
                            <a:ext cx="1972500" cy="582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Parāda logu ar kopīgošanas iespējām</w:t>
                              </w:r>
                            </w:p>
                          </w:txbxContent>
                        </wps:txbx>
                        <wps:bodyPr anchorCtr="0" anchor="ctr" bIns="91425" lIns="91425" spcFirstLastPara="1" rIns="91425" wrap="square" tIns="91425">
                          <a:noAutofit/>
                        </wps:bodyPr>
                      </wps:wsp>
                      <wps:wsp>
                        <wps:cNvSpPr/>
                        <wps:cNvPr id="5" name="Shape 5"/>
                        <wps:spPr>
                          <a:xfrm>
                            <a:off x="2477650" y="3769975"/>
                            <a:ext cx="2613650" cy="884100"/>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Ievadīts uID</w:t>
                              </w:r>
                            </w:p>
                          </w:txbxContent>
                        </wps:txbx>
                        <wps:bodyPr anchorCtr="0" anchor="ctr" bIns="91425" lIns="91425" spcFirstLastPara="1" rIns="91425" wrap="square" tIns="91425">
                          <a:noAutofit/>
                        </wps:bodyPr>
                      </wps:wsp>
                      <wps:wsp>
                        <wps:cNvSpPr/>
                        <wps:cNvPr id="6" name="Shape 6"/>
                        <wps:spPr>
                          <a:xfrm>
                            <a:off x="2798225" y="2885775"/>
                            <a:ext cx="1972500" cy="582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Poga Meklēt</w:t>
                              </w:r>
                            </w:p>
                          </w:txbxContent>
                        </wps:txbx>
                        <wps:bodyPr anchorCtr="0" anchor="ctr" bIns="91425" lIns="91425" spcFirstLastPara="1" rIns="91425" wrap="square" tIns="91425">
                          <a:noAutofit/>
                        </wps:bodyPr>
                      </wps:wsp>
                      <wps:wsp>
                        <wps:cNvCnPr/>
                        <wps:spPr>
                          <a:xfrm>
                            <a:off x="3784475" y="816075"/>
                            <a:ext cx="0" cy="301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784475" y="1700275"/>
                            <a:ext cx="0" cy="301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784475" y="2584575"/>
                            <a:ext cx="0" cy="301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784475" y="3468675"/>
                            <a:ext cx="0" cy="301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091300" y="4212025"/>
                            <a:ext cx="3608100" cy="1627500"/>
                          </a:xfrm>
                          <a:prstGeom prst="bentConnector2">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a:off x="3784475" y="4654075"/>
                            <a:ext cx="0" cy="301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5" name="Shape 15"/>
                        <wps:spPr>
                          <a:xfrm>
                            <a:off x="2798225" y="4955375"/>
                            <a:ext cx="1972500" cy="582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Mazāk vai vairāk zīmes</w:t>
                              </w:r>
                            </w:p>
                          </w:txbxContent>
                        </wps:txbx>
                        <wps:bodyPr anchorCtr="0" anchor="ctr" bIns="91425" lIns="91425" spcFirstLastPara="1" rIns="91425" wrap="square" tIns="91425">
                          <a:noAutofit/>
                        </wps:bodyPr>
                      </wps:wsp>
                      <wps:wsp>
                        <wps:cNvCnPr/>
                        <wps:spPr>
                          <a:xfrm>
                            <a:off x="4770725" y="5246825"/>
                            <a:ext cx="3849300" cy="5928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7" name="Shape 17"/>
                        <wps:spPr>
                          <a:xfrm>
                            <a:off x="2798225" y="5839575"/>
                            <a:ext cx="1972500" cy="582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visi (6) cipari ievadīti nepareizi</w:t>
                              </w:r>
                            </w:p>
                          </w:txbxContent>
                        </wps:txbx>
                        <wps:bodyPr anchorCtr="0" anchor="ctr" bIns="91425" lIns="91425" spcFirstLastPara="1" rIns="91425" wrap="square" tIns="91425">
                          <a:noAutofit/>
                        </wps:bodyPr>
                      </wps:wsp>
                      <wps:wsp>
                        <wps:cNvSpPr/>
                        <wps:cNvPr id="18" name="Shape 18"/>
                        <wps:spPr>
                          <a:xfrm>
                            <a:off x="2798225" y="6723775"/>
                            <a:ext cx="1972500" cy="582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visi (6) cipari ievadīti pareizi</w:t>
                              </w:r>
                            </w:p>
                          </w:txbxContent>
                        </wps:txbx>
                        <wps:bodyPr anchorCtr="0" anchor="ctr" bIns="91425" lIns="91425" spcFirstLastPara="1" rIns="91425" wrap="square" tIns="91425">
                          <a:noAutofit/>
                        </wps:bodyPr>
                      </wps:wsp>
                      <wps:wsp>
                        <wps:cNvCnPr/>
                        <wps:spPr>
                          <a:xfrm>
                            <a:off x="3784475" y="5538275"/>
                            <a:ext cx="0" cy="301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784475" y="6422475"/>
                            <a:ext cx="0" cy="301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1" name="Shape 21"/>
                        <wps:spPr>
                          <a:xfrm>
                            <a:off x="2817575" y="2001575"/>
                            <a:ext cx="1972500" cy="582900"/>
                          </a:xfrm>
                          <a:prstGeom prst="parallelogram">
                            <a:avLst>
                              <a:gd fmla="val 2335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Ievadlaukā ievada unikālo id</w:t>
                              </w:r>
                            </w:p>
                          </w:txbxContent>
                        </wps:txbx>
                        <wps:bodyPr anchorCtr="0" anchor="ctr" bIns="91425" lIns="91425" spcFirstLastPara="1" rIns="91425" wrap="square" tIns="91425">
                          <a:noAutofit/>
                        </wps:bodyPr>
                      </wps:wsp>
                      <wps:wsp>
                        <wps:cNvSpPr/>
                        <wps:cNvPr id="22" name="Shape 22"/>
                        <wps:spPr>
                          <a:xfrm>
                            <a:off x="5233825" y="6723775"/>
                            <a:ext cx="1972500" cy="582900"/>
                          </a:xfrm>
                          <a:prstGeom prst="parallelogram">
                            <a:avLst>
                              <a:gd fmla="val 2721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Izvada lietotāja vārdu un uzvārdu</w:t>
                              </w:r>
                            </w:p>
                          </w:txbxContent>
                        </wps:txbx>
                        <wps:bodyPr anchorCtr="0" anchor="ctr" bIns="91425" lIns="91425" spcFirstLastPara="1" rIns="91425" wrap="square" tIns="91425">
                          <a:noAutofit/>
                        </wps:bodyPr>
                      </wps:wsp>
                      <wps:wsp>
                        <wps:cNvCnPr/>
                        <wps:spPr>
                          <a:xfrm>
                            <a:off x="4770725" y="7015225"/>
                            <a:ext cx="5424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4" name="Shape 24"/>
                        <wps:spPr>
                          <a:xfrm>
                            <a:off x="7614475" y="6723775"/>
                            <a:ext cx="2011200" cy="582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Beigas</w:t>
                              </w:r>
                            </w:p>
                          </w:txbxContent>
                        </wps:txbx>
                        <wps:bodyPr anchorCtr="0" anchor="ctr" bIns="91425" lIns="91425" spcFirstLastPara="1" rIns="91425" wrap="square" tIns="91425">
                          <a:noAutofit/>
                        </wps:bodyPr>
                      </wps:wsp>
                      <wps:wsp>
                        <wps:cNvSpPr txBox="1"/>
                        <wps:cNvPr id="25" name="Shape 25"/>
                        <wps:spPr>
                          <a:xfrm>
                            <a:off x="3867050" y="4604575"/>
                            <a:ext cx="495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Jā</w:t>
                              </w:r>
                            </w:p>
                          </w:txbxContent>
                        </wps:txbx>
                        <wps:bodyPr anchorCtr="0" anchor="t" bIns="91425" lIns="91425" spcFirstLastPara="1" rIns="91425" wrap="square" tIns="91425">
                          <a:spAutoFit/>
                        </wps:bodyPr>
                      </wps:wsp>
                      <wps:wsp>
                        <wps:cNvSpPr/>
                        <wps:cNvPr id="13" name="Shape 13"/>
                        <wps:spPr>
                          <a:xfrm>
                            <a:off x="7633825" y="5839575"/>
                            <a:ext cx="1972500" cy="582900"/>
                          </a:xfrm>
                          <a:prstGeom prst="parallelogram">
                            <a:avLst>
                              <a:gd fmla="val 2721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Neizvada neko</w:t>
                              </w:r>
                            </w:p>
                          </w:txbxContent>
                        </wps:txbx>
                        <wps:bodyPr anchorCtr="0" anchor="ctr" bIns="91425" lIns="91425" spcFirstLastPara="1" rIns="91425" wrap="square" tIns="91425">
                          <a:noAutofit/>
                        </wps:bodyPr>
                      </wps:wsp>
                      <wps:wsp>
                        <wps:cNvCnPr/>
                        <wps:spPr>
                          <a:xfrm>
                            <a:off x="4770725" y="6131025"/>
                            <a:ext cx="29424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8620075" y="6422475"/>
                            <a:ext cx="0" cy="301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7127001" y="7015225"/>
                            <a:ext cx="487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9" name="Shape 29"/>
                        <wps:spPr>
                          <a:xfrm>
                            <a:off x="5159300" y="3811825"/>
                            <a:ext cx="542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Nē</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731200" cy="5693094"/>
                <wp:effectExtent b="0" l="0" r="0" t="0"/>
                <wp:docPr id="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731200" cy="5693094"/>
                        </a:xfrm>
                        <a:prstGeom prst="rect"/>
                        <a:ln/>
                      </pic:spPr>
                    </pic:pic>
                  </a:graphicData>
                </a:graphic>
              </wp:inline>
            </w:drawing>
          </mc:Fallback>
        </mc:AlternateConten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l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