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CSS failā var atrast nedaudz stilu pa pašu pulksteni un lapu uz kā tas atrodas.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Pulksteņa klasei ir iedota pozīcija “absolute”, lai to var novietot jebkur, kur vajag. Tālāk ir top 50%, left 50% un transform vārdi, kas novieto pulksteni vidū lapai.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Tad ir dota crāsa ar color tagu un uzlikts fonts, tā stils un atstarpe starp burtiem.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8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2021-11-03T10:37:20Z</dcterms:created>
  <dc:creator>lopex</dc:creator>
  <cp:lastModifiedBy>google1558872160</cp:lastModifiedBy>
  <dcterms:modified xsi:type="dcterms:W3CDTF">2021-11-03T10:38:38Z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423CBF5281A74BCBBB39D809C7AF3797</vt:lpwstr>
  </property>
</Properties>
</file>