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4B30" w14:textId="77777777" w:rsidR="00642844" w:rsidRDefault="00C3120B">
      <w:pPr>
        <w:spacing w:beforeAutospacing="1" w:afterAutospacing="1" w:line="240" w:lineRule="auto"/>
        <w:rPr>
          <w:rFonts w:ascii="Times New Roman" w:hAnsi="Times New Roman"/>
          <w:b/>
          <w:sz w:val="24"/>
          <w:szCs w:val="24"/>
          <w:u w:val="single"/>
          <w:lang w:eastAsia="en-GB"/>
        </w:rPr>
      </w:pPr>
      <w:r w:rsidRPr="00C3120B">
        <w:rPr>
          <w:rFonts w:ascii="Times New Roman" w:hAnsi="Times New Roman"/>
          <w:b/>
          <w:noProof/>
          <w:sz w:val="24"/>
          <w:szCs w:val="24"/>
          <w:u w:val="single"/>
          <w:lang w:eastAsia="en-GB"/>
        </w:rPr>
        <w:drawing>
          <wp:inline distT="0" distB="0" distL="0" distR="0" wp14:anchorId="023AF71A" wp14:editId="2B263F51">
            <wp:extent cx="1704975" cy="17049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44EB4BA0" w14:textId="77777777" w:rsidR="00642844" w:rsidRDefault="007E0FA4">
      <w:pPr>
        <w:spacing w:beforeAutospacing="1" w:afterAutospacing="1" w:line="240" w:lineRule="auto"/>
        <w:rPr>
          <w:sz w:val="30"/>
          <w:szCs w:val="30"/>
        </w:rPr>
      </w:pPr>
      <w:r>
        <w:rPr>
          <w:rFonts w:ascii="Times New Roman" w:hAnsi="Times New Roman"/>
          <w:b/>
          <w:sz w:val="30"/>
          <w:szCs w:val="30"/>
          <w:u w:val="single"/>
          <w:lang w:eastAsia="en-GB"/>
        </w:rPr>
        <w:t>Letter before small claims court claim</w:t>
      </w:r>
      <w:r>
        <w:rPr>
          <w:rFonts w:ascii="Times New Roman" w:hAnsi="Times New Roman"/>
          <w:b/>
          <w:sz w:val="30"/>
          <w:szCs w:val="30"/>
          <w:u w:val="single"/>
          <w:lang w:eastAsia="en-GB"/>
        </w:rPr>
        <w:object w:dxaOrig="4320" w:dyaOrig="4320" w14:anchorId="7557D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2.25pt" o:ole="">
            <v:imagedata r:id="rId5" o:title="" cropbottom="64444f" cropright="64444f"/>
          </v:shape>
          <o:OLEObject Type="Link" ProgID="http://127.0.0.1/test.html" ShapeID="_x0000_i1026" DrawAspect="Content" r:id="rId6" UpdateMode="Always">
            <o:LinkType>EnhancedMetaFile</o:LinkType>
            <o:LockedField>false</o:LockedField>
          </o:OLEObject>
        </w:object>
      </w:r>
    </w:p>
    <w:p w14:paraId="11C11524" w14:textId="77777777" w:rsidR="00642844" w:rsidRDefault="007E0FA4">
      <w:pPr>
        <w:spacing w:beforeAutospacing="1" w:afterAutospacing="1" w:line="240" w:lineRule="auto"/>
        <w:rPr>
          <w:color w:val="000000"/>
          <w:sz w:val="28"/>
          <w:szCs w:val="28"/>
          <w:shd w:val="clear" w:color="auto" w:fill="FFFFFF"/>
        </w:rPr>
      </w:pPr>
      <w:r>
        <w:rPr>
          <w:rFonts w:ascii="Times New Roman" w:hAnsi="Times New Roman"/>
          <w:b/>
          <w:bCs/>
          <w:color w:val="000000"/>
          <w:sz w:val="28"/>
          <w:szCs w:val="28"/>
          <w:shd w:val="clear" w:color="auto" w:fill="FFFFFF"/>
          <w:lang w:eastAsia="en-GB"/>
        </w:rPr>
        <w:t>8050 West 78th Street</w:t>
      </w:r>
      <w:r>
        <w:rPr>
          <w:rFonts w:ascii="Times New Roman" w:hAnsi="Times New Roman"/>
          <w:b/>
          <w:bCs/>
          <w:color w:val="000000"/>
          <w:sz w:val="28"/>
          <w:szCs w:val="28"/>
          <w:shd w:val="clear" w:color="auto" w:fill="FFFFFF"/>
          <w:lang w:eastAsia="en-GB"/>
        </w:rPr>
        <w:br/>
        <w:t>Minneapolis, MN 55439</w:t>
      </w:r>
    </w:p>
    <w:p w14:paraId="3754BBA7"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As it has not been possible to resolve this matter amicably, and it is apparent that court action may be necessary, I write in compliance with the Practice Direction on Pre-Action Conduct.</w:t>
      </w:r>
    </w:p>
    <w:p w14:paraId="48AFCAA3"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color w:val="222222"/>
          <w:sz w:val="24"/>
          <w:szCs w:val="24"/>
          <w:lang w:eastAsia="en-GB"/>
        </w:rPr>
        <w:t>This claim regards an artist from your label and royalty issues.</w:t>
      </w:r>
    </w:p>
    <w:p w14:paraId="1AFDA84F"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accordance with the Practice Direction on Pre-Action Conduct I would request that you provide me with copies of the certain documents.</w:t>
      </w:r>
    </w:p>
    <w:p w14:paraId="102E910E"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can confirm that I would be agreeable to mediation and would consider any other system of Alternative Dispute Resolution (ADR) in order to avoid the need for this matter to be resolved by the courts. </w:t>
      </w:r>
    </w:p>
    <w:p w14:paraId="657F7BF5"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would invite you to put forward any proposals in this regard. </w:t>
      </w:r>
    </w:p>
    <w:p w14:paraId="66C356D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closing, I would draw your attention to paragraphs 15 and 16 of the Practice Direction which gives the courts the power to impose sanctions on the parties if they fail to comply with the direction including failing to respond to this letter before claim. </w:t>
      </w:r>
    </w:p>
    <w:p w14:paraId="6EE78B6F"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look forward to hearing from you within the next 28 days.</w:t>
      </w:r>
    </w:p>
    <w:p w14:paraId="43DD21E7"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Should I not receive a response to my letter within this time frame then I anticipate that court action will be commenced with no further reference to you.</w:t>
      </w:r>
    </w:p>
    <w:p w14:paraId="156A6912"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Yours faithfully, </w:t>
      </w:r>
    </w:p>
    <w:p w14:paraId="2E4D9C53" w14:textId="77777777" w:rsidR="00642844" w:rsidRDefault="007E0FA4">
      <w:pPr>
        <w:pStyle w:val="BodyText"/>
        <w:rPr>
          <w:rFonts w:ascii="Times New Roman" w:hAnsi="Times New Roman"/>
          <w:sz w:val="24"/>
          <w:szCs w:val="24"/>
        </w:rPr>
      </w:pPr>
      <w:r>
        <w:rPr>
          <w:rFonts w:ascii="Times New Roman" w:hAnsi="Times New Roman"/>
          <w:sz w:val="24"/>
          <w:szCs w:val="24"/>
        </w:rPr>
        <w:t>TERRANCE W. MOORE</w:t>
      </w:r>
    </w:p>
    <w:p w14:paraId="7272EC3F" w14:textId="77777777" w:rsidR="00642844" w:rsidRDefault="007E0FA4">
      <w:pPr>
        <w:pStyle w:val="BodyText"/>
        <w:rPr>
          <w:rFonts w:ascii="Times New Roman" w:hAnsi="Times New Roman"/>
          <w:sz w:val="24"/>
          <w:szCs w:val="24"/>
        </w:rPr>
      </w:pPr>
      <w:r>
        <w:rPr>
          <w:rFonts w:ascii="Times New Roman" w:hAnsi="Times New Roman"/>
          <w:sz w:val="24"/>
          <w:szCs w:val="24"/>
        </w:rPr>
        <w:t>ATTORNEY AT LAW</w:t>
      </w:r>
    </w:p>
    <w:p w14:paraId="3DDE33C2" w14:textId="77777777" w:rsidR="00642844" w:rsidRDefault="007E0FA4">
      <w:pPr>
        <w:pStyle w:val="BodyText"/>
        <w:rPr>
          <w:rFonts w:ascii="Times New Roman" w:hAnsi="Times New Roman"/>
          <w:sz w:val="24"/>
          <w:szCs w:val="24"/>
        </w:rPr>
      </w:pPr>
      <w:r>
        <w:rPr>
          <w:rFonts w:ascii="Times New Roman" w:hAnsi="Times New Roman"/>
          <w:sz w:val="24"/>
          <w:szCs w:val="24"/>
        </w:rPr>
        <w:t>953-756-2175</w:t>
      </w:r>
    </w:p>
    <w:p w14:paraId="10747185" w14:textId="77777777" w:rsidR="00642844" w:rsidRDefault="007E0FA4">
      <w:pPr>
        <w:pStyle w:val="BodyText"/>
        <w:rPr>
          <w:rFonts w:ascii="Times New Roman" w:hAnsi="Times New Roman"/>
          <w:sz w:val="24"/>
          <w:szCs w:val="24"/>
        </w:rPr>
      </w:pPr>
      <w:r>
        <w:rPr>
          <w:rFonts w:ascii="Times New Roman" w:hAnsi="Times New Roman"/>
          <w:sz w:val="24"/>
          <w:szCs w:val="24"/>
        </w:rPr>
        <w:t>tmoore@hjlawfirm.legal</w:t>
      </w:r>
    </w:p>
    <w:p w14:paraId="5E33BF33" w14:textId="77777777" w:rsidR="00642844" w:rsidRDefault="007E0FA4">
      <w:pPr>
        <w:pStyle w:val="BodyText"/>
      </w:pPr>
      <w:r>
        <w:rPr>
          <w:rFonts w:ascii="Times New Roman" w:hAnsi="Times New Roman"/>
          <w:sz w:val="24"/>
          <w:szCs w:val="24"/>
        </w:rPr>
        <w:t>Hellmuth &amp; Johnson</w:t>
      </w:r>
    </w:p>
    <w:sectPr w:rsidR="00642844">
      <w:pgSz w:w="11906" w:h="16838"/>
      <w:pgMar w:top="1418" w:right="1418" w:bottom="1418" w:left="141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Symbol">
    <w:altName w:val="Cambria"/>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Droid Sans Devanagari">
    <w:altName w:val="Segoe U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0"/>
  </w:compat>
  <w:rsids>
    <w:rsidRoot w:val="00642844"/>
    <w:rsid w:val="001153E9"/>
    <w:rsid w:val="00642844"/>
    <w:rsid w:val="007E0FA4"/>
    <w:rsid w:val="0089532B"/>
    <w:rsid w:val="00C312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798FD2"/>
  <w14:defaultImageDpi w14:val="0"/>
  <w15:docId w15:val="{B2897B89-4710-4D09-9915-C831BC73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tLeast"/>
    </w:pPr>
    <w:rPr>
      <w:rFonts w:ascii="Trebuchet MS" w:hAnsi="Trebuchet M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locked/>
    <w:rPr>
      <w:rFonts w:ascii="Trebuchet MS" w:hAnsi="Trebuchet MS" w:cs="Times New Roman"/>
      <w:lang w:val="en-GB" w:eastAsia="x-none"/>
    </w:rPr>
  </w:style>
  <w:style w:type="character" w:customStyle="1" w:styleId="Bullets">
    <w:name w:val="Bullets"/>
    <w:qFormat/>
    <w:rPr>
      <w:rFonts w:ascii="OpenSymbol" w:eastAsia="Times New Roman" w:hAnsi="OpenSymbol"/>
    </w:rPr>
  </w:style>
  <w:style w:type="character" w:styleId="Hyperlink">
    <w:name w:val="Hyperlink"/>
    <w:basedOn w:val="DefaultParagraphFont"/>
    <w:uiPriority w:val="99"/>
    <w:rPr>
      <w:color w:val="000080"/>
      <w:u w:val="single"/>
    </w:rPr>
  </w:style>
  <w:style w:type="paragraph" w:customStyle="1" w:styleId="Heading">
    <w:name w:val="Heading"/>
    <w:basedOn w:val="Normal"/>
    <w:next w:val="BodyText"/>
    <w:qFormat/>
    <w:pPr>
      <w:keepNext/>
      <w:spacing w:before="240" w:after="120"/>
    </w:pPr>
    <w:rPr>
      <w:rFonts w:ascii="Liberation Sans" w:hAnsi="Liberation Sans" w:cs="Droid Sans Devanagari"/>
      <w:sz w:val="28"/>
      <w:szCs w:val="28"/>
    </w:rPr>
  </w:style>
  <w:style w:type="paragraph" w:styleId="BodyText">
    <w:name w:val="Body Text"/>
    <w:basedOn w:val="Normal"/>
    <w:link w:val="BodyTextChar"/>
    <w:uiPriority w:val="99"/>
    <w:pPr>
      <w:spacing w:after="260"/>
    </w:pPr>
  </w:style>
  <w:style w:type="character" w:customStyle="1" w:styleId="BodyTextChar1">
    <w:name w:val="Body Text Char1"/>
    <w:basedOn w:val="DefaultParagraphFont"/>
    <w:uiPriority w:val="99"/>
    <w:semiHidden/>
    <w:rPr>
      <w:rFonts w:ascii="Trebuchet MS" w:hAnsi="Trebuchet MS" w:cs="Times New Roman"/>
      <w:lang w:val="en-GB"/>
    </w:rPr>
  </w:style>
  <w:style w:type="paragraph" w:styleId="List">
    <w:name w:val="List"/>
    <w:basedOn w:val="BodyText"/>
    <w:uiPriority w:val="99"/>
    <w:rPr>
      <w:rFonts w:cs="Droid Sans Devanagari"/>
    </w:rPr>
  </w:style>
  <w:style w:type="paragraph" w:styleId="Caption">
    <w:name w:val="caption"/>
    <w:basedOn w:val="Normal"/>
    <w:uiPriority w:val="35"/>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35"/>
        <w:tab w:val="right" w:pos="9070"/>
      </w:tabs>
    </w:pPr>
  </w:style>
  <w:style w:type="paragraph" w:styleId="Header">
    <w:name w:val="header"/>
    <w:basedOn w:val="HeaderandFooter"/>
    <w:link w:val="HeaderChar"/>
    <w:uiPriority w:val="99"/>
  </w:style>
  <w:style w:type="character" w:customStyle="1" w:styleId="HeaderChar">
    <w:name w:val="Header Char"/>
    <w:basedOn w:val="DefaultParagraphFont"/>
    <w:link w:val="Header"/>
    <w:uiPriority w:val="99"/>
    <w:semiHidden/>
    <w:rPr>
      <w:rFonts w:ascii="Trebuchet MS" w:hAnsi="Trebuchet MS"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http://127.0.0.1/test.html!x-usc:http://127.0.0.1/test.html" TargetMode="External"/><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1220</Characters>
  <Application>Microsoft Office Word</Application>
  <DocSecurity>0</DocSecurity>
  <Lines>10</Lines>
  <Paragraphs>2</Paragraphs>
  <ScaleCrop>false</ScaleCrop>
  <Company>Consumers Association</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Eykelbosch</dc:creator>
  <cp:keywords/>
  <dc:description/>
  <cp:lastModifiedBy>Ignacio Sanmillan</cp:lastModifiedBy>
  <cp:revision>2</cp:revision>
  <dcterms:created xsi:type="dcterms:W3CDTF">2021-09-11T01:30:00Z</dcterms:created>
  <dcterms:modified xsi:type="dcterms:W3CDTF">2021-09-11T01:30:00Z</dcterms:modified>
</cp:coreProperties>
</file>