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AB2" w:rsidRDefault="00E85593">
      <w:bookmarkStart w:id="0" w:name="_GoBack"/>
      <w:bookmarkEnd w:id="0"/>
      <w:r>
        <w:t>Primer Galagoni</w:t>
      </w:r>
    </w:p>
    <w:p w:rsidR="00E85593" w:rsidRDefault="00E85593"/>
    <w:p w:rsidR="00E85593" w:rsidRDefault="00E85593">
      <w:r>
        <w:t>Gene: 12S</w:t>
      </w:r>
    </w:p>
    <w:p w:rsidR="00E85593" w:rsidRDefault="00E85593">
      <w:r>
        <w:t>Fragment long: 397 bp</w:t>
      </w:r>
    </w:p>
    <w:p w:rsidR="00E85593" w:rsidRDefault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38"/>
        <w:gridCol w:w="3364"/>
        <w:gridCol w:w="3246"/>
      </w:tblGrid>
      <w:tr w:rsidR="00E85593" w:rsidTr="00E85593">
        <w:tc>
          <w:tcPr>
            <w:tcW w:w="3257" w:type="dxa"/>
          </w:tcPr>
          <w:p w:rsidR="00E85593" w:rsidRDefault="00E85593" w:rsidP="00E85593">
            <w:r>
              <w:t>Name of primer</w:t>
            </w:r>
          </w:p>
        </w:tc>
        <w:tc>
          <w:tcPr>
            <w:tcW w:w="3257" w:type="dxa"/>
          </w:tcPr>
          <w:p w:rsidR="00E85593" w:rsidRDefault="00E85593">
            <w:r>
              <w:t>Sequence</w:t>
            </w:r>
          </w:p>
        </w:tc>
        <w:tc>
          <w:tcPr>
            <w:tcW w:w="3258" w:type="dxa"/>
          </w:tcPr>
          <w:p w:rsidR="00E85593" w:rsidRDefault="00E85593">
            <w:r>
              <w:t>Reference</w:t>
            </w:r>
          </w:p>
        </w:tc>
      </w:tr>
      <w:tr w:rsidR="00E85593" w:rsidTr="00E85593">
        <w:tc>
          <w:tcPr>
            <w:tcW w:w="3257" w:type="dxa"/>
          </w:tcPr>
          <w:p w:rsidR="00E85593" w:rsidRDefault="00E85593">
            <w:r>
              <w:t>Ga_12S-L1091</w:t>
            </w:r>
          </w:p>
        </w:tc>
        <w:tc>
          <w:tcPr>
            <w:tcW w:w="3257" w:type="dxa"/>
          </w:tcPr>
          <w:p w:rsidR="00E85593" w:rsidRPr="00E85593" w:rsidRDefault="00E85593" w:rsidP="00E85593">
            <w:r w:rsidRPr="00E85593">
              <w:t>CTGGGATTAGATACCCCACTAT</w:t>
            </w:r>
          </w:p>
          <w:p w:rsidR="00E85593" w:rsidRDefault="00E85593"/>
        </w:tc>
        <w:tc>
          <w:tcPr>
            <w:tcW w:w="3258" w:type="dxa"/>
          </w:tcPr>
          <w:p w:rsidR="00E85593" w:rsidRPr="00E85593" w:rsidRDefault="00E85593" w:rsidP="00E85593">
            <w:r w:rsidRPr="00E85593">
              <w:t>“Mitochondrial sequences as indicators of generic classification in bush babies” DelPero et al. 2000</w:t>
            </w:r>
          </w:p>
          <w:p w:rsidR="00E85593" w:rsidRDefault="00E85593"/>
        </w:tc>
      </w:tr>
      <w:tr w:rsidR="00E85593" w:rsidTr="00E85593">
        <w:tc>
          <w:tcPr>
            <w:tcW w:w="3257" w:type="dxa"/>
          </w:tcPr>
          <w:p w:rsidR="00E85593" w:rsidRDefault="00E85593" w:rsidP="00E85593">
            <w:r w:rsidRPr="00E85593">
              <w:t>Ga_12S-H1478</w:t>
            </w:r>
          </w:p>
        </w:tc>
        <w:tc>
          <w:tcPr>
            <w:tcW w:w="3257" w:type="dxa"/>
          </w:tcPr>
          <w:p w:rsidR="00E85593" w:rsidRPr="00E85593" w:rsidRDefault="00E85593" w:rsidP="00E85593">
            <w:r w:rsidRPr="00E85593">
              <w:t>GAGGGTGACGGGCGGTGTGT</w:t>
            </w:r>
          </w:p>
          <w:p w:rsidR="00E85593" w:rsidRDefault="00E85593"/>
        </w:tc>
        <w:tc>
          <w:tcPr>
            <w:tcW w:w="3258" w:type="dxa"/>
          </w:tcPr>
          <w:p w:rsidR="00E85593" w:rsidRPr="00E85593" w:rsidRDefault="00E85593" w:rsidP="00E85593">
            <w:r w:rsidRPr="00E85593">
              <w:t>“Mitochondrial sequences as indicators of generic classification in bush babies” DelPero et al. 2000</w:t>
            </w:r>
          </w:p>
          <w:p w:rsidR="00E85593" w:rsidRDefault="00E85593"/>
        </w:tc>
      </w:tr>
    </w:tbl>
    <w:p w:rsidR="00E85593" w:rsidRDefault="00E85593"/>
    <w:p w:rsidR="00E85593" w:rsidRDefault="00E85593" w:rsidP="00E85593">
      <w:r>
        <w:t>Gene: 16S</w:t>
      </w:r>
    </w:p>
    <w:p w:rsidR="00E85593" w:rsidRDefault="00E85593" w:rsidP="00E85593">
      <w:r>
        <w:t xml:space="preserve">Fragment long: 213 bp </w:t>
      </w:r>
    </w:p>
    <w:p w:rsidR="00E85593" w:rsidRDefault="00E85593" w:rsidP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8"/>
      </w:tblGrid>
      <w:tr w:rsidR="00E85593" w:rsidTr="00BE6259">
        <w:tc>
          <w:tcPr>
            <w:tcW w:w="3257" w:type="dxa"/>
          </w:tcPr>
          <w:p w:rsidR="00E85593" w:rsidRDefault="00E85593" w:rsidP="00BE6259">
            <w:r>
              <w:t>Name of primer</w:t>
            </w:r>
          </w:p>
        </w:tc>
        <w:tc>
          <w:tcPr>
            <w:tcW w:w="3257" w:type="dxa"/>
          </w:tcPr>
          <w:p w:rsidR="00E85593" w:rsidRDefault="00E85593" w:rsidP="00BE6259">
            <w:r>
              <w:t>Sequence</w:t>
            </w:r>
          </w:p>
        </w:tc>
        <w:tc>
          <w:tcPr>
            <w:tcW w:w="3258" w:type="dxa"/>
          </w:tcPr>
          <w:p w:rsidR="00E85593" w:rsidRDefault="00E85593" w:rsidP="00BE6259">
            <w:r>
              <w:t>Reference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Ga_16S-VF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TACATAACACGAGAAGACC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Pr="00E85593" w:rsidRDefault="00E85593" w:rsidP="00E85593">
            <w:r w:rsidRPr="00E85593">
              <w:t>“Mitochondrial sequences as indicators of generic classification in bush babies” DelPero et al. 2000</w:t>
            </w:r>
          </w:p>
          <w:p w:rsidR="00E85593" w:rsidRDefault="00E85593" w:rsidP="00BE6259"/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Ga_16S-VR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GTGATTGCGCTGTTATCC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Pr="00E85593" w:rsidRDefault="00E85593" w:rsidP="00E85593">
            <w:r w:rsidRPr="00E85593">
              <w:t>“Mitochondrial sequences as indicators of generic classification in bush babies” DelPero et al. 2000</w:t>
            </w:r>
          </w:p>
          <w:p w:rsidR="00E85593" w:rsidRDefault="00E85593" w:rsidP="00BE6259"/>
        </w:tc>
      </w:tr>
    </w:tbl>
    <w:p w:rsidR="00E85593" w:rsidRDefault="00E85593" w:rsidP="00E85593"/>
    <w:p w:rsidR="00E85593" w:rsidRDefault="00E85593" w:rsidP="00E85593">
      <w:r>
        <w:t>Gene: CYTB</w:t>
      </w:r>
    </w:p>
    <w:p w:rsidR="00E85593" w:rsidRDefault="00E85593" w:rsidP="00E85593">
      <w:r>
        <w:t>Fragment long: 423 bp</w:t>
      </w:r>
    </w:p>
    <w:p w:rsidR="00E85593" w:rsidRDefault="00E85593" w:rsidP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849"/>
        <w:gridCol w:w="4262"/>
        <w:gridCol w:w="2737"/>
      </w:tblGrid>
      <w:tr w:rsidR="00E85593" w:rsidTr="00BE6259">
        <w:tc>
          <w:tcPr>
            <w:tcW w:w="3257" w:type="dxa"/>
          </w:tcPr>
          <w:p w:rsidR="00E85593" w:rsidRDefault="00E85593" w:rsidP="00BE6259">
            <w:r>
              <w:t>Name of primer</w:t>
            </w:r>
          </w:p>
        </w:tc>
        <w:tc>
          <w:tcPr>
            <w:tcW w:w="3257" w:type="dxa"/>
          </w:tcPr>
          <w:p w:rsidR="00E85593" w:rsidRDefault="00E85593" w:rsidP="00BE6259">
            <w:r>
              <w:t>Sequence</w:t>
            </w:r>
          </w:p>
        </w:tc>
        <w:tc>
          <w:tcPr>
            <w:tcW w:w="3258" w:type="dxa"/>
          </w:tcPr>
          <w:p w:rsidR="00E85593" w:rsidRDefault="00E85593" w:rsidP="00BE6259">
            <w:r>
              <w:t>Reference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Ga_CYTB_L14724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CGAAGCTTGATATGAAAAACCATCGTTG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“Molecular evolutionary dynamics of cytb in Strepsirrini primates: the phylogenetic significant of 3° position transversions” Yoder et al., 1996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Ga_CYTB_H15149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CTCAGAATGATATTTGTCCTCA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“Molecular evolutionary dynamics of cytb in Strepsirrini primates: the phylogenetic significant of 3° position transversions” Yoder et al., 1996</w:t>
            </w:r>
          </w:p>
        </w:tc>
      </w:tr>
    </w:tbl>
    <w:p w:rsidR="00E85593" w:rsidRDefault="00E85593"/>
    <w:p w:rsidR="00E85593" w:rsidRDefault="00E85593" w:rsidP="00E85593">
      <w:r>
        <w:t>Gene: IRBP</w:t>
      </w:r>
    </w:p>
    <w:p w:rsidR="00E85593" w:rsidRDefault="00E85593" w:rsidP="00E85593">
      <w:r>
        <w:t>Fragment long: 604 bp</w:t>
      </w:r>
    </w:p>
    <w:p w:rsidR="00E85593" w:rsidRDefault="00E85593" w:rsidP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8"/>
      </w:tblGrid>
      <w:tr w:rsidR="00E85593" w:rsidTr="00BE6259">
        <w:tc>
          <w:tcPr>
            <w:tcW w:w="3257" w:type="dxa"/>
          </w:tcPr>
          <w:p w:rsidR="00E85593" w:rsidRDefault="00E85593" w:rsidP="00BE6259">
            <w:r>
              <w:t>Name of primer</w:t>
            </w:r>
          </w:p>
        </w:tc>
        <w:tc>
          <w:tcPr>
            <w:tcW w:w="3257" w:type="dxa"/>
          </w:tcPr>
          <w:p w:rsidR="00E85593" w:rsidRDefault="00E85593" w:rsidP="00BE6259">
            <w:r>
              <w:t>Sequence</w:t>
            </w:r>
          </w:p>
        </w:tc>
        <w:tc>
          <w:tcPr>
            <w:tcW w:w="3258" w:type="dxa"/>
          </w:tcPr>
          <w:p w:rsidR="00E85593" w:rsidRDefault="00E85593" w:rsidP="00BE6259">
            <w:r>
              <w:t>Reference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Ga_IRBP_532-F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GAGGTATGGTGCSGACAA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Ga_IRBP_1171-R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CACTGACACTTGGAACAC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</w:tbl>
    <w:p w:rsidR="00E85593" w:rsidRDefault="00E85593"/>
    <w:p w:rsidR="00E85593" w:rsidRDefault="00E85593" w:rsidP="00E85593">
      <w:r>
        <w:t>Gene: vWF exon 28</w:t>
      </w:r>
    </w:p>
    <w:p w:rsidR="00E85593" w:rsidRDefault="00E85593" w:rsidP="00E85593">
      <w:r>
        <w:t>Fragment long: 510 bp</w:t>
      </w:r>
    </w:p>
    <w:p w:rsidR="00E85593" w:rsidRDefault="00E85593" w:rsidP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8"/>
      </w:tblGrid>
      <w:tr w:rsidR="00E85593" w:rsidTr="00BE6259">
        <w:tc>
          <w:tcPr>
            <w:tcW w:w="3257" w:type="dxa"/>
          </w:tcPr>
          <w:p w:rsidR="00E85593" w:rsidRDefault="00E85593" w:rsidP="00BE6259">
            <w:r>
              <w:t>Name of primer</w:t>
            </w:r>
          </w:p>
        </w:tc>
        <w:tc>
          <w:tcPr>
            <w:tcW w:w="3257" w:type="dxa"/>
          </w:tcPr>
          <w:p w:rsidR="00E85593" w:rsidRDefault="00E85593" w:rsidP="00BE6259">
            <w:r>
              <w:t>Sequence</w:t>
            </w:r>
          </w:p>
        </w:tc>
        <w:tc>
          <w:tcPr>
            <w:tcW w:w="3258" w:type="dxa"/>
          </w:tcPr>
          <w:p w:rsidR="00E85593" w:rsidRDefault="00E85593" w:rsidP="00BE6259">
            <w:r>
              <w:t>Reference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Ga_vWFes28_55_F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ACCCCATATGTGGARGACA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Ga_vWFes28_669_R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AAGGTCACAGAGGTAGCTGA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</w:tbl>
    <w:p w:rsidR="00E85593" w:rsidRDefault="00E85593"/>
    <w:p w:rsidR="00E85593" w:rsidRDefault="00E85593" w:rsidP="00E85593">
      <w:r>
        <w:t>Gene: vWF intron 11</w:t>
      </w:r>
    </w:p>
    <w:p w:rsidR="00E85593" w:rsidRDefault="00E85593" w:rsidP="00E85593">
      <w:r>
        <w:t>Fragment long: 567 bp</w:t>
      </w:r>
    </w:p>
    <w:p w:rsidR="00E85593" w:rsidRDefault="00E85593" w:rsidP="00E85593"/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8"/>
      </w:tblGrid>
      <w:tr w:rsidR="00E85593" w:rsidTr="00BE6259">
        <w:tc>
          <w:tcPr>
            <w:tcW w:w="3257" w:type="dxa"/>
          </w:tcPr>
          <w:p w:rsidR="00E85593" w:rsidRDefault="00E85593" w:rsidP="00BE6259">
            <w:r>
              <w:t>Name of primer</w:t>
            </w:r>
          </w:p>
        </w:tc>
        <w:tc>
          <w:tcPr>
            <w:tcW w:w="3257" w:type="dxa"/>
          </w:tcPr>
          <w:p w:rsidR="00E85593" w:rsidRDefault="00E85593" w:rsidP="00BE6259">
            <w:r>
              <w:t>Sequence</w:t>
            </w:r>
          </w:p>
        </w:tc>
        <w:tc>
          <w:tcPr>
            <w:tcW w:w="3258" w:type="dxa"/>
          </w:tcPr>
          <w:p w:rsidR="00E85593" w:rsidRDefault="00E85593" w:rsidP="00BE6259">
            <w:r>
              <w:t>Reference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Ga_vWFin11_112-F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CAGGCCATTGCTTTCTGT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  <w:tr w:rsidR="00E85593" w:rsidTr="00BE6259">
        <w:tc>
          <w:tcPr>
            <w:tcW w:w="3257" w:type="dxa"/>
          </w:tcPr>
          <w:p w:rsidR="00E85593" w:rsidRPr="00E85593" w:rsidRDefault="00E85593" w:rsidP="00E85593">
            <w:r w:rsidRPr="00E85593">
              <w:t>Ga_vWFin11_787-R</w:t>
            </w:r>
          </w:p>
          <w:p w:rsidR="00E85593" w:rsidRDefault="00E85593" w:rsidP="00BE6259"/>
        </w:tc>
        <w:tc>
          <w:tcPr>
            <w:tcW w:w="3257" w:type="dxa"/>
          </w:tcPr>
          <w:p w:rsidR="00E85593" w:rsidRPr="00E85593" w:rsidRDefault="00E85593" w:rsidP="00E85593">
            <w:r w:rsidRPr="00E85593">
              <w:t>AGCCGAATGGTCACTGAG</w:t>
            </w:r>
          </w:p>
          <w:p w:rsidR="00E85593" w:rsidRDefault="00E85593" w:rsidP="00BE6259"/>
        </w:tc>
        <w:tc>
          <w:tcPr>
            <w:tcW w:w="3258" w:type="dxa"/>
          </w:tcPr>
          <w:p w:rsidR="00E85593" w:rsidRDefault="00E85593" w:rsidP="00BE6259">
            <w:r w:rsidRPr="00E85593">
              <w:t>primer was created specifically for these samples from our laboratory</w:t>
            </w:r>
          </w:p>
        </w:tc>
      </w:tr>
    </w:tbl>
    <w:p w:rsidR="00E85593" w:rsidRDefault="00E85593"/>
    <w:sectPr w:rsidR="00E85593" w:rsidSect="00A976FC">
      <w:pgSz w:w="11900" w:h="16840"/>
      <w:pgMar w:top="1417" w:right="1134" w:bottom="1134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593"/>
    <w:rsid w:val="00236DAA"/>
    <w:rsid w:val="006018E1"/>
    <w:rsid w:val="00A976FC"/>
    <w:rsid w:val="00BA7AB2"/>
    <w:rsid w:val="00E855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E855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yp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E8559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1707</Characters>
  <Application>Microsoft Macintosh Word</Application>
  <DocSecurity>0</DocSecurity>
  <Lines>14</Lines>
  <Paragraphs>4</Paragraphs>
  <ScaleCrop>false</ScaleCrop>
  <Company>Fondazione E. mach</Company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Girardi</dc:creator>
  <cp:keywords/>
  <dc:description/>
  <cp:lastModifiedBy>Johan Karlsson</cp:lastModifiedBy>
  <cp:revision>2</cp:revision>
  <dcterms:created xsi:type="dcterms:W3CDTF">2014-09-02T07:15:00Z</dcterms:created>
  <dcterms:modified xsi:type="dcterms:W3CDTF">2014-09-02T07:15:00Z</dcterms:modified>
</cp:coreProperties>
</file>