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D2604A" w:rsidTr="00EC7D70">
        <w:trPr>
          <w:trHeight w:val="3345"/>
        </w:trPr>
        <w:tc>
          <w:tcPr>
            <w:tcW w:w="2608" w:type="dxa"/>
            <w:tcBorders>
              <w:bottom w:val="single" w:sz="4" w:space="0" w:color="auto"/>
            </w:tcBorders>
          </w:tcPr>
          <w:p w:rsidR="00D2604A" w:rsidRPr="00B34CA6" w:rsidRDefault="00D2604A" w:rsidP="00D2604A">
            <w:pPr>
              <w:spacing w:before="60" w:line="192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B34CA6">
              <w:rPr>
                <w:rFonts w:ascii="Arial" w:hAnsi="Arial" w:cs="Arial"/>
                <w:b/>
                <w:bCs/>
                <w:sz w:val="10"/>
                <w:szCs w:val="10"/>
              </w:rPr>
              <w:t>36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b/>
                <w:bCs/>
                <w:sz w:val="10"/>
                <w:szCs w:val="10"/>
              </w:rPr>
              <w:t> Сокращение лесных ресурсов. Уменьшение биоразнообразия планеты</w:t>
            </w:r>
            <w:r w:rsidRPr="00B34CA6">
              <w:rPr>
                <w:rFonts w:ascii="Arial" w:hAnsi="Arial" w:cs="Arial"/>
                <w:b/>
                <w:sz w:val="10"/>
                <w:szCs w:val="10"/>
              </w:rPr>
              <w:t> </w:t>
            </w:r>
          </w:p>
          <w:p w:rsidR="00D2604A" w:rsidRPr="00B34CA6" w:rsidRDefault="00D2604A" w:rsidP="00D2604A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B34CA6">
              <w:rPr>
                <w:rFonts w:ascii="Arial" w:hAnsi="Arial" w:cs="Arial"/>
                <w:sz w:val="10"/>
                <w:szCs w:val="10"/>
              </w:rPr>
              <w:t>Лес – сов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ность</w:t>
            </w:r>
            <w:proofErr w:type="spellEnd"/>
            <w:r w:rsidRPr="00B34CA6">
              <w:rPr>
                <w:rFonts w:ascii="Arial" w:hAnsi="Arial" w:cs="Arial"/>
                <w:sz w:val="10"/>
                <w:szCs w:val="10"/>
              </w:rPr>
              <w:t xml:space="preserve"> естественной и искусственно созданной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древеснокустарниковой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B34CA6">
              <w:rPr>
                <w:rFonts w:ascii="Arial" w:hAnsi="Arial" w:cs="Arial"/>
                <w:sz w:val="10"/>
                <w:szCs w:val="10"/>
              </w:rPr>
              <w:t>растит</w:t>
            </w:r>
            <w:r>
              <w:rPr>
                <w:rFonts w:ascii="Arial" w:hAnsi="Arial" w:cs="Arial"/>
                <w:sz w:val="10"/>
                <w:szCs w:val="10"/>
              </w:rPr>
              <w:t>ельнос</w:t>
            </w:r>
            <w:r w:rsidRPr="00B34CA6">
              <w:rPr>
                <w:rFonts w:ascii="Arial" w:hAnsi="Arial" w:cs="Arial"/>
                <w:sz w:val="10"/>
                <w:szCs w:val="10"/>
              </w:rPr>
              <w:t>ти,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B34CA6">
              <w:rPr>
                <w:rFonts w:ascii="Arial" w:hAnsi="Arial" w:cs="Arial"/>
                <w:sz w:val="10"/>
                <w:szCs w:val="10"/>
              </w:rPr>
              <w:t>напочвенного покрова, жив</w:t>
            </w:r>
            <w:r>
              <w:rPr>
                <w:rFonts w:ascii="Arial" w:hAnsi="Arial" w:cs="Arial"/>
                <w:sz w:val="10"/>
                <w:szCs w:val="10"/>
              </w:rPr>
              <w:t>отных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и микроорганизмов, образующая лесной биоценоз. Лес</w:t>
            </w:r>
            <w:r>
              <w:rPr>
                <w:rFonts w:ascii="Arial" w:hAnsi="Arial" w:cs="Arial"/>
                <w:sz w:val="10"/>
                <w:szCs w:val="10"/>
              </w:rPr>
              <w:t xml:space="preserve"> –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31% суши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Лесной фонд – сов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ность</w:t>
            </w:r>
            <w:proofErr w:type="spellEnd"/>
            <w:r w:rsidRPr="00B34CA6">
              <w:rPr>
                <w:rFonts w:ascii="Arial" w:hAnsi="Arial" w:cs="Arial"/>
                <w:sz w:val="10"/>
                <w:szCs w:val="10"/>
              </w:rPr>
              <w:t xml:space="preserve"> всех лесов страны природного и искусственного происхождения, покрытые лесом земли, 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лесн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земли, не </w:t>
            </w:r>
            <w:proofErr w:type="spellStart"/>
            <w:proofErr w:type="gramStart"/>
            <w:r w:rsidRPr="00B34CA6">
              <w:rPr>
                <w:rFonts w:ascii="Arial" w:hAnsi="Arial" w:cs="Arial"/>
                <w:sz w:val="10"/>
                <w:szCs w:val="10"/>
              </w:rPr>
              <w:t>по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r w:rsidRPr="00B34CA6">
              <w:rPr>
                <w:rFonts w:ascii="Arial" w:hAnsi="Arial" w:cs="Arial"/>
                <w:sz w:val="10"/>
                <w:szCs w:val="10"/>
              </w:rPr>
              <w:t>крытые</w:t>
            </w:r>
            <w:proofErr w:type="spellEnd"/>
            <w:proofErr w:type="gramEnd"/>
            <w:r w:rsidRPr="00B34CA6">
              <w:rPr>
                <w:rFonts w:ascii="Arial" w:hAnsi="Arial" w:cs="Arial"/>
                <w:sz w:val="10"/>
                <w:szCs w:val="10"/>
              </w:rPr>
              <w:t xml:space="preserve"> лесом и земли, предназнач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для нужд 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лесн</w:t>
            </w:r>
            <w:proofErr w:type="spellEnd"/>
            <w:r w:rsidRPr="00B34CA6">
              <w:rPr>
                <w:rFonts w:ascii="Arial" w:hAnsi="Arial" w:cs="Arial"/>
                <w:sz w:val="10"/>
                <w:szCs w:val="10"/>
              </w:rPr>
              <w:t xml:space="preserve"> хоз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r w:rsidRPr="00B34CA6">
              <w:rPr>
                <w:rFonts w:ascii="Arial" w:hAnsi="Arial" w:cs="Arial"/>
                <w:sz w:val="10"/>
                <w:szCs w:val="10"/>
              </w:rPr>
              <w:t>ва. Ежегодно в мире от природных факторов погибает не менее 1–2% лесной площади.  </w:t>
            </w:r>
          </w:p>
          <w:p w:rsidR="00D2604A" w:rsidRPr="00B34CA6" w:rsidRDefault="00D2604A" w:rsidP="00D2604A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B34CA6">
              <w:rPr>
                <w:rFonts w:ascii="Arial" w:hAnsi="Arial" w:cs="Arial"/>
                <w:sz w:val="10"/>
                <w:szCs w:val="10"/>
              </w:rPr>
              <w:t xml:space="preserve">Основные факторы 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экологич</w:t>
            </w:r>
            <w:proofErr w:type="spellEnd"/>
            <w:r w:rsidRPr="00B34CA6">
              <w:rPr>
                <w:rFonts w:ascii="Arial" w:hAnsi="Arial" w:cs="Arial"/>
                <w:sz w:val="10"/>
                <w:szCs w:val="10"/>
              </w:rPr>
              <w:t xml:space="preserve"> проблем бел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лесов: – 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стих</w:t>
            </w:r>
            <w:r>
              <w:rPr>
                <w:rFonts w:ascii="Arial" w:hAnsi="Arial" w:cs="Arial"/>
                <w:sz w:val="10"/>
                <w:szCs w:val="10"/>
              </w:rPr>
              <w:t>ийн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бедствия (ураганы, засухи; – пожары; – резкий подъемом уровня грунтовых вод; – болезни деревьев (самым ра</w:t>
            </w:r>
            <w:bookmarkStart w:id="0" w:name="_GoBack"/>
            <w:bookmarkEnd w:id="0"/>
            <w:r w:rsidRPr="00B34CA6">
              <w:rPr>
                <w:rFonts w:ascii="Arial" w:hAnsi="Arial" w:cs="Arial"/>
                <w:sz w:val="10"/>
                <w:szCs w:val="10"/>
              </w:rPr>
              <w:t xml:space="preserve">спространенным заболеванием лесов в </w:t>
            </w:r>
            <w:r>
              <w:rPr>
                <w:rFonts w:ascii="Arial" w:hAnsi="Arial" w:cs="Arial"/>
                <w:sz w:val="10"/>
                <w:szCs w:val="10"/>
              </w:rPr>
              <w:t>РБ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является корневая губка, кот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 было поражено 138239 га или 80% от общей площади очагов заболеваний); – вредители леса (основные вредители белорусских лесов –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листогрызущие</w:t>
            </w:r>
            <w:proofErr w:type="spellEnd"/>
            <w:r w:rsidRPr="00B34CA6">
              <w:rPr>
                <w:rFonts w:ascii="Arial" w:hAnsi="Arial" w:cs="Arial"/>
                <w:sz w:val="10"/>
                <w:szCs w:val="10"/>
              </w:rPr>
              <w:t xml:space="preserve"> вредители: сосновый шелкопряд, обыкновенный и рыжий сосновые, пилильщики, непарный шелкопряд, шелкопряд-монашенка, короед-типограф; – загрязнение бытовыми и промышленными отходами; – загрязнение в результате трансграничного переноса техногенных выбросов; – загрязнение радионуклидами (после Чернобыльской аварии было загрязнено радиоактивными веществами 21,6% площади всех лесов </w:t>
            </w:r>
            <w:r>
              <w:rPr>
                <w:rFonts w:ascii="Arial" w:hAnsi="Arial" w:cs="Arial"/>
                <w:sz w:val="10"/>
                <w:szCs w:val="10"/>
              </w:rPr>
              <w:t>РБ</w:t>
            </w:r>
            <w:r w:rsidRPr="00B34CA6">
              <w:rPr>
                <w:rFonts w:ascii="Arial" w:hAnsi="Arial" w:cs="Arial"/>
                <w:sz w:val="10"/>
                <w:szCs w:val="10"/>
              </w:rPr>
              <w:t xml:space="preserve">); – </w:t>
            </w:r>
            <w:proofErr w:type="spellStart"/>
            <w:r w:rsidRPr="00B34CA6">
              <w:rPr>
                <w:rFonts w:ascii="Arial" w:hAnsi="Arial" w:cs="Arial"/>
                <w:sz w:val="10"/>
                <w:szCs w:val="10"/>
              </w:rPr>
              <w:t>несанкционированн</w:t>
            </w:r>
            <w:proofErr w:type="spellEnd"/>
            <w:r w:rsidRPr="00B34CA6">
              <w:rPr>
                <w:rFonts w:ascii="Arial" w:hAnsi="Arial" w:cs="Arial"/>
                <w:sz w:val="10"/>
                <w:szCs w:val="10"/>
              </w:rPr>
              <w:t xml:space="preserve"> вырубка лесов. </w:t>
            </w:r>
          </w:p>
          <w:p w:rsidR="00D2604A" w:rsidRPr="00CC2713" w:rsidRDefault="00D2604A" w:rsidP="00D2604A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B34CA6">
              <w:rPr>
                <w:rFonts w:ascii="Arial" w:hAnsi="Arial" w:cs="Arial"/>
                <w:sz w:val="10"/>
                <w:szCs w:val="10"/>
              </w:rPr>
              <w:t>Биологическое разнообразие (БР) – это совокупность и многообразие всех форм жизни, населяющей нашу планету, а также разнообразие мест обитания. Перед угрозой уничтожения находится 33,5 тыс. видов растений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B34CA6">
              <w:rPr>
                <w:rFonts w:ascii="Arial" w:hAnsi="Arial" w:cs="Arial"/>
                <w:sz w:val="10"/>
                <w:szCs w:val="10"/>
              </w:rPr>
              <w:t>(14% от общего числа</w:t>
            </w:r>
            <w:r>
              <w:rPr>
                <w:rFonts w:ascii="Arial" w:hAnsi="Arial" w:cs="Arial"/>
                <w:sz w:val="10"/>
                <w:szCs w:val="10"/>
              </w:rPr>
              <w:t>…</w:t>
            </w:r>
          </w:p>
        </w:tc>
        <w:tc>
          <w:tcPr>
            <w:tcW w:w="2608" w:type="dxa"/>
          </w:tcPr>
          <w:p w:rsidR="00D2604A" w:rsidRPr="00D95C05" w:rsidRDefault="00D2604A" w:rsidP="00D2604A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D95C05">
              <w:rPr>
                <w:rFonts w:ascii="Arial" w:hAnsi="Arial" w:cs="Arial"/>
                <w:b/>
                <w:sz w:val="10"/>
                <w:szCs w:val="10"/>
                <w:lang w:bidi="ru-RU"/>
              </w:rPr>
              <w:t>38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.1.</w:t>
            </w:r>
            <w:r w:rsidRPr="00D95C05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Природно-ресурсный потенциал РБ. Задачи охраны и рационального использования природных ресурсов Беларуси.</w:t>
            </w:r>
          </w:p>
          <w:p w:rsidR="00D2604A" w:rsidRPr="00D95C05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Природно-ресурсный потенциал страны - совокупность ее природных богатств (минерально-сырьевых, климатических, земельных, водных, биологических). Все названные ресурсы вовлечены в современную человеческую деятельность, то есть в производственный процесс, в процесс природопользования. </w:t>
            </w:r>
          </w:p>
          <w:p w:rsidR="00D2604A" w:rsidRPr="00D95C05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95C0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Горючие ископаемые. </w:t>
            </w:r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Недра Беларуси не богаты ископаемыми, которые могут использоваться в качестве топлива. Из имеющихся разведаны лишь небольшие месторождения. Среди них нефть - открыта была в 1964 г. Годовая добыча составляет 2 млн. т в год. Освоены месторождения нефти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Речицкое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,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Асташковское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, в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Припятском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прогибе - Давыдовское; бурого угля - на юге Беларуси (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Житковичское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,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Бриневское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месторождения в Гомельской области); горючих сланцев - (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Любанское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и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Туровское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); торфа.</w:t>
            </w:r>
          </w:p>
          <w:p w:rsidR="00D2604A" w:rsidRPr="00757F78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95C0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Хим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. </w:t>
            </w:r>
            <w:r w:rsidRPr="00D95C0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сырье. </w:t>
            </w:r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В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РБ</w:t>
            </w:r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- один из крупнейших в мире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калиеносных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бассейнов (общие прогнозные запасы калийных солей - 42 млрд. т). Его главные месторождения -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Старобинское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(в р-не Солигорска) и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Петриковское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. Разведанные запасы поваренных солей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Мозырского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, Давыдовского и </w:t>
            </w:r>
            <w:r w:rsidR="00DD7A2E"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D2604A" w:rsidRPr="00D95C05" w:rsidRDefault="00D2604A" w:rsidP="00D2604A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38.2. </w:t>
            </w:r>
            <w:r w:rsidRPr="00D95C05">
              <w:rPr>
                <w:rFonts w:ascii="Arial" w:hAnsi="Arial" w:cs="Arial"/>
                <w:b/>
                <w:sz w:val="10"/>
                <w:szCs w:val="10"/>
                <w:lang w:bidi="ru-RU"/>
              </w:rPr>
              <w:t>Водные ресурсы Беларуси: воды рек, озер, водохранилища, подземные воды</w:t>
            </w:r>
          </w:p>
          <w:p w:rsidR="00D2604A" w:rsidRPr="00D95C05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В пределах республики водные ресурсы размещены равномерно, но лучше обеспечены ими северные и северо-западные районы. Самый крупный потребитель водных ресурсов - жилищно-коммунальное хозяйство, а также промышленные и сельскохозяйственные предприятия. В настоящее время имеются осложнения в промышленном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водообеспечении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Баранович, Лиды, Солигорска, Жодино. Для улучшения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водообеспечения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построена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Вилейско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-Минская водная система. В недрах Беларуси размещены запасы подземных вод, выявлено 17 источников минеральной воды разного состава.</w:t>
            </w:r>
          </w:p>
          <w:p w:rsidR="00D2604A" w:rsidRPr="00FF0E9F" w:rsidRDefault="00D2604A" w:rsidP="00D2604A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95C0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Биологические ресурсы Беларуси </w:t>
            </w:r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включают растительные ресурсы и ресурсы животного мира. Лес </w:t>
            </w:r>
            <w:proofErr w:type="gram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- это</w:t>
            </w:r>
            <w:proofErr w:type="gram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 основное сырье для лесной промышленности. Он выполняет почво-,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климато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- и водоохранные функции, а также санитарно-гигиенические и оздоровительные. К тому же лес - главный источник растительных ресурсов: грибов, ягод, орехов, а также лекарственных трав. Ресурсы животного мира: охотничье-промысловые животные и промышленная рыба. Все вышеперечисленные ресурсы относятся к </w:t>
            </w:r>
            <w:proofErr w:type="spellStart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>исчерпаемым</w:t>
            </w:r>
            <w:proofErr w:type="spellEnd"/>
            <w:r w:rsidRPr="00D95C05">
              <w:rPr>
                <w:rFonts w:ascii="Arial" w:hAnsi="Arial" w:cs="Arial"/>
                <w:sz w:val="10"/>
                <w:szCs w:val="10"/>
                <w:lang w:bidi="ru-RU"/>
              </w:rPr>
              <w:t xml:space="preserve">, поэтому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D2604A" w:rsidRPr="0044267B" w:rsidRDefault="00D2604A" w:rsidP="00D2604A">
            <w:pPr>
              <w:spacing w:before="60" w:line="216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44267B">
              <w:rPr>
                <w:rFonts w:ascii="Arial" w:hAnsi="Arial" w:cs="Arial"/>
                <w:b/>
                <w:sz w:val="10"/>
                <w:szCs w:val="10"/>
                <w:lang w:bidi="ru-RU"/>
              </w:rPr>
              <w:t>39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44267B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Основные направления охраны и обеспечения качества воздушного бассейна Беларуси</w:t>
            </w:r>
          </w:p>
          <w:p w:rsidR="00D2604A" w:rsidRPr="0044267B" w:rsidRDefault="00D2604A" w:rsidP="00D2604A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4267B">
              <w:rPr>
                <w:rFonts w:ascii="Arial" w:hAnsi="Arial" w:cs="Arial"/>
                <w:sz w:val="10"/>
                <w:szCs w:val="10"/>
              </w:rPr>
              <w:t>В РБ в год в атмосферный воздух (АВ) выбрасывается примерно 1,5. млн тонн загрязняющих веществ. 75 % загрязнений обусловлено выбросами автомобильного транспорта. 25% на промышленность (энергетика, химия и нефтехимия, металлургия и машиностроение, промышленность строительных материалов).</w:t>
            </w:r>
          </w:p>
          <w:p w:rsidR="00D2604A" w:rsidRPr="0044267B" w:rsidRDefault="00D2604A" w:rsidP="00D2604A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4267B">
              <w:rPr>
                <w:rFonts w:ascii="Arial" w:hAnsi="Arial" w:cs="Arial"/>
                <w:sz w:val="10"/>
                <w:szCs w:val="10"/>
              </w:rPr>
              <w:t xml:space="preserve">От передвижных источников в АВ выделяются сернистый ангидрид, оксиды азота, оксиды углерода, углеводороды,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бензопилин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>, свинец. От промышленных предприятий выделяются сернистый ангидрид, оксиды азота, оксиды углерода, углеводороды, летучие органические соединения.</w:t>
            </w:r>
          </w:p>
          <w:p w:rsidR="00D2604A" w:rsidRPr="0044267B" w:rsidRDefault="00D2604A" w:rsidP="00D2604A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4267B">
              <w:rPr>
                <w:rFonts w:ascii="Arial" w:hAnsi="Arial" w:cs="Arial"/>
                <w:sz w:val="10"/>
                <w:szCs w:val="10"/>
              </w:rPr>
              <w:t>В результате по уровню загрязнения АВ стационарными источниками наиболее загрязненной в Беларуси является Витебская область (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Нафтан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Полимир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,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Лукомльская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 ГРЭС, Оршанская ТЭЦ), г. Минск,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Могилевскся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, Минская, Гродненская, Гомельская </w:t>
            </w:r>
            <w:r>
              <w:rPr>
                <w:rFonts w:ascii="Arial" w:hAnsi="Arial" w:cs="Arial"/>
                <w:sz w:val="10"/>
                <w:szCs w:val="10"/>
              </w:rPr>
              <w:t xml:space="preserve">и </w:t>
            </w:r>
            <w:r w:rsidRPr="0044267B">
              <w:rPr>
                <w:rFonts w:ascii="Arial" w:hAnsi="Arial" w:cs="Arial"/>
                <w:sz w:val="10"/>
                <w:szCs w:val="10"/>
              </w:rPr>
              <w:t>Брестская област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 w:rsidRPr="0044267B">
              <w:rPr>
                <w:rFonts w:ascii="Arial" w:hAnsi="Arial" w:cs="Arial"/>
                <w:sz w:val="10"/>
                <w:szCs w:val="10"/>
              </w:rPr>
              <w:t>.</w:t>
            </w:r>
          </w:p>
          <w:p w:rsidR="00D2604A" w:rsidRPr="0044267B" w:rsidRDefault="00D2604A" w:rsidP="00D2604A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4267B">
              <w:rPr>
                <w:rFonts w:ascii="Arial" w:hAnsi="Arial" w:cs="Arial"/>
                <w:sz w:val="10"/>
                <w:szCs w:val="10"/>
              </w:rPr>
              <w:t>Охрана АВ включает след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44267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сис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r w:rsidRPr="0044267B">
              <w:rPr>
                <w:rFonts w:ascii="Arial" w:hAnsi="Arial" w:cs="Arial"/>
                <w:sz w:val="10"/>
                <w:szCs w:val="10"/>
              </w:rPr>
              <w:t>му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 мероприятий:</w:t>
            </w:r>
          </w:p>
          <w:p w:rsidR="00D2604A" w:rsidRDefault="00D2604A" w:rsidP="00D2604A">
            <w:pPr>
              <w:numPr>
                <w:ilvl w:val="1"/>
                <w:numId w:val="25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4267B">
              <w:rPr>
                <w:rFonts w:ascii="Arial" w:hAnsi="Arial" w:cs="Arial"/>
                <w:sz w:val="10"/>
                <w:szCs w:val="10"/>
              </w:rPr>
              <w:t>группа санитарно-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техниче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 мероприятий (установка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газопылеочистного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 оборудования, герметизация </w:t>
            </w:r>
            <w:proofErr w:type="spellStart"/>
            <w:r w:rsidRPr="0044267B">
              <w:rPr>
                <w:rFonts w:ascii="Arial" w:hAnsi="Arial" w:cs="Arial"/>
                <w:sz w:val="10"/>
                <w:szCs w:val="10"/>
              </w:rPr>
              <w:t>технологич</w:t>
            </w:r>
            <w:proofErr w:type="spellEnd"/>
            <w:r w:rsidRPr="0044267B">
              <w:rPr>
                <w:rFonts w:ascii="Arial" w:hAnsi="Arial" w:cs="Arial"/>
                <w:sz w:val="10"/>
                <w:szCs w:val="10"/>
              </w:rPr>
              <w:t xml:space="preserve"> и транспортного оборудования, сооружение сверхвысоких дымовых труб);</w:t>
            </w:r>
          </w:p>
          <w:p w:rsidR="00D2604A" w:rsidRPr="00FF0E9F" w:rsidRDefault="00D2604A" w:rsidP="00D2604A">
            <w:pPr>
              <w:numPr>
                <w:ilvl w:val="1"/>
                <w:numId w:val="25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4267B">
              <w:rPr>
                <w:rFonts w:ascii="Arial" w:hAnsi="Arial" w:cs="Arial"/>
                <w:sz w:val="10"/>
                <w:szCs w:val="10"/>
              </w:rPr>
              <w:t xml:space="preserve">группа технологических мероприятий (улучшение технологий производства и сжигания топлива; использование технологий, основанных на частично или полностью замкнутых циклах, </w:t>
            </w:r>
          </w:p>
        </w:tc>
        <w:tc>
          <w:tcPr>
            <w:tcW w:w="2608" w:type="dxa"/>
          </w:tcPr>
          <w:p w:rsidR="00D2604A" w:rsidRPr="00F77000" w:rsidRDefault="00D2604A" w:rsidP="00D2604A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F77000">
              <w:rPr>
                <w:rFonts w:ascii="Arial" w:hAnsi="Arial" w:cs="Arial"/>
                <w:b/>
                <w:sz w:val="10"/>
                <w:szCs w:val="10"/>
                <w:lang w:bidi="ru-RU"/>
              </w:rPr>
              <w:t>40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.1.</w:t>
            </w:r>
            <w:r w:rsidRPr="00F77000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Задачи охраны и рационального природопользования водных и земельных ресурсов Республики Беларусь</w:t>
            </w:r>
          </w:p>
          <w:p w:rsidR="00D2604A" w:rsidRPr="00F77000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7700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Водные ресурсы Беларуси</w:t>
            </w:r>
            <w:r w:rsidRPr="00F77000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представлены поверхностными и подземными водами. Ресурсы поверхностных вод Беларуси оцениваются в 58 км3 в год. По этому показателю Республика занимает восьмое место в СНГ. Ресурсы поверхностных вод представлены реками, озерами, водохранилищами и прудами. Основная часть местного стока образуется в бассейнах Днепра с Березиной и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  <w:lang w:bidi="ru-RU"/>
              </w:rPr>
              <w:t>Сожем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  <w:lang w:bidi="ru-RU"/>
              </w:rPr>
              <w:t xml:space="preserve"> и Немана с Вилией. Значительно меньше стока приходится на бассейны Западной Двины и Припяти. По этим рекам поступает в Беларусь основная часть транзитных вод с территории соседних государств.</w:t>
            </w:r>
          </w:p>
          <w:p w:rsidR="00D2604A" w:rsidRPr="00F77000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В современном хозяйстве РБ главными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водопотребителями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 xml:space="preserve"> являются промышленность, сельское хозяйство и коммунально-бытовые службы.</w:t>
            </w:r>
          </w:p>
          <w:p w:rsidR="00D2604A" w:rsidRPr="00F77000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Главные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водопотребители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 xml:space="preserve"> и водопользователи являются источниками загрязнения гидросферы. Промышленность, сельское хозяйство, коммунально-бытовое хозяйство, транспорт, рекреация влияют на состояние водоемов. </w:t>
            </w:r>
          </w:p>
          <w:p w:rsidR="00D2604A" w:rsidRPr="00D95C05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Выделяют несколько видов загрязнения водоемов: химическое, биологическое, физическое. Хим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F77000">
              <w:rPr>
                <w:rFonts w:ascii="Arial" w:hAnsi="Arial" w:cs="Arial"/>
                <w:sz w:val="10"/>
                <w:szCs w:val="10"/>
              </w:rPr>
              <w:t xml:space="preserve"> загрязнение — это загрязнение водоемов</w:t>
            </w:r>
            <w:r>
              <w:rPr>
                <w:rFonts w:ascii="Arial" w:hAnsi="Arial" w:cs="Arial"/>
                <w:sz w:val="10"/>
                <w:szCs w:val="10"/>
              </w:rPr>
              <w:t>…</w:t>
            </w:r>
          </w:p>
        </w:tc>
        <w:tc>
          <w:tcPr>
            <w:tcW w:w="2608" w:type="dxa"/>
          </w:tcPr>
          <w:p w:rsidR="00D2604A" w:rsidRPr="00F77000" w:rsidRDefault="00D2604A" w:rsidP="00D2604A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b/>
                <w:sz w:val="10"/>
                <w:szCs w:val="10"/>
              </w:rPr>
              <w:t>40.2.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F77000">
              <w:rPr>
                <w:rFonts w:ascii="Arial" w:hAnsi="Arial" w:cs="Arial"/>
                <w:sz w:val="10"/>
                <w:szCs w:val="10"/>
              </w:rPr>
              <w:t>полос, проведение противоэрозионных мероприятий, строительство прудов.</w:t>
            </w:r>
          </w:p>
          <w:p w:rsidR="00D2604A" w:rsidRPr="00F77000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b/>
                <w:bCs/>
                <w:sz w:val="10"/>
                <w:szCs w:val="10"/>
              </w:rPr>
              <w:t>Земельный фонд Р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Б</w:t>
            </w:r>
            <w:r w:rsidRPr="00F77000">
              <w:rPr>
                <w:rFonts w:ascii="Arial" w:hAnsi="Arial" w:cs="Arial"/>
                <w:sz w:val="10"/>
                <w:szCs w:val="10"/>
              </w:rPr>
              <w:t xml:space="preserve"> составляет 20759,8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тыс.га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 xml:space="preserve">. Преобладающими видами земель являются сельскохозяйственные (9106,7 </w:t>
            </w:r>
            <w:proofErr w:type="spellStart"/>
            <w:proofErr w:type="gramStart"/>
            <w:r w:rsidRPr="00F77000">
              <w:rPr>
                <w:rFonts w:ascii="Arial" w:hAnsi="Arial" w:cs="Arial"/>
                <w:sz w:val="10"/>
                <w:szCs w:val="10"/>
              </w:rPr>
              <w:t>тыс.га</w:t>
            </w:r>
            <w:proofErr w:type="spellEnd"/>
            <w:proofErr w:type="gramEnd"/>
            <w:r w:rsidRPr="00F77000">
              <w:rPr>
                <w:rFonts w:ascii="Arial" w:hAnsi="Arial" w:cs="Arial"/>
                <w:sz w:val="10"/>
                <w:szCs w:val="10"/>
              </w:rPr>
              <w:t xml:space="preserve">), лесные земли государственного лесного фонда и земли под древесно-кустарниковой растительностью (8750,2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тыс.га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 xml:space="preserve">), болота (923,5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тыс.га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>).</w:t>
            </w:r>
          </w:p>
          <w:p w:rsidR="00D2604A" w:rsidRPr="00F77000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За последнее </w:t>
            </w:r>
            <w:r>
              <w:rPr>
                <w:rFonts w:ascii="Arial" w:hAnsi="Arial" w:cs="Arial"/>
                <w:sz w:val="10"/>
                <w:szCs w:val="10"/>
              </w:rPr>
              <w:t>5-</w:t>
            </w:r>
            <w:r w:rsidRPr="00F77000">
              <w:rPr>
                <w:rFonts w:ascii="Arial" w:hAnsi="Arial" w:cs="Arial"/>
                <w:sz w:val="10"/>
                <w:szCs w:val="10"/>
              </w:rPr>
              <w:t>летие площади сель</w:t>
            </w:r>
            <w:r>
              <w:rPr>
                <w:rFonts w:ascii="Arial" w:hAnsi="Arial" w:cs="Arial"/>
                <w:sz w:val="10"/>
                <w:szCs w:val="10"/>
              </w:rPr>
              <w:t>хоз.</w:t>
            </w:r>
            <w:r w:rsidRPr="00F77000">
              <w:rPr>
                <w:rFonts w:ascii="Arial" w:hAnsi="Arial" w:cs="Arial"/>
                <w:sz w:val="10"/>
                <w:szCs w:val="10"/>
              </w:rPr>
              <w:t xml:space="preserve"> земель и пашни в Беларуси сократились благодаря выведению из сельскохозяйственного оборота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низкопродуктивных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 xml:space="preserve"> угодий; заболачиванию </w:t>
            </w:r>
            <w:proofErr w:type="spellStart"/>
            <w:r w:rsidRPr="00F77000">
              <w:rPr>
                <w:rFonts w:ascii="Arial" w:hAnsi="Arial" w:cs="Arial"/>
                <w:sz w:val="10"/>
                <w:szCs w:val="10"/>
              </w:rPr>
              <w:t>мелкоконтурных</w:t>
            </w:r>
            <w:proofErr w:type="spellEnd"/>
            <w:r w:rsidRPr="00F77000">
              <w:rPr>
                <w:rFonts w:ascii="Arial" w:hAnsi="Arial" w:cs="Arial"/>
                <w:sz w:val="10"/>
                <w:szCs w:val="10"/>
              </w:rPr>
              <w:t xml:space="preserve"> участков сельхозугодий и их зарастанию древесно-кустарниковой растительностью; отведению земель под промышленное, жилищное, дорожное строительство и др. За рассматриваемый промежуток времени отмечается значительный рост лесных и других лесопокрытых земель.</w:t>
            </w:r>
          </w:p>
          <w:p w:rsidR="00D2604A" w:rsidRPr="00F77000" w:rsidRDefault="00D2604A" w:rsidP="00D2604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Основные виды антропогенного воздействия </w:t>
            </w:r>
            <w:proofErr w:type="gramStart"/>
            <w:r w:rsidRPr="00F77000">
              <w:rPr>
                <w:rFonts w:ascii="Arial" w:hAnsi="Arial" w:cs="Arial"/>
                <w:sz w:val="10"/>
                <w:szCs w:val="10"/>
              </w:rPr>
              <w:t>на почвы</w:t>
            </w:r>
            <w:proofErr w:type="gramEnd"/>
            <w:r w:rsidRPr="00F77000">
              <w:rPr>
                <w:rFonts w:ascii="Arial" w:hAnsi="Arial" w:cs="Arial"/>
                <w:sz w:val="10"/>
                <w:szCs w:val="10"/>
              </w:rPr>
              <w:t xml:space="preserve"> следующие: эрозия; загрязнение; вторичное засоление и заболачивание; опустынивание; отчуждение земель для строительства.</w:t>
            </w:r>
          </w:p>
          <w:p w:rsidR="00D2604A" w:rsidRPr="00D3412F" w:rsidRDefault="00D2604A" w:rsidP="00D2604A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Эрозией называется разрушающее воздействие воды, ветра и антропогенных факторов на почву и подстилающие породы, снос наиболее плодородного верхнего слоя или размыв. </w:t>
            </w:r>
            <w:r>
              <w:rPr>
                <w:rFonts w:ascii="Arial" w:hAnsi="Arial" w:cs="Arial"/>
                <w:sz w:val="10"/>
                <w:szCs w:val="10"/>
              </w:rPr>
              <w:t>…</w:t>
            </w:r>
          </w:p>
        </w:tc>
      </w:tr>
      <w:tr w:rsidR="00D2604A" w:rsidTr="00EC7D70">
        <w:trPr>
          <w:trHeight w:val="3345"/>
        </w:trPr>
        <w:tc>
          <w:tcPr>
            <w:tcW w:w="2608" w:type="dxa"/>
            <w:tcBorders>
              <w:top w:val="single" w:sz="4" w:space="0" w:color="auto"/>
            </w:tcBorders>
          </w:tcPr>
          <w:p w:rsidR="00CB7462" w:rsidRPr="00F77000" w:rsidRDefault="00CB7462" w:rsidP="00CB7462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F77000">
              <w:rPr>
                <w:rFonts w:ascii="Arial" w:hAnsi="Arial" w:cs="Arial"/>
                <w:b/>
                <w:sz w:val="10"/>
                <w:szCs w:val="10"/>
                <w:lang w:bidi="ru-RU"/>
              </w:rPr>
              <w:t>41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.1.</w:t>
            </w:r>
            <w:r w:rsidRPr="00F77000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Основные направления повышения эффективности использования и охраны лесных ресурсов республики. Проблемы утилизации и использования отходов в 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РБ</w:t>
            </w:r>
          </w:p>
          <w:p w:rsidR="00CB7462" w:rsidRPr="00F7700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Необходимость охраны лесных ресурсов Республики Беларусь вызвана её важным значением для развития хозяйственной деятельности человека, целлюлозно-бумажной и деревообрабатывающей промышленности, индустрии и отдыха, а также для добычи материальных ресурсов.</w:t>
            </w:r>
          </w:p>
          <w:p w:rsidR="00CB7462" w:rsidRPr="00F7700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Лесной фонд </w:t>
            </w:r>
            <w:r>
              <w:rPr>
                <w:rFonts w:ascii="Arial" w:hAnsi="Arial" w:cs="Arial"/>
                <w:sz w:val="10"/>
                <w:szCs w:val="10"/>
              </w:rPr>
              <w:t>РБ</w:t>
            </w:r>
            <w:r w:rsidRPr="00F77000">
              <w:rPr>
                <w:rFonts w:ascii="Arial" w:hAnsi="Arial" w:cs="Arial"/>
                <w:sz w:val="10"/>
                <w:szCs w:val="10"/>
              </w:rPr>
              <w:t xml:space="preserve"> насчитывает около 9,5 млн га, а ежегодный прирост древесины составляет более 31,9 млн кубометров. На одного жителя нашей страны приходится 0,9 га покрытых лесом земель и более 180 куб. м древесного запаса.</w:t>
            </w:r>
          </w:p>
          <w:p w:rsidR="00CB7462" w:rsidRPr="00F7700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Сплошные пожары, рубки и неблагоприятные факторы ставят под угрозу количество лесных ресурсов нашей страны, а также их разнообразие. </w:t>
            </w:r>
          </w:p>
          <w:p w:rsidR="00D2604A" w:rsidRPr="00CB7462" w:rsidRDefault="00CB7462" w:rsidP="00CB7462">
            <w:pPr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Лесное законодательство Республики Беларусь направлено на обеспечение рационального использования лесов, повышение их потенциала, экологического и ресурсного, а также на удовлетворение потребностей общества в лесных ресурсах, их воспроизводство и защиту. Основными задачами охраны леса, согласно Лесному кодексу Р</w:t>
            </w:r>
            <w:r>
              <w:rPr>
                <w:rFonts w:ascii="Arial" w:hAnsi="Arial" w:cs="Arial"/>
                <w:sz w:val="10"/>
                <w:szCs w:val="10"/>
              </w:rPr>
              <w:t xml:space="preserve">Б </w:t>
            </w:r>
            <w:r w:rsidRPr="00F77000">
              <w:rPr>
                <w:rFonts w:ascii="Arial" w:hAnsi="Arial" w:cs="Arial"/>
                <w:sz w:val="10"/>
                <w:szCs w:val="10"/>
              </w:rPr>
              <w:t>от 14 июля 2000 года, являются защита от:</w:t>
            </w:r>
            <w:r>
              <w:rPr>
                <w:rFonts w:ascii="Arial" w:hAnsi="Arial" w:cs="Arial"/>
                <w:sz w:val="10"/>
                <w:szCs w:val="10"/>
              </w:rPr>
              <w:t xml:space="preserve"> ……</w:t>
            </w:r>
          </w:p>
        </w:tc>
        <w:tc>
          <w:tcPr>
            <w:tcW w:w="2608" w:type="dxa"/>
          </w:tcPr>
          <w:p w:rsidR="00CB7462" w:rsidRPr="00F77000" w:rsidRDefault="00CB7462" w:rsidP="00CB7462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417281">
              <w:rPr>
                <w:rFonts w:ascii="Arial" w:hAnsi="Arial" w:cs="Arial"/>
                <w:b/>
                <w:sz w:val="10"/>
                <w:szCs w:val="10"/>
              </w:rPr>
              <w:t>41.2.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F77000">
              <w:rPr>
                <w:rFonts w:ascii="Arial" w:hAnsi="Arial" w:cs="Arial"/>
                <w:sz w:val="10"/>
                <w:szCs w:val="10"/>
              </w:rPr>
              <w:t>Важнейшими направлениями лесозащиты являются создание и улучшение систем защиты лесов от вредителей и болезней. Мероприятия по борьбе с вредителями и болезнями леса в зависимости от принципа действия и технологии применения подразделяются на:</w:t>
            </w:r>
          </w:p>
          <w:p w:rsidR="00CB7462" w:rsidRPr="00F77000" w:rsidRDefault="00CB7462" w:rsidP="00CB7462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лесохозяйственные;</w:t>
            </w:r>
          </w:p>
          <w:p w:rsidR="00CB7462" w:rsidRPr="00F77000" w:rsidRDefault="00CB7462" w:rsidP="00CB7462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биологические;</w:t>
            </w:r>
          </w:p>
          <w:p w:rsidR="00CB7462" w:rsidRPr="00F77000" w:rsidRDefault="00CB7462" w:rsidP="00CB7462">
            <w:pPr>
              <w:numPr>
                <w:ilvl w:val="0"/>
                <w:numId w:val="26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химические.</w:t>
            </w:r>
          </w:p>
          <w:p w:rsidR="00CB7462" w:rsidRPr="00F7700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Рубка деревьев, которые заселены стволовыми вредителями, - является важным лесохозяйственным мероприятием ухода за лесом.</w:t>
            </w:r>
          </w:p>
          <w:p w:rsidR="00CB7462" w:rsidRPr="00F7700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>Использование хищников, насекомоядных птиц и зверей, паразитических насекомых, патогенных бактерий и вирусов представляют собой биологическое методы. Например, некоторые виды лесных муравьёв прекрасно борются с насекомыми вредителями.</w:t>
            </w:r>
          </w:p>
          <w:p w:rsidR="00CB7462" w:rsidRPr="00F7700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sz w:val="10"/>
                <w:szCs w:val="10"/>
              </w:rPr>
              <w:t xml:space="preserve">Химический метод, в свою очередь, основан на применении ядовитых веществ. Защита лесов в </w:t>
            </w:r>
            <w:r>
              <w:rPr>
                <w:rFonts w:ascii="Arial" w:hAnsi="Arial" w:cs="Arial"/>
                <w:sz w:val="10"/>
                <w:szCs w:val="10"/>
              </w:rPr>
              <w:t>РБ</w:t>
            </w:r>
            <w:r w:rsidRPr="00F77000">
              <w:rPr>
                <w:rFonts w:ascii="Arial" w:hAnsi="Arial" w:cs="Arial"/>
                <w:sz w:val="10"/>
                <w:szCs w:val="10"/>
              </w:rPr>
              <w:t xml:space="preserve"> осуществляется с использованием экологически безопасных препаратов, которые разрешены для применения и отвечают международным требованиям сертификации лесов.</w:t>
            </w:r>
          </w:p>
          <w:p w:rsidR="00D2604A" w:rsidRPr="00EC7D70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F77000">
              <w:rPr>
                <w:rFonts w:ascii="Arial" w:hAnsi="Arial" w:cs="Arial"/>
                <w:b/>
                <w:sz w:val="10"/>
                <w:szCs w:val="10"/>
              </w:rPr>
              <w:t>Вывод</w:t>
            </w:r>
            <w:r>
              <w:rPr>
                <w:rFonts w:ascii="Arial" w:hAnsi="Arial" w:cs="Arial"/>
                <w:sz w:val="10"/>
                <w:szCs w:val="10"/>
              </w:rPr>
              <w:t>:</w:t>
            </w:r>
            <w:r w:rsidRPr="00F77000">
              <w:rPr>
                <w:rFonts w:ascii="Arial" w:hAnsi="Arial" w:cs="Arial"/>
                <w:sz w:val="10"/>
                <w:szCs w:val="10"/>
              </w:rPr>
              <w:t xml:space="preserve"> основными направлениями охраны лесных ресурсов являются:</w:t>
            </w:r>
          </w:p>
        </w:tc>
        <w:tc>
          <w:tcPr>
            <w:tcW w:w="2608" w:type="dxa"/>
          </w:tcPr>
          <w:p w:rsidR="00CB7462" w:rsidRPr="00417281" w:rsidRDefault="00CB7462" w:rsidP="00DB4EC5">
            <w:pPr>
              <w:spacing w:before="60" w:line="228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417281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42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417281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Проблемы утилизации и использование отходов в РБ</w:t>
            </w:r>
          </w:p>
          <w:p w:rsidR="00CB7462" w:rsidRPr="00417281" w:rsidRDefault="00CB7462" w:rsidP="00DB4EC5">
            <w:pPr>
              <w:spacing w:line="228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417281">
              <w:rPr>
                <w:rFonts w:ascii="Arial" w:hAnsi="Arial" w:cs="Arial"/>
                <w:sz w:val="10"/>
                <w:szCs w:val="10"/>
                <w:lang w:bidi="ru-RU"/>
              </w:rPr>
              <w:t xml:space="preserve">Одной из главных экологических проблем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РБ</w:t>
            </w:r>
            <w:r w:rsidRPr="00417281">
              <w:rPr>
                <w:rFonts w:ascii="Arial" w:hAnsi="Arial" w:cs="Arial"/>
                <w:sz w:val="10"/>
                <w:szCs w:val="10"/>
                <w:lang w:bidi="ru-RU"/>
              </w:rPr>
              <w:t xml:space="preserve"> является проблема накопления отходов производства и потребления. Ежегодно на территории республики образуется около 33-34 млн. т бытовых отходов. Производственные и коммунальные отходы занимают огромные территории: за последние 10 лет в Беларуси только под промышленные отходы ежегодно изымалось в среднем по 25 га земель. Большинство объектов размещения бытовых отходов эксплуатируется уже более 25 лет. Захоронения отходов потребления в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РБ</w:t>
            </w:r>
            <w:r w:rsidRPr="00417281">
              <w:rPr>
                <w:rFonts w:ascii="Arial" w:hAnsi="Arial" w:cs="Arial"/>
                <w:sz w:val="10"/>
                <w:szCs w:val="10"/>
                <w:lang w:bidi="ru-RU"/>
              </w:rPr>
              <w:t xml:space="preserve"> почти полностью производят на полигонах твёрдых коммунальных отходов. Туда же вывозятся и 30-35% отходов производства, подобных бытовым промышленное (бытовой мусор и др.).</w:t>
            </w:r>
          </w:p>
          <w:p w:rsidR="00CB7462" w:rsidRPr="00417281" w:rsidRDefault="00CB7462" w:rsidP="00DB4EC5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17281">
              <w:rPr>
                <w:rFonts w:ascii="Arial" w:hAnsi="Arial" w:cs="Arial"/>
                <w:sz w:val="10"/>
                <w:szCs w:val="10"/>
                <w:lang w:bidi="ru-RU"/>
              </w:rPr>
              <w:t>Отходы являются одним из наиболее интенсивных источников загрязнения окружающей среды. Это связано, с многообразием химических, в том числе токсичных, веществ в отходах, их высокой концентрацией</w:t>
            </w:r>
          </w:p>
          <w:p w:rsidR="00D2604A" w:rsidRPr="00D22FDA" w:rsidRDefault="00CB7462" w:rsidP="00DB4EC5">
            <w:pPr>
              <w:spacing w:line="228" w:lineRule="auto"/>
              <w:rPr>
                <w:rFonts w:ascii="Arial" w:hAnsi="Arial" w:cs="Arial"/>
                <w:sz w:val="10"/>
                <w:szCs w:val="10"/>
              </w:rPr>
            </w:pPr>
            <w:r w:rsidRPr="00417281">
              <w:rPr>
                <w:rFonts w:ascii="Arial" w:hAnsi="Arial" w:cs="Arial"/>
                <w:sz w:val="10"/>
                <w:szCs w:val="10"/>
                <w:lang w:bidi="ru-RU"/>
              </w:rPr>
              <w:t>Существует несколько способов ликвидации или использования твёрдых отходов. Самый радикальный из них – не допускать образования отходов, выходящих за рамки применяемых технологий (природосберегающий тип производства). Однако такой способ в массовых масштабах будет применяться только в перспективе.</w:t>
            </w:r>
          </w:p>
        </w:tc>
        <w:tc>
          <w:tcPr>
            <w:tcW w:w="2608" w:type="dxa"/>
          </w:tcPr>
          <w:p w:rsidR="00CB7462" w:rsidRPr="009A1E4F" w:rsidRDefault="00CB7462" w:rsidP="00CB7462">
            <w:pPr>
              <w:pStyle w:val="a7"/>
              <w:spacing w:before="6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43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Правовое регулирование природоохранной деятельности. Юр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ответственность за нарушение </w:t>
            </w:r>
            <w:proofErr w:type="spellStart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закон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одат-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ва</w:t>
            </w:r>
            <w:proofErr w:type="spellEnd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в </w:t>
            </w:r>
            <w:proofErr w:type="spellStart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обл</w:t>
            </w:r>
            <w:proofErr w:type="spellEnd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охр </w:t>
            </w:r>
            <w:proofErr w:type="spellStart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окруж</w:t>
            </w:r>
            <w:proofErr w:type="spellEnd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среды</w:t>
            </w:r>
          </w:p>
          <w:p w:rsidR="00CB7462" w:rsidRPr="009A1E4F" w:rsidRDefault="00CB7462" w:rsidP="00CB7462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Нарушение законодательства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РБ 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 охране окружающей среды влечет дисциплинарную, административную гражданско-правовую и уголовную ответственность.</w:t>
            </w:r>
          </w:p>
          <w:p w:rsidR="00CB7462" w:rsidRPr="009A1E4F" w:rsidRDefault="00CB7462" w:rsidP="00CB7462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Администр</w:t>
            </w:r>
            <w:proofErr w:type="spellEnd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ответственность — это применение различными органами </w:t>
            </w:r>
            <w:proofErr w:type="spellStart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административн</w:t>
            </w:r>
            <w:proofErr w:type="spellEnd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взысканий к нарушителям в сфере природоохранной деятельности. </w:t>
            </w:r>
            <w:proofErr w:type="spellStart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Админи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стр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ответственность устанавливается в экологическом законодательстве, а также Кодексе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РБ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об административных правонарушениях, кот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определяет, за какие правонарушения устанавливается ответственность. </w:t>
            </w:r>
          </w:p>
          <w:p w:rsidR="00CB7462" w:rsidRDefault="00CB7462" w:rsidP="00CB7462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нарушении требований в области охраны окружающей среды работа отдельных производств, цехов и иных объектов может быть ограничена или приостановлена по решению Министерства природных ресурсов и охраны окружающей среды или иных специально уполномоченных республиканских органов государственного управления либо по решению суда. </w:t>
            </w:r>
          </w:p>
          <w:p w:rsidR="00D2604A" w:rsidRPr="00CB7462" w:rsidRDefault="00CB7462" w:rsidP="00CB7462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Вред, который был причинен окружающей среде по средствам порчи, загрязнения и т.п. должн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о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быть возмещено в полной мере лицом, которое нанесло этот вред.</w:t>
            </w:r>
          </w:p>
        </w:tc>
        <w:tc>
          <w:tcPr>
            <w:tcW w:w="2608" w:type="dxa"/>
          </w:tcPr>
          <w:p w:rsidR="00CB7462" w:rsidRPr="009A1E4F" w:rsidRDefault="00CB7462" w:rsidP="00CB7462">
            <w:pPr>
              <w:pStyle w:val="a7"/>
              <w:spacing w:before="60" w:line="211" w:lineRule="auto"/>
              <w:ind w:left="0"/>
              <w:contextualSpacing w:val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44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Характеристика топливно-энергетического комплекса Беларуси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br/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Топливно-энергетический комплекс (ТЭК) является важнейшей структурной составляющей национальной экономики, которая обеспечивает функционирование всех её звеньев и повышение уровня жизни населения. 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br/>
              <w:t xml:space="preserve">Топливно-энергетический комплекс Республики Беларусь включает системы добычи, транспортировки, хранения, производства и распределения основных видов энергоносителей, природного газа, нефти и продуктов её переработки и </w:t>
            </w:r>
            <w:proofErr w:type="spellStart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т.д</w:t>
            </w:r>
            <w:proofErr w:type="spellEnd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br/>
              <w:t>Выделяют: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br/>
              <w:t>1. Топливную промышленность – Нефтяную – Газовую – Торфяную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br/>
              <w:t>2. Электроэнергетическую промышленность</w:t>
            </w:r>
          </w:p>
          <w:p w:rsidR="00CB7462" w:rsidRDefault="00CB7462" w:rsidP="00CB7462">
            <w:pPr>
              <w:pStyle w:val="a7"/>
              <w:spacing w:line="211" w:lineRule="auto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ТЭК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имеет хорошую </w:t>
            </w:r>
            <w:proofErr w:type="spellStart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инфрастуктуру</w:t>
            </w:r>
            <w:proofErr w:type="spellEnd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: нефтепроводы, газопроводы.  </w:t>
            </w:r>
          </w:p>
          <w:p w:rsidR="00D2604A" w:rsidRPr="006466B1" w:rsidRDefault="00CB7462" w:rsidP="00CB7462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ТОПЛИВНАЯ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Нефтедобывающая промышленность специализирована на добыче нефти и первичной подготовке её для транспортировки и переработки. Объём добычи нефти в Беларуси в настоящее время находится на уровне 1.5-1.8 млн. т. в год, что покрывает внутренние потребности в нефтепродуктах на 12%. Нефтеперерабатывающая промышленность обеспечивает потребности страны в моторном и котельно-печном топливе, маслах, продуктах для нефтехимического производства. Доставки сырой нефти на нефтеперерабатывающие заводы (НПЗ) осуществляются из России.</w:t>
            </w:r>
          </w:p>
        </w:tc>
        <w:tc>
          <w:tcPr>
            <w:tcW w:w="2608" w:type="dxa"/>
          </w:tcPr>
          <w:p w:rsidR="00CB7462" w:rsidRPr="009A1E4F" w:rsidRDefault="00CB7462" w:rsidP="00CB7462">
            <w:pPr>
              <w:spacing w:before="6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45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Традиционная энергетика и ее </w:t>
            </w:r>
            <w:proofErr w:type="spellStart"/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хар</w:t>
            </w:r>
            <w:proofErr w:type="spellEnd"/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-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ка</w:t>
            </w:r>
          </w:p>
          <w:p w:rsidR="00CB7462" w:rsidRPr="009A1E4F" w:rsidRDefault="00CB7462" w:rsidP="00CB7462">
            <w:pPr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Наиболее часто в современной энергетике выделяют 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традиционную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энергетику, основанную на использовании органического и ядерного топлива, и </w:t>
            </w: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нетрадиционную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энергетику, основанную на использовании возобновляемых и неисчерпаемых источников энергии.</w:t>
            </w:r>
          </w:p>
          <w:p w:rsidR="00CB7462" w:rsidRPr="009A1E4F" w:rsidRDefault="00CB7462" w:rsidP="00CB7462">
            <w:pPr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Традиционную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энергетику главным образом разделяют на </w:t>
            </w:r>
            <w:r w:rsidRPr="009A1E4F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электроэнергетику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 </w:t>
            </w:r>
            <w:r w:rsidRPr="009A1E4F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теплоэнергетику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</w:p>
          <w:p w:rsidR="00CB7462" w:rsidRPr="009A1E4F" w:rsidRDefault="00CB7462" w:rsidP="00CB7462">
            <w:pPr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энергетического </w:t>
            </w:r>
            <w:proofErr w:type="gramStart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производство(</w:t>
            </w:r>
            <w:proofErr w:type="gramEnd"/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производство энергии для потребителей) стадии: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br/>
              <w:t xml:space="preserve">1. Получение и концентрация энергетических ресурсов; </w:t>
            </w:r>
          </w:p>
          <w:p w:rsidR="00CB7462" w:rsidRPr="009A1E4F" w:rsidRDefault="00CB7462" w:rsidP="00CB7462">
            <w:pPr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2. Передача энергетических ресурсов к установкам, преобразующим энергию;</w:t>
            </w:r>
          </w:p>
          <w:p w:rsidR="00CB7462" w:rsidRPr="009A1E4F" w:rsidRDefault="00CB7462" w:rsidP="00CB7462">
            <w:pPr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3. Преобразование первичной энергии во вторичную, имеющую наиболее удобную для распределения и потребления форму; </w:t>
            </w:r>
          </w:p>
          <w:p w:rsidR="00CB7462" w:rsidRPr="009A1E4F" w:rsidRDefault="00CB7462" w:rsidP="00CB7462">
            <w:pPr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4.  Передача и распределение преобразованной энергии; </w:t>
            </w:r>
          </w:p>
          <w:p w:rsidR="00D2604A" w:rsidRPr="00D22FDA" w:rsidRDefault="00CB7462" w:rsidP="00CB7462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5. Потребление энергии, осуществляемое как в той форме, в которой она доставлена потребителю, так и в преобразованной форме. Потребителями энергии являются: промышленность, транспорт, сельское хоз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во, жилищно-коммунальное хоз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r w:rsidRPr="009A1E4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во.</w:t>
            </w:r>
          </w:p>
        </w:tc>
      </w:tr>
      <w:tr w:rsidR="00D2604A" w:rsidTr="006D14FF">
        <w:trPr>
          <w:trHeight w:val="3345"/>
        </w:trPr>
        <w:tc>
          <w:tcPr>
            <w:tcW w:w="2608" w:type="dxa"/>
          </w:tcPr>
          <w:p w:rsidR="00D600A0" w:rsidRPr="00D17B29" w:rsidRDefault="00D600A0" w:rsidP="00D600A0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17B29">
              <w:rPr>
                <w:rFonts w:ascii="Arial" w:hAnsi="Arial" w:cs="Arial"/>
                <w:b/>
                <w:sz w:val="10"/>
                <w:szCs w:val="10"/>
              </w:rPr>
              <w:t>46. Возобновляемые источники энергии</w:t>
            </w:r>
          </w:p>
          <w:p w:rsidR="00D600A0" w:rsidRPr="00D17B29" w:rsidRDefault="00D600A0" w:rsidP="00D600A0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17B29">
              <w:rPr>
                <w:rFonts w:ascii="Arial" w:hAnsi="Arial" w:cs="Arial"/>
                <w:sz w:val="10"/>
                <w:szCs w:val="10"/>
              </w:rPr>
              <w:t xml:space="preserve">возобновляемые источники энергии – источники электрической и тепловой энергии, использующие энергетические ресурсы рек, водохранилищ и промышленных водостоков, энергию ветра, солнца, редуцируемого природного газа. </w:t>
            </w:r>
          </w:p>
          <w:p w:rsidR="00D600A0" w:rsidRPr="00D17B29" w:rsidRDefault="00D600A0" w:rsidP="00D600A0">
            <w:pPr>
              <w:jc w:val="both"/>
              <w:rPr>
                <w:rFonts w:ascii="Arial" w:hAnsi="Arial" w:cs="Arial"/>
                <w:b/>
                <w:i/>
                <w:sz w:val="10"/>
                <w:szCs w:val="10"/>
              </w:rPr>
            </w:pPr>
            <w:r w:rsidRPr="00D17B29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D17B29">
              <w:rPr>
                <w:rFonts w:ascii="Arial" w:hAnsi="Arial" w:cs="Arial"/>
                <w:b/>
                <w:i/>
                <w:sz w:val="10"/>
                <w:szCs w:val="10"/>
              </w:rPr>
              <w:t>Принято условно разделять ВИЭ на: </w:t>
            </w:r>
          </w:p>
          <w:p w:rsidR="00D600A0" w:rsidRPr="00D17B29" w:rsidRDefault="00D600A0" w:rsidP="00D600A0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17B29">
              <w:rPr>
                <w:rFonts w:ascii="Arial" w:hAnsi="Arial" w:cs="Arial"/>
                <w:b/>
                <w:i/>
                <w:sz w:val="10"/>
                <w:szCs w:val="10"/>
              </w:rPr>
              <w:t xml:space="preserve"> </w:t>
            </w:r>
            <w:r w:rsidRPr="00D17B29">
              <w:rPr>
                <w:rFonts w:ascii="Arial" w:hAnsi="Arial" w:cs="Arial"/>
                <w:b/>
                <w:bCs/>
                <w:sz w:val="10"/>
                <w:szCs w:val="10"/>
              </w:rPr>
              <w:t>Традиционные</w:t>
            </w:r>
            <w:r w:rsidRPr="00D17B29">
              <w:rPr>
                <w:rFonts w:ascii="Arial" w:hAnsi="Arial" w:cs="Arial"/>
                <w:sz w:val="10"/>
                <w:szCs w:val="10"/>
              </w:rPr>
              <w:t xml:space="preserve">: гидравлическая энергия, преобразуемая в используемый вид энергии ГЭС мощностью более 30 МВт; энергия биомассы, используемая для получения тепла традиционными способами сжигания (дрова, торф и некоторые другие виды печного топлива); геотермальная энергия. </w:t>
            </w:r>
          </w:p>
          <w:p w:rsidR="00D2604A" w:rsidRPr="00237334" w:rsidRDefault="00D600A0" w:rsidP="00D600A0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17B29">
              <w:rPr>
                <w:rFonts w:ascii="Arial" w:hAnsi="Arial" w:cs="Arial"/>
                <w:b/>
                <w:bCs/>
                <w:sz w:val="10"/>
                <w:szCs w:val="10"/>
              </w:rPr>
              <w:t>Нетрадиционные</w:t>
            </w:r>
            <w:r w:rsidRPr="00D17B29">
              <w:rPr>
                <w:rFonts w:ascii="Arial" w:hAnsi="Arial" w:cs="Arial"/>
                <w:sz w:val="10"/>
                <w:szCs w:val="10"/>
              </w:rPr>
              <w:t xml:space="preserve">: солнечная, ветровая, энергия морских волн, течений, приливов и океана, гидравлическая энергия, преобразуемая в используемый вид энергии малыми и </w:t>
            </w:r>
            <w:proofErr w:type="spellStart"/>
            <w:r w:rsidRPr="00D17B29">
              <w:rPr>
                <w:rFonts w:ascii="Arial" w:hAnsi="Arial" w:cs="Arial"/>
                <w:sz w:val="10"/>
                <w:szCs w:val="10"/>
              </w:rPr>
              <w:t>микроГЭС</w:t>
            </w:r>
            <w:proofErr w:type="spellEnd"/>
            <w:r w:rsidRPr="00D17B29">
              <w:rPr>
                <w:rFonts w:ascii="Arial" w:hAnsi="Arial" w:cs="Arial"/>
                <w:sz w:val="10"/>
                <w:szCs w:val="10"/>
              </w:rPr>
              <w:t>, энергия биомассы, не используемая для получения тепла традиционными методами, низкопотенциальная тепловая энергия и другие "новые" виды возобновляемой энергии.</w:t>
            </w:r>
          </w:p>
        </w:tc>
        <w:tc>
          <w:tcPr>
            <w:tcW w:w="2608" w:type="dxa"/>
          </w:tcPr>
          <w:p w:rsidR="00D600A0" w:rsidRPr="00E82BB6" w:rsidRDefault="00D600A0" w:rsidP="00D600A0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sz w:val="10"/>
                <w:szCs w:val="10"/>
              </w:rPr>
              <w:t>48</w:t>
            </w:r>
            <w:r>
              <w:rPr>
                <w:rFonts w:ascii="Arial" w:hAnsi="Arial" w:cs="Arial"/>
                <w:b/>
                <w:sz w:val="10"/>
                <w:szCs w:val="10"/>
              </w:rPr>
              <w:t>.</w:t>
            </w:r>
            <w:r w:rsidRPr="00E82BB6">
              <w:rPr>
                <w:rFonts w:ascii="Arial" w:hAnsi="Arial" w:cs="Arial"/>
                <w:b/>
                <w:sz w:val="10"/>
                <w:szCs w:val="10"/>
              </w:rPr>
              <w:t xml:space="preserve"> Причины, вызывающие необходимость проведения политики энергосбережения в Беларуси. Законодательство Республики Беларусь в области энергосбережения</w:t>
            </w:r>
            <w:r w:rsidRPr="00E82BB6">
              <w:rPr>
                <w:rFonts w:ascii="Arial" w:hAnsi="Arial" w:cs="Arial"/>
                <w:b/>
                <w:sz w:val="10"/>
                <w:szCs w:val="10"/>
              </w:rPr>
              <w:br/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Около 90% используемых в настоящее время энергоресурсов составляют </w:t>
            </w:r>
            <w:proofErr w:type="spellStart"/>
            <w:r w:rsidRPr="00E82BB6">
              <w:rPr>
                <w:rFonts w:ascii="Arial" w:hAnsi="Arial" w:cs="Arial"/>
                <w:sz w:val="10"/>
                <w:szCs w:val="10"/>
              </w:rPr>
              <w:t>невозобновляемые</w:t>
            </w:r>
            <w:proofErr w:type="spellEnd"/>
            <w:r w:rsidRPr="00E82BB6">
              <w:rPr>
                <w:rFonts w:ascii="Arial" w:hAnsi="Arial" w:cs="Arial"/>
                <w:sz w:val="10"/>
                <w:szCs w:val="10"/>
              </w:rPr>
              <w:t xml:space="preserve"> (уголь, нефть, природный газ, уран и т.п.) благодаря их высокому энергетическому потенциалу, относительной доступности и целесообразности извлечения. За счет собственных топливно-энергетических ресурсов (ТЭР) </w:t>
            </w:r>
            <w:r>
              <w:rPr>
                <w:rFonts w:ascii="Arial" w:hAnsi="Arial" w:cs="Arial"/>
                <w:sz w:val="10"/>
                <w:szCs w:val="10"/>
              </w:rPr>
              <w:t>РБ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сможет обеспечить потребности в энергии лишь на 10–15 %, поэтому активизация политики энергосбережения становится приоритетным направлением во всех отраслях экономики. </w:t>
            </w:r>
          </w:p>
          <w:p w:rsidR="00D600A0" w:rsidRPr="00E82BB6" w:rsidRDefault="00D600A0" w:rsidP="00D600A0">
            <w:pPr>
              <w:jc w:val="both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Меры по энергосбережению: </w:t>
            </w:r>
          </w:p>
          <w:p w:rsidR="00D600A0" w:rsidRPr="00E82BB6" w:rsidRDefault="00D600A0" w:rsidP="00D600A0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 xml:space="preserve">-снижения энергоемкости продукции; -повышения коэффициента полезного использования топлива; - увеличения в топливном балансе Беларуси доли местных видов топлива и отходов производства; - </w:t>
            </w:r>
            <w:proofErr w:type="spellStart"/>
            <w:r w:rsidRPr="00E82BB6">
              <w:rPr>
                <w:rFonts w:ascii="Arial" w:hAnsi="Arial" w:cs="Arial"/>
                <w:sz w:val="10"/>
                <w:szCs w:val="10"/>
              </w:rPr>
              <w:t>юзать</w:t>
            </w:r>
            <w:proofErr w:type="spellEnd"/>
            <w:r w:rsidRPr="00E82BB6">
              <w:rPr>
                <w:rFonts w:ascii="Arial" w:hAnsi="Arial" w:cs="Arial"/>
                <w:sz w:val="10"/>
                <w:szCs w:val="10"/>
              </w:rPr>
              <w:t xml:space="preserve"> нетрадиционные и возобновляемые источники энергии. </w:t>
            </w:r>
          </w:p>
          <w:p w:rsidR="00D600A0" w:rsidRPr="00E82BB6" w:rsidRDefault="00D600A0" w:rsidP="00D600A0">
            <w:pPr>
              <w:jc w:val="both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bCs/>
                <w:sz w:val="10"/>
                <w:szCs w:val="10"/>
              </w:rPr>
              <w:t>значимые организационно-экономическими меры:</w:t>
            </w:r>
          </w:p>
          <w:p w:rsidR="00D2604A" w:rsidRPr="004F315A" w:rsidRDefault="00D600A0" w:rsidP="00D600A0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E82BB6">
              <w:rPr>
                <w:rFonts w:ascii="Arial" w:hAnsi="Arial" w:cs="Arial"/>
                <w:b/>
                <w:bCs/>
                <w:sz w:val="10"/>
                <w:szCs w:val="10"/>
              </w:rPr>
              <w:t>-</w:t>
            </w:r>
            <w:r w:rsidRPr="00E82BB6">
              <w:rPr>
                <w:rFonts w:ascii="Arial" w:hAnsi="Arial" w:cs="Arial"/>
                <w:sz w:val="10"/>
                <w:szCs w:val="10"/>
                <w:u w:val="single"/>
              </w:rPr>
              <w:t>снижение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конечного потребления энергоресурсов за счет структурной перестройки </w:t>
            </w:r>
            <w:proofErr w:type="spellStart"/>
            <w:r w:rsidRPr="00E82BB6">
              <w:rPr>
                <w:rFonts w:ascii="Arial" w:hAnsi="Arial" w:cs="Arial"/>
                <w:sz w:val="10"/>
                <w:szCs w:val="10"/>
              </w:rPr>
              <w:t>промыш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r w:rsidRPr="00E82BB6">
              <w:rPr>
                <w:rFonts w:ascii="Arial" w:hAnsi="Arial" w:cs="Arial"/>
                <w:sz w:val="10"/>
                <w:szCs w:val="10"/>
              </w:rPr>
              <w:t>ти</w:t>
            </w:r>
            <w:proofErr w:type="spellEnd"/>
            <w:r w:rsidRPr="00E82BB6">
              <w:rPr>
                <w:rFonts w:ascii="Arial" w:hAnsi="Arial" w:cs="Arial"/>
                <w:sz w:val="10"/>
                <w:szCs w:val="10"/>
              </w:rPr>
              <w:t>;</w:t>
            </w:r>
          </w:p>
        </w:tc>
        <w:tc>
          <w:tcPr>
            <w:tcW w:w="2608" w:type="dxa"/>
          </w:tcPr>
          <w:p w:rsidR="00D600A0" w:rsidRPr="00E82BB6" w:rsidRDefault="00D600A0" w:rsidP="00D600A0">
            <w:pPr>
              <w:spacing w:before="60"/>
              <w:rPr>
                <w:rFonts w:ascii="Arial" w:hAnsi="Arial" w:cs="Arial"/>
                <w:b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sz w:val="10"/>
                <w:szCs w:val="10"/>
              </w:rPr>
              <w:t>49</w:t>
            </w:r>
            <w:r>
              <w:rPr>
                <w:rFonts w:ascii="Arial" w:hAnsi="Arial" w:cs="Arial"/>
                <w:b/>
                <w:sz w:val="10"/>
                <w:szCs w:val="10"/>
              </w:rPr>
              <w:t>.</w:t>
            </w:r>
            <w:r w:rsidRPr="00E82BB6">
              <w:rPr>
                <w:rFonts w:ascii="Arial" w:hAnsi="Arial" w:cs="Arial"/>
                <w:b/>
                <w:sz w:val="10"/>
                <w:szCs w:val="10"/>
              </w:rPr>
              <w:t xml:space="preserve"> Экономия энергоресурсов в ЖКХ</w:t>
            </w:r>
          </w:p>
          <w:p w:rsidR="00D600A0" w:rsidRPr="00E82BB6" w:rsidRDefault="00D600A0" w:rsidP="00D600A0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Министерство жилищно-коммунального хозяйства Республики Беларусь (</w:t>
            </w:r>
            <w:proofErr w:type="spellStart"/>
            <w:r w:rsidRPr="00E82BB6">
              <w:rPr>
                <w:rFonts w:ascii="Arial" w:hAnsi="Arial" w:cs="Arial"/>
                <w:sz w:val="10"/>
                <w:szCs w:val="10"/>
              </w:rPr>
              <w:t>Минжилкомхоз</w:t>
            </w:r>
            <w:proofErr w:type="spellEnd"/>
            <w:r w:rsidRPr="00E82BB6">
              <w:rPr>
                <w:rFonts w:ascii="Arial" w:hAnsi="Arial" w:cs="Arial"/>
                <w:sz w:val="10"/>
                <w:szCs w:val="10"/>
              </w:rPr>
              <w:t xml:space="preserve">) осуществляет радиационный контроль радиоактивных отходов потребления, контроль объектов жилищно-коммунального хозяйства (ЖКХ). </w:t>
            </w:r>
          </w:p>
          <w:p w:rsidR="00D600A0" w:rsidRDefault="00D600A0" w:rsidP="00D600A0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bCs/>
                <w:sz w:val="10"/>
                <w:szCs w:val="10"/>
              </w:rPr>
              <w:t>ЭКОНОМИЯ ОСУЩЕСТВЛЯЕТСЯ:</w:t>
            </w:r>
            <w:r w:rsidRPr="00E82BB6">
              <w:rPr>
                <w:rFonts w:ascii="Arial" w:hAnsi="Arial" w:cs="Arial"/>
                <w:b/>
                <w:bCs/>
                <w:sz w:val="10"/>
                <w:szCs w:val="10"/>
              </w:rPr>
              <w:br/>
              <w:t xml:space="preserve">1. </w:t>
            </w:r>
            <w:r w:rsidRPr="00E82BB6">
              <w:rPr>
                <w:rFonts w:ascii="Arial" w:hAnsi="Arial" w:cs="Arial"/>
                <w:sz w:val="10"/>
                <w:szCs w:val="10"/>
              </w:rPr>
              <w:t>Организация учета расхода энергоресурсов и управление энергопотреблением в зданиях.</w:t>
            </w:r>
            <w:r w:rsidRPr="00E82BB6">
              <w:rPr>
                <w:rFonts w:ascii="Arial" w:hAnsi="Arial" w:cs="Arial"/>
                <w:sz w:val="10"/>
                <w:szCs w:val="10"/>
              </w:rPr>
              <w:br/>
              <w:t>2. Диспетчеризация управления системами инженерного оборудования на уровне микрорайона, района и т.д.</w:t>
            </w:r>
            <w:r w:rsidRPr="00E82BB6">
              <w:rPr>
                <w:rFonts w:ascii="Arial" w:hAnsi="Arial" w:cs="Arial"/>
                <w:sz w:val="10"/>
                <w:szCs w:val="10"/>
              </w:rPr>
              <w:br/>
              <w:t>3.  Применение при строительстве, реконструкции или кап</w:t>
            </w:r>
            <w:r w:rsidRPr="00E82BB6">
              <w:rPr>
                <w:rFonts w:ascii="Arial" w:hAnsi="Arial" w:cs="Arial"/>
                <w:sz w:val="10"/>
                <w:szCs w:val="10"/>
              </w:rPr>
              <w:softHyphen/>
              <w:t>ремонте жилых и общественных зданий конструкций и изоляционных материалов с повышенной теп</w:t>
            </w:r>
            <w:r w:rsidRPr="00E82BB6">
              <w:rPr>
                <w:rFonts w:ascii="Arial" w:hAnsi="Arial" w:cs="Arial"/>
                <w:sz w:val="10"/>
                <w:szCs w:val="10"/>
              </w:rPr>
              <w:softHyphen/>
              <w:t>ловой защитой.</w:t>
            </w:r>
            <w:r w:rsidRPr="00E82BB6">
              <w:rPr>
                <w:rFonts w:ascii="Arial" w:hAnsi="Arial" w:cs="Arial"/>
                <w:sz w:val="10"/>
                <w:szCs w:val="10"/>
              </w:rPr>
              <w:br/>
              <w:t xml:space="preserve">4. Использование </w:t>
            </w:r>
            <w:proofErr w:type="spellStart"/>
            <w:r w:rsidRPr="00E82BB6">
              <w:rPr>
                <w:rFonts w:ascii="Arial" w:hAnsi="Arial" w:cs="Arial"/>
                <w:sz w:val="10"/>
                <w:szCs w:val="10"/>
              </w:rPr>
              <w:t>теплоутилизационного</w:t>
            </w:r>
            <w:proofErr w:type="spellEnd"/>
            <w:r w:rsidRPr="00E82BB6">
              <w:rPr>
                <w:rFonts w:ascii="Arial" w:hAnsi="Arial" w:cs="Arial"/>
                <w:sz w:val="10"/>
                <w:szCs w:val="10"/>
              </w:rPr>
              <w:t xml:space="preserve"> оборудования в составе зданий и сооружений. Перспективным направлением развития белорусского рынка отопительного оборудования является распространение индивидуальных автоматизированных отопительных систем средней и большой мощности для многоквартирного жилья.</w:t>
            </w:r>
          </w:p>
          <w:p w:rsidR="00D2604A" w:rsidRPr="00D22FDA" w:rsidRDefault="00D600A0" w:rsidP="00D600A0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5. Вовлечение в топливно-энергетический баланс нетради</w:t>
            </w:r>
            <w:r w:rsidRPr="00E82BB6">
              <w:rPr>
                <w:rFonts w:ascii="Arial" w:hAnsi="Arial" w:cs="Arial"/>
                <w:sz w:val="10"/>
                <w:szCs w:val="10"/>
              </w:rPr>
              <w:softHyphen/>
              <w:t>ционных источников энергии, местных видов топлива, твер</w:t>
            </w:r>
            <w:r w:rsidRPr="00E82BB6">
              <w:rPr>
                <w:rFonts w:ascii="Arial" w:hAnsi="Arial" w:cs="Arial"/>
                <w:sz w:val="10"/>
                <w:szCs w:val="10"/>
              </w:rPr>
              <w:softHyphen/>
              <w:t>дых бытовых Отходов, теплоты городских стоков.</w:t>
            </w:r>
          </w:p>
        </w:tc>
        <w:tc>
          <w:tcPr>
            <w:tcW w:w="2608" w:type="dxa"/>
          </w:tcPr>
          <w:p w:rsidR="00D600A0" w:rsidRPr="00D17B29" w:rsidRDefault="00D600A0" w:rsidP="00DB4EC5">
            <w:pPr>
              <w:pStyle w:val="a7"/>
              <w:spacing w:before="60"/>
              <w:ind w:left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D17B29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50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D17B29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Основные энергосберегающие мероприятия в быту</w:t>
            </w:r>
          </w:p>
          <w:p w:rsidR="00D600A0" w:rsidRPr="00D17B29" w:rsidRDefault="00D600A0" w:rsidP="00DB4EC5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Применяемые методы экономии ресурсов зависят от </w:t>
            </w:r>
            <w:proofErr w:type="spellStart"/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клим</w:t>
            </w:r>
            <w:proofErr w:type="spellEnd"/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</w:t>
            </w:r>
            <w:proofErr w:type="spellStart"/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</w:t>
            </w:r>
            <w:proofErr w:type="spellEnd"/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>., типа и размера ж-ща, систем отопления, наличия газа. Основные методы повышения энергоэффективности в быту:</w:t>
            </w:r>
          </w:p>
          <w:p w:rsidR="00D600A0" w:rsidRPr="00D17B29" w:rsidRDefault="00D600A0" w:rsidP="00DB4EC5">
            <w:pPr>
              <w:pStyle w:val="a7"/>
              <w:numPr>
                <w:ilvl w:val="3"/>
                <w:numId w:val="27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17B29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Экономия тепла. (все в сумме повышает темп. на 5 градусов без доп. расхода энергии)</w:t>
            </w:r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Утепление стен, потолков и подвалов. Замена окон и дверей на новые металлопластиковые или уплотнение старых, заделка щелей и дыр. Установка за батареей отопления алюминиевой фольги или теплоотражающего экрана. Замена чугунных радиаторов на биметаллические или алюминиевые. Остекление лоджии и балкона. </w:t>
            </w:r>
          </w:p>
          <w:p w:rsidR="00DB4EC5" w:rsidRDefault="00D600A0" w:rsidP="00DB4EC5">
            <w:pPr>
              <w:pStyle w:val="a7"/>
              <w:numPr>
                <w:ilvl w:val="3"/>
                <w:numId w:val="27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17B29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Экономия воды (снижение потреб-</w:t>
            </w:r>
            <w:proofErr w:type="spellStart"/>
            <w:r w:rsidRPr="00D17B29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ия</w:t>
            </w:r>
            <w:proofErr w:type="spellEnd"/>
            <w:r w:rsidRPr="00D17B29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в 3-4 раза)</w:t>
            </w:r>
            <w:r w:rsidRPr="00D17B29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Установка прибора учета потребленной воды. Замена поворотных кранов на смесителях рычажными переключателями. Проверка и ремонт сливного бачка в туалете, установка двухкнопочного бачка. Реже ванна, больше душ. Не включать воду полной струей без нужды. При бритье и чистке зубов закрывать кран. Пользоваться посудомоечной и стиральной машиной при относительно полной их загрузке. </w:t>
            </w:r>
          </w:p>
          <w:p w:rsidR="00D2604A" w:rsidRPr="00DB4EC5" w:rsidRDefault="00D600A0" w:rsidP="00DB4EC5">
            <w:pPr>
              <w:pStyle w:val="a7"/>
              <w:numPr>
                <w:ilvl w:val="3"/>
                <w:numId w:val="27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B4EC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Экономия газа (снижение потреб-</w:t>
            </w:r>
            <w:proofErr w:type="spellStart"/>
            <w:r w:rsidRPr="00DB4EC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ия</w:t>
            </w:r>
            <w:proofErr w:type="spellEnd"/>
            <w:r w:rsidRPr="00DB4EC5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в 2-3 </w:t>
            </w:r>
            <w:r w:rsidRPr="00DB4EC5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DB4EC5" w:rsidRPr="00AC2110" w:rsidRDefault="00DB4EC5" w:rsidP="00DB4EC5">
            <w:pPr>
              <w:pStyle w:val="a7"/>
              <w:spacing w:before="60" w:line="216" w:lineRule="auto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51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Понятие охраны труда. Предмет, задачи и содержание курса «Охрана труда»</w:t>
            </w:r>
          </w:p>
          <w:p w:rsidR="00DB4EC5" w:rsidRPr="00AC2110" w:rsidRDefault="00DB4EC5" w:rsidP="00DB4EC5">
            <w:pPr>
              <w:pStyle w:val="a7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Охрана труда 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— система обеспечения безопасности жизни и здоровья работников в процессе трудовой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деят-ти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,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включ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правовые, социально-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экономич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., организационные, технические,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психофизиологиче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ск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санитарно-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гигиеничес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к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лечебно-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профилактич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,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реабилитацион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др.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мероприятия.</w:t>
            </w:r>
          </w:p>
          <w:p w:rsidR="00DB4EC5" w:rsidRPr="00AC2110" w:rsidRDefault="00DB4EC5" w:rsidP="00DB4EC5">
            <w:pPr>
              <w:pStyle w:val="a7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Цель: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снижение и ликвидация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производ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-ого травматизма, профессиональных заболеваний на основе мероприятий,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включ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систему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законод-ых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актов, социально-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экономич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., орган-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ых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технических и лечебно-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профилак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-их методов,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обеспеч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-их безопасность процесса труда,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сохр-ие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здоровья и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работоспособн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чел.</w:t>
            </w:r>
          </w:p>
          <w:p w:rsidR="00DB4EC5" w:rsidRPr="00AC2110" w:rsidRDefault="00DB4EC5" w:rsidP="00DB4EC5">
            <w:pPr>
              <w:pStyle w:val="a7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Предмет охраны труда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исследование состояния условий труда;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идент-ия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опасных и вредных факторов, их источников; оценка рисков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производ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-ого травматизма и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проф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ой заболеваемости; разработка и широкое использование комплекса мер по обеспечению безопасных и безвредных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труда, повышению культуры производства.</w:t>
            </w:r>
          </w:p>
          <w:p w:rsidR="00DB4EC5" w:rsidRPr="00AC2110" w:rsidRDefault="00DB4EC5" w:rsidP="00DB4EC5">
            <w:pPr>
              <w:pStyle w:val="a7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Важнейший социальный эффект реализации мер по охране труда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сохранение жизни и здоровья работающих; снижение производственного травматизма и заболеваемости работников.</w:t>
            </w:r>
          </w:p>
          <w:p w:rsidR="00DB4EC5" w:rsidRPr="00AC2110" w:rsidRDefault="00DB4EC5" w:rsidP="00DB4EC5">
            <w:pPr>
              <w:pStyle w:val="a7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Основные термины и определения:</w:t>
            </w:r>
          </w:p>
          <w:p w:rsidR="00D2604A" w:rsidRPr="00D22FDA" w:rsidRDefault="00DB4EC5" w:rsidP="00DB4EC5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Безопасные условия труда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условия труда, при которых исключено воздействие вредных и (или) опасных производственных факторов на</w:t>
            </w:r>
          </w:p>
        </w:tc>
        <w:tc>
          <w:tcPr>
            <w:tcW w:w="2608" w:type="dxa"/>
          </w:tcPr>
          <w:p w:rsidR="00DB4EC5" w:rsidRPr="00AC2110" w:rsidRDefault="00DB4EC5" w:rsidP="00DB4EC5">
            <w:pPr>
              <w:pStyle w:val="a7"/>
              <w:spacing w:before="60"/>
              <w:ind w:left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52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Основные законодательные и нормативно-технические правовые акты в области охраны труда в Республике Беларусь</w:t>
            </w:r>
          </w:p>
          <w:p w:rsidR="00DB4EC5" w:rsidRPr="00AC2110" w:rsidRDefault="00DB4EC5" w:rsidP="00DB4EC5">
            <w:pPr>
              <w:pStyle w:val="a7"/>
              <w:ind w:left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Законодательные акты: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Конституция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РБ</w:t>
            </w: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1994 года (с изменениями и дополнениями) гарантирует права граждан на здоровье и безопасные условия труда, охрану их здоровья.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Трудовой кодекс Республики Беларусь.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Законы Республики Беларусь.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«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Об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 xml:space="preserve">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охране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 xml:space="preserve">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труда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»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«О санитарно-эпидемиологическом благополучии населения»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«О техническом нормировании и стандартизации»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 xml:space="preserve">«О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пенсионном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 xml:space="preserve"> </w:t>
            </w:r>
            <w:proofErr w:type="spellStart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обеспечении</w:t>
            </w:r>
            <w:proofErr w:type="spellEnd"/>
            <w:r w:rsidRPr="00AC2110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»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«О пожарной безопасности» и другие.</w:t>
            </w:r>
          </w:p>
          <w:p w:rsidR="00DB4EC5" w:rsidRPr="00AC2110" w:rsidRDefault="00DB4EC5" w:rsidP="00DB4EC5">
            <w:pPr>
              <w:pStyle w:val="a7"/>
              <w:ind w:left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Директивные и нормативные акты: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Декреты и указы Президента</w:t>
            </w:r>
          </w:p>
          <w:p w:rsidR="00DB4EC5" w:rsidRPr="00AC2110" w:rsidRDefault="00DB4EC5" w:rsidP="00DB4EC5">
            <w:pPr>
              <w:pStyle w:val="a7"/>
              <w:numPr>
                <w:ilvl w:val="0"/>
                <w:numId w:val="28"/>
              </w:numPr>
              <w:spacing w:after="160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Постановления правительства (Совета Министров РБ) </w:t>
            </w:r>
          </w:p>
          <w:p w:rsidR="00DB4EC5" w:rsidRPr="00AC2110" w:rsidRDefault="00DB4EC5" w:rsidP="00DB4EC5">
            <w:pPr>
              <w:pStyle w:val="a7"/>
              <w:ind w:left="0"/>
              <w:rPr>
                <w:rFonts w:ascii="Arial" w:hAnsi="Arial" w:cs="Arial"/>
                <w:bCs/>
                <w:i/>
                <w:iCs/>
                <w:sz w:val="10"/>
                <w:szCs w:val="10"/>
                <w:u w:val="single"/>
                <w:lang w:bidi="ru-RU"/>
              </w:rPr>
            </w:pPr>
            <w:r w:rsidRPr="00AC211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Технические нормативные правовые акты по охране труда</w:t>
            </w:r>
          </w:p>
          <w:p w:rsidR="00D2604A" w:rsidRPr="00D22FDA" w:rsidRDefault="00DB4EC5" w:rsidP="00DB4EC5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C211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требования производственной санитарии и гигиены труда, техники безопасности, пожарной безопасности регламентируются:</w:t>
            </w:r>
          </w:p>
        </w:tc>
      </w:tr>
    </w:tbl>
    <w:p w:rsidR="00752ECA" w:rsidRPr="00A431E1" w:rsidRDefault="00752ECA" w:rsidP="00237334"/>
    <w:sectPr w:rsidR="00752ECA" w:rsidRPr="00A431E1" w:rsidSect="006D14FF">
      <w:pgSz w:w="16838" w:h="11906" w:orient="landscape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BB70F8"/>
    <w:multiLevelType w:val="hybridMultilevel"/>
    <w:tmpl w:val="E152A2DC"/>
    <w:lvl w:ilvl="0" w:tplc="0E9E1A50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3" w15:restartNumberingAfterBreak="0">
    <w:nsid w:val="16F85833"/>
    <w:multiLevelType w:val="hybridMultilevel"/>
    <w:tmpl w:val="B8F62BBE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9F7386"/>
    <w:multiLevelType w:val="multilevel"/>
    <w:tmpl w:val="2EE44B0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·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0049E9"/>
    <w:multiLevelType w:val="hybridMultilevel"/>
    <w:tmpl w:val="4F9EAEAA"/>
    <w:lvl w:ilvl="0" w:tplc="85E2B5F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B431A"/>
    <w:multiLevelType w:val="hybridMultilevel"/>
    <w:tmpl w:val="36C0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E1AE6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B576FC9"/>
    <w:multiLevelType w:val="hybridMultilevel"/>
    <w:tmpl w:val="74045128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50B1BF2"/>
    <w:multiLevelType w:val="multilevel"/>
    <w:tmpl w:val="471C90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4D0FCE"/>
    <w:multiLevelType w:val="hybridMultilevel"/>
    <w:tmpl w:val="3A30CDF4"/>
    <w:lvl w:ilvl="0" w:tplc="AD5AFF84">
      <w:start w:val="1"/>
      <w:numFmt w:val="decimal"/>
      <w:suff w:val="space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21" w15:restartNumberingAfterBreak="0">
    <w:nsid w:val="6ADC5270"/>
    <w:multiLevelType w:val="hybridMultilevel"/>
    <w:tmpl w:val="2CBA6962"/>
    <w:lvl w:ilvl="0" w:tplc="D43EE454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C420030"/>
    <w:multiLevelType w:val="hybridMultilevel"/>
    <w:tmpl w:val="F7A87486"/>
    <w:lvl w:ilvl="0" w:tplc="F0D24F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87A0D"/>
    <w:multiLevelType w:val="hybridMultilevel"/>
    <w:tmpl w:val="370C1F00"/>
    <w:lvl w:ilvl="0" w:tplc="A9B287D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D3B330D"/>
    <w:multiLevelType w:val="hybridMultilevel"/>
    <w:tmpl w:val="AE94DA78"/>
    <w:lvl w:ilvl="0" w:tplc="962C7B2C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245221E"/>
    <w:multiLevelType w:val="hybridMultilevel"/>
    <w:tmpl w:val="4984AFC8"/>
    <w:lvl w:ilvl="0" w:tplc="86887BC2">
      <w:start w:val="1"/>
      <w:numFmt w:val="bullet"/>
      <w:suff w:val="space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717424"/>
    <w:multiLevelType w:val="hybridMultilevel"/>
    <w:tmpl w:val="5AAE4A1C"/>
    <w:lvl w:ilvl="0" w:tplc="1D94078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9B43619"/>
    <w:multiLevelType w:val="hybridMultilevel"/>
    <w:tmpl w:val="AC689B6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474C9EE8">
      <w:start w:val="1"/>
      <w:numFmt w:val="decimal"/>
      <w:suff w:val="space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0"/>
  </w:num>
  <w:num w:numId="5">
    <w:abstractNumId w:val="21"/>
  </w:num>
  <w:num w:numId="6">
    <w:abstractNumId w:val="4"/>
  </w:num>
  <w:num w:numId="7">
    <w:abstractNumId w:val="11"/>
  </w:num>
  <w:num w:numId="8">
    <w:abstractNumId w:val="18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17"/>
  </w:num>
  <w:num w:numId="14">
    <w:abstractNumId w:val="6"/>
  </w:num>
  <w:num w:numId="15">
    <w:abstractNumId w:val="25"/>
  </w:num>
  <w:num w:numId="16">
    <w:abstractNumId w:val="9"/>
  </w:num>
  <w:num w:numId="17">
    <w:abstractNumId w:val="24"/>
  </w:num>
  <w:num w:numId="18">
    <w:abstractNumId w:val="26"/>
  </w:num>
  <w:num w:numId="19">
    <w:abstractNumId w:val="7"/>
  </w:num>
  <w:num w:numId="20">
    <w:abstractNumId w:val="8"/>
  </w:num>
  <w:num w:numId="21">
    <w:abstractNumId w:val="14"/>
  </w:num>
  <w:num w:numId="22">
    <w:abstractNumId w:val="23"/>
  </w:num>
  <w:num w:numId="23">
    <w:abstractNumId w:val="19"/>
  </w:num>
  <w:num w:numId="24">
    <w:abstractNumId w:val="22"/>
  </w:num>
  <w:num w:numId="25">
    <w:abstractNumId w:val="27"/>
  </w:num>
  <w:num w:numId="26">
    <w:abstractNumId w:val="12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F78"/>
    <w:rsid w:val="00025D13"/>
    <w:rsid w:val="00025F7B"/>
    <w:rsid w:val="000A0F5C"/>
    <w:rsid w:val="000D4AE3"/>
    <w:rsid w:val="000E1C9D"/>
    <w:rsid w:val="001A2B8D"/>
    <w:rsid w:val="001E5DF7"/>
    <w:rsid w:val="001F303B"/>
    <w:rsid w:val="0020272B"/>
    <w:rsid w:val="00203936"/>
    <w:rsid w:val="00215997"/>
    <w:rsid w:val="00237334"/>
    <w:rsid w:val="002A6AA1"/>
    <w:rsid w:val="00302F3E"/>
    <w:rsid w:val="003328AE"/>
    <w:rsid w:val="00371532"/>
    <w:rsid w:val="003943BA"/>
    <w:rsid w:val="003F5292"/>
    <w:rsid w:val="004F315A"/>
    <w:rsid w:val="00585E74"/>
    <w:rsid w:val="005A518E"/>
    <w:rsid w:val="00624B0A"/>
    <w:rsid w:val="0063226E"/>
    <w:rsid w:val="006466B1"/>
    <w:rsid w:val="006D14FF"/>
    <w:rsid w:val="006E6863"/>
    <w:rsid w:val="00752ECA"/>
    <w:rsid w:val="00757F78"/>
    <w:rsid w:val="0077028B"/>
    <w:rsid w:val="007815FA"/>
    <w:rsid w:val="007951F3"/>
    <w:rsid w:val="00855473"/>
    <w:rsid w:val="00862DCC"/>
    <w:rsid w:val="008A566C"/>
    <w:rsid w:val="00976C53"/>
    <w:rsid w:val="00987FF8"/>
    <w:rsid w:val="00A16CC9"/>
    <w:rsid w:val="00A431E1"/>
    <w:rsid w:val="00A91880"/>
    <w:rsid w:val="00AF6A83"/>
    <w:rsid w:val="00B31290"/>
    <w:rsid w:val="00BE5C27"/>
    <w:rsid w:val="00C16C16"/>
    <w:rsid w:val="00C31BBB"/>
    <w:rsid w:val="00C77BAA"/>
    <w:rsid w:val="00C86398"/>
    <w:rsid w:val="00C935C2"/>
    <w:rsid w:val="00CB4DB0"/>
    <w:rsid w:val="00CB7462"/>
    <w:rsid w:val="00CC2713"/>
    <w:rsid w:val="00CE0308"/>
    <w:rsid w:val="00D02133"/>
    <w:rsid w:val="00D0538D"/>
    <w:rsid w:val="00D22FDA"/>
    <w:rsid w:val="00D2604A"/>
    <w:rsid w:val="00D3641E"/>
    <w:rsid w:val="00D600A0"/>
    <w:rsid w:val="00D73115"/>
    <w:rsid w:val="00DB4EC5"/>
    <w:rsid w:val="00DC18A4"/>
    <w:rsid w:val="00DD7A2E"/>
    <w:rsid w:val="00E062D9"/>
    <w:rsid w:val="00E61877"/>
    <w:rsid w:val="00E966C9"/>
    <w:rsid w:val="00EB534F"/>
    <w:rsid w:val="00EB5B9D"/>
    <w:rsid w:val="00EC7D70"/>
    <w:rsid w:val="00EE5C8C"/>
    <w:rsid w:val="00F10D60"/>
    <w:rsid w:val="00FA2295"/>
    <w:rsid w:val="00FC3365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97AD"/>
  <w15:docId w15:val="{AFA4816B-EEB5-49C5-BDBB-790535B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290"/>
    <w:rPr>
      <w:color w:val="808080"/>
    </w:rPr>
  </w:style>
  <w:style w:type="paragraph" w:styleId="a7">
    <w:name w:val="List Paragraph"/>
    <w:basedOn w:val="a"/>
    <w:uiPriority w:val="34"/>
    <w:qFormat/>
    <w:rsid w:val="00D2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C1139-5C05-4877-916F-FCC66E4E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2557</Words>
  <Characters>17446</Characters>
  <Application>Microsoft Office Word</Application>
  <DocSecurity>0</DocSecurity>
  <Lines>513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Трошко Валерия</cp:lastModifiedBy>
  <cp:revision>3</cp:revision>
  <cp:lastPrinted>2020-01-16T07:01:00Z</cp:lastPrinted>
  <dcterms:created xsi:type="dcterms:W3CDTF">2022-01-04T20:36:00Z</dcterms:created>
  <dcterms:modified xsi:type="dcterms:W3CDTF">2022-01-05T06:52:00Z</dcterms:modified>
</cp:coreProperties>
</file>