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623149" w14:textId="77777777" w:rsidR="00B401F0" w:rsidRDefault="00B401F0" w:rsidP="00B401F0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2E09812E" w14:textId="77777777" w:rsidR="00B401F0" w:rsidRDefault="00B401F0" w:rsidP="00B401F0">
      <w:pPr>
        <w:jc w:val="center"/>
        <w:rPr>
          <w:sz w:val="28"/>
        </w:rPr>
      </w:pPr>
      <w:r>
        <w:rPr>
          <w:sz w:val="28"/>
        </w:rPr>
        <w:t>«БЕЛОРУССКИЙ ГОСУДАРСТВЕННЫЙ ТЕХНОЛОГИЧЕСКИЙ УНИВЕРСИТЕТ»</w:t>
      </w:r>
    </w:p>
    <w:p w14:paraId="3DAD9C60" w14:textId="77777777" w:rsidR="00B401F0" w:rsidRDefault="00B401F0" w:rsidP="00B401F0">
      <w:pPr>
        <w:jc w:val="center"/>
        <w:rPr>
          <w:sz w:val="28"/>
          <w:szCs w:val="28"/>
        </w:rPr>
      </w:pPr>
    </w:p>
    <w:p w14:paraId="4854E079" w14:textId="77777777" w:rsidR="00B401F0" w:rsidRDefault="00B401F0" w:rsidP="00B401F0">
      <w:pPr>
        <w:jc w:val="center"/>
        <w:rPr>
          <w:sz w:val="28"/>
          <w:szCs w:val="28"/>
        </w:rPr>
      </w:pPr>
    </w:p>
    <w:p w14:paraId="7B345460" w14:textId="77777777" w:rsidR="00B401F0" w:rsidRDefault="00B401F0" w:rsidP="00B401F0">
      <w:pPr>
        <w:jc w:val="center"/>
        <w:rPr>
          <w:sz w:val="28"/>
          <w:szCs w:val="28"/>
        </w:rPr>
      </w:pPr>
    </w:p>
    <w:p w14:paraId="2195DF96" w14:textId="77777777" w:rsidR="00B401F0" w:rsidRDefault="00B401F0" w:rsidP="00B401F0">
      <w:pPr>
        <w:jc w:val="center"/>
        <w:rPr>
          <w:sz w:val="28"/>
          <w:szCs w:val="28"/>
        </w:rPr>
      </w:pPr>
    </w:p>
    <w:p w14:paraId="0DAF48F3" w14:textId="77777777" w:rsidR="00B401F0" w:rsidRDefault="00B401F0" w:rsidP="00B401F0">
      <w:pPr>
        <w:jc w:val="center"/>
        <w:rPr>
          <w:sz w:val="28"/>
          <w:szCs w:val="28"/>
        </w:rPr>
      </w:pPr>
    </w:p>
    <w:p w14:paraId="188E4262" w14:textId="77777777" w:rsidR="00B401F0" w:rsidRDefault="00B401F0" w:rsidP="00B401F0">
      <w:pPr>
        <w:jc w:val="center"/>
        <w:rPr>
          <w:sz w:val="28"/>
          <w:szCs w:val="28"/>
        </w:rPr>
      </w:pPr>
    </w:p>
    <w:p w14:paraId="2495749B" w14:textId="77777777" w:rsidR="00B401F0" w:rsidRDefault="00B401F0" w:rsidP="00B401F0">
      <w:pPr>
        <w:jc w:val="center"/>
        <w:rPr>
          <w:sz w:val="28"/>
          <w:szCs w:val="28"/>
        </w:rPr>
      </w:pPr>
    </w:p>
    <w:p w14:paraId="14A73155" w14:textId="77777777" w:rsidR="00B401F0" w:rsidRDefault="00B401F0" w:rsidP="00B401F0">
      <w:pPr>
        <w:jc w:val="center"/>
        <w:rPr>
          <w:sz w:val="28"/>
          <w:szCs w:val="28"/>
        </w:rPr>
      </w:pPr>
    </w:p>
    <w:p w14:paraId="6D1C473E" w14:textId="77777777" w:rsidR="00B401F0" w:rsidRDefault="00B401F0" w:rsidP="00B401F0">
      <w:pPr>
        <w:jc w:val="center"/>
        <w:rPr>
          <w:sz w:val="28"/>
          <w:szCs w:val="28"/>
        </w:rPr>
      </w:pPr>
    </w:p>
    <w:p w14:paraId="70E60CA8" w14:textId="77777777" w:rsidR="00B401F0" w:rsidRDefault="00B401F0" w:rsidP="00B401F0">
      <w:pPr>
        <w:jc w:val="center"/>
        <w:rPr>
          <w:sz w:val="28"/>
          <w:szCs w:val="28"/>
        </w:rPr>
      </w:pPr>
    </w:p>
    <w:p w14:paraId="4480820A" w14:textId="77777777" w:rsidR="00B401F0" w:rsidRDefault="00B401F0" w:rsidP="00B401F0">
      <w:pPr>
        <w:jc w:val="center"/>
        <w:rPr>
          <w:sz w:val="28"/>
          <w:szCs w:val="28"/>
        </w:rPr>
      </w:pPr>
    </w:p>
    <w:p w14:paraId="1109A0F6" w14:textId="77777777" w:rsidR="00B401F0" w:rsidRDefault="00B401F0" w:rsidP="00B401F0">
      <w:pPr>
        <w:jc w:val="center"/>
        <w:rPr>
          <w:sz w:val="28"/>
          <w:szCs w:val="28"/>
        </w:rPr>
      </w:pPr>
    </w:p>
    <w:p w14:paraId="3970C35A" w14:textId="77777777" w:rsidR="00B401F0" w:rsidRPr="00984557" w:rsidRDefault="00B401F0" w:rsidP="00B401F0">
      <w:pPr>
        <w:jc w:val="center"/>
        <w:rPr>
          <w:sz w:val="32"/>
          <w:szCs w:val="28"/>
        </w:rPr>
      </w:pPr>
    </w:p>
    <w:p w14:paraId="642E68E0" w14:textId="77777777" w:rsidR="00B401F0" w:rsidRPr="00984557" w:rsidRDefault="00B401F0" w:rsidP="00B401F0">
      <w:pPr>
        <w:jc w:val="center"/>
        <w:rPr>
          <w:sz w:val="32"/>
        </w:rPr>
      </w:pPr>
      <w:r w:rsidRPr="00984557">
        <w:rPr>
          <w:sz w:val="32"/>
        </w:rPr>
        <w:t>Лабораторная работа №1</w:t>
      </w:r>
    </w:p>
    <w:p w14:paraId="637A4F63" w14:textId="77777777" w:rsidR="00B401F0" w:rsidRPr="00984557" w:rsidRDefault="00B401F0" w:rsidP="00B401F0">
      <w:pPr>
        <w:jc w:val="center"/>
        <w:rPr>
          <w:b/>
          <w:sz w:val="36"/>
        </w:rPr>
      </w:pPr>
      <w:r w:rsidRPr="00984557">
        <w:rPr>
          <w:b/>
          <w:sz w:val="36"/>
        </w:rPr>
        <w:t>Разработка и внедрение политики безопасности</w:t>
      </w:r>
    </w:p>
    <w:p w14:paraId="08AB6330" w14:textId="2A167F64" w:rsidR="00B401F0" w:rsidRPr="00984557" w:rsidRDefault="00B21EC1" w:rsidP="00B401F0">
      <w:pPr>
        <w:jc w:val="center"/>
        <w:rPr>
          <w:b/>
          <w:sz w:val="36"/>
        </w:rPr>
      </w:pPr>
      <w:r w:rsidRPr="00984557">
        <w:rPr>
          <w:b/>
          <w:sz w:val="36"/>
          <w:lang w:val="en-US"/>
        </w:rPr>
        <w:t>IT</w:t>
      </w:r>
      <w:r w:rsidR="00B401F0" w:rsidRPr="00984557">
        <w:rPr>
          <w:b/>
          <w:sz w:val="36"/>
        </w:rPr>
        <w:t xml:space="preserve">-компании </w:t>
      </w:r>
    </w:p>
    <w:p w14:paraId="459FB3CC" w14:textId="77777777" w:rsidR="00B401F0" w:rsidRPr="00A33F99" w:rsidRDefault="00B401F0" w:rsidP="00B401F0">
      <w:pPr>
        <w:jc w:val="center"/>
        <w:rPr>
          <w:sz w:val="28"/>
        </w:rPr>
      </w:pPr>
    </w:p>
    <w:p w14:paraId="3208DADE" w14:textId="690AE4F2" w:rsidR="00B401F0" w:rsidRDefault="00B401F0" w:rsidP="00B401F0">
      <w:pPr>
        <w:jc w:val="center"/>
        <w:rPr>
          <w:sz w:val="48"/>
          <w:szCs w:val="48"/>
        </w:rPr>
      </w:pPr>
    </w:p>
    <w:p w14:paraId="61FDFFEA" w14:textId="77777777" w:rsidR="00B401F0" w:rsidRDefault="00B401F0" w:rsidP="00B401F0">
      <w:pPr>
        <w:jc w:val="center"/>
        <w:rPr>
          <w:sz w:val="48"/>
          <w:szCs w:val="48"/>
        </w:rPr>
      </w:pPr>
    </w:p>
    <w:p w14:paraId="18C1337E" w14:textId="77777777" w:rsidR="00B401F0" w:rsidRDefault="00B401F0" w:rsidP="00B401F0">
      <w:pPr>
        <w:jc w:val="center"/>
        <w:rPr>
          <w:sz w:val="48"/>
          <w:szCs w:val="48"/>
        </w:rPr>
      </w:pPr>
    </w:p>
    <w:p w14:paraId="46E12F22" w14:textId="77777777" w:rsidR="00B401F0" w:rsidRDefault="00B401F0" w:rsidP="00B401F0">
      <w:pPr>
        <w:jc w:val="center"/>
        <w:rPr>
          <w:sz w:val="48"/>
          <w:szCs w:val="48"/>
        </w:rPr>
      </w:pPr>
    </w:p>
    <w:p w14:paraId="47D9F455" w14:textId="3517C3B2" w:rsidR="00B401F0" w:rsidRDefault="00B401F0" w:rsidP="00B401F0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Студента: </w:t>
      </w:r>
      <w:r w:rsidR="00B21EC1">
        <w:rPr>
          <w:sz w:val="28"/>
          <w:szCs w:val="28"/>
        </w:rPr>
        <w:t>Чистякова Ю.А.</w:t>
      </w:r>
      <w:r>
        <w:rPr>
          <w:sz w:val="28"/>
          <w:szCs w:val="28"/>
        </w:rPr>
        <w:t xml:space="preserve"> </w:t>
      </w:r>
    </w:p>
    <w:p w14:paraId="0F7F3793" w14:textId="0ECDE63A" w:rsidR="00B401F0" w:rsidRDefault="00B401F0" w:rsidP="00B401F0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ФИТ </w:t>
      </w:r>
      <w:r w:rsidR="000117BF">
        <w:rPr>
          <w:sz w:val="28"/>
          <w:szCs w:val="28"/>
        </w:rPr>
        <w:t>3</w:t>
      </w:r>
      <w:r>
        <w:rPr>
          <w:sz w:val="28"/>
          <w:szCs w:val="28"/>
        </w:rPr>
        <w:t xml:space="preserve"> курс </w:t>
      </w:r>
      <w:r w:rsidR="00B21EC1">
        <w:rPr>
          <w:sz w:val="28"/>
          <w:szCs w:val="28"/>
        </w:rPr>
        <w:t>5</w:t>
      </w:r>
      <w:r>
        <w:rPr>
          <w:sz w:val="28"/>
          <w:szCs w:val="28"/>
        </w:rPr>
        <w:t xml:space="preserve"> группа</w:t>
      </w:r>
    </w:p>
    <w:p w14:paraId="1E83BBF3" w14:textId="77777777" w:rsidR="00B401F0" w:rsidRDefault="00B401F0" w:rsidP="00B401F0">
      <w:pP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 Берников В.О.</w:t>
      </w:r>
    </w:p>
    <w:p w14:paraId="3ECE1FEF" w14:textId="77777777" w:rsidR="00B401F0" w:rsidRDefault="00B401F0" w:rsidP="00B401F0">
      <w:pPr>
        <w:jc w:val="center"/>
        <w:rPr>
          <w:sz w:val="28"/>
          <w:szCs w:val="28"/>
        </w:rPr>
      </w:pPr>
    </w:p>
    <w:p w14:paraId="04ABF8AF" w14:textId="77777777" w:rsidR="00B401F0" w:rsidRDefault="00B401F0" w:rsidP="00B401F0">
      <w:pPr>
        <w:jc w:val="center"/>
        <w:rPr>
          <w:sz w:val="28"/>
          <w:szCs w:val="28"/>
        </w:rPr>
      </w:pPr>
    </w:p>
    <w:p w14:paraId="546FF16B" w14:textId="77777777" w:rsidR="00B401F0" w:rsidRDefault="00B401F0" w:rsidP="00B401F0">
      <w:pPr>
        <w:jc w:val="center"/>
        <w:rPr>
          <w:sz w:val="28"/>
          <w:szCs w:val="28"/>
        </w:rPr>
      </w:pPr>
    </w:p>
    <w:p w14:paraId="658D7747" w14:textId="77777777" w:rsidR="00B401F0" w:rsidRDefault="00B401F0" w:rsidP="00B401F0">
      <w:pPr>
        <w:jc w:val="center"/>
        <w:rPr>
          <w:sz w:val="28"/>
          <w:szCs w:val="28"/>
        </w:rPr>
      </w:pPr>
    </w:p>
    <w:p w14:paraId="7F25BDB9" w14:textId="77777777" w:rsidR="00B401F0" w:rsidRDefault="00B401F0" w:rsidP="00B401F0">
      <w:pPr>
        <w:jc w:val="center"/>
        <w:rPr>
          <w:sz w:val="28"/>
          <w:szCs w:val="28"/>
        </w:rPr>
      </w:pPr>
    </w:p>
    <w:p w14:paraId="39543EC9" w14:textId="77777777" w:rsidR="00B401F0" w:rsidRDefault="00B401F0" w:rsidP="00B401F0">
      <w:pPr>
        <w:jc w:val="center"/>
        <w:rPr>
          <w:sz w:val="28"/>
          <w:szCs w:val="28"/>
        </w:rPr>
      </w:pPr>
    </w:p>
    <w:p w14:paraId="6FF9744B" w14:textId="77777777" w:rsidR="00B401F0" w:rsidRDefault="00B401F0" w:rsidP="00B401F0">
      <w:pPr>
        <w:jc w:val="center"/>
        <w:rPr>
          <w:sz w:val="28"/>
          <w:szCs w:val="28"/>
        </w:rPr>
      </w:pPr>
    </w:p>
    <w:p w14:paraId="4FEF41D4" w14:textId="77777777" w:rsidR="00B401F0" w:rsidRDefault="00B401F0" w:rsidP="00B401F0">
      <w:pPr>
        <w:jc w:val="center"/>
        <w:rPr>
          <w:sz w:val="28"/>
          <w:szCs w:val="28"/>
        </w:rPr>
      </w:pPr>
    </w:p>
    <w:p w14:paraId="28BD411A" w14:textId="77777777" w:rsidR="00B401F0" w:rsidRDefault="00B401F0" w:rsidP="00B401F0">
      <w:pPr>
        <w:jc w:val="center"/>
        <w:rPr>
          <w:sz w:val="28"/>
          <w:szCs w:val="28"/>
        </w:rPr>
      </w:pPr>
    </w:p>
    <w:p w14:paraId="7F77492D" w14:textId="77777777" w:rsidR="00B401F0" w:rsidRDefault="00B401F0" w:rsidP="00B401F0">
      <w:pPr>
        <w:jc w:val="center"/>
        <w:rPr>
          <w:sz w:val="28"/>
          <w:szCs w:val="28"/>
        </w:rPr>
      </w:pPr>
    </w:p>
    <w:p w14:paraId="1E3F2F2C" w14:textId="684F9257" w:rsidR="00B401F0" w:rsidRDefault="00B401F0" w:rsidP="00B401F0">
      <w:pPr>
        <w:jc w:val="center"/>
        <w:rPr>
          <w:sz w:val="28"/>
          <w:szCs w:val="28"/>
        </w:rPr>
      </w:pPr>
    </w:p>
    <w:p w14:paraId="4FAE07BE" w14:textId="77777777" w:rsidR="00B401F0" w:rsidRDefault="00B401F0" w:rsidP="00B401F0">
      <w:pPr>
        <w:jc w:val="center"/>
        <w:rPr>
          <w:sz w:val="28"/>
          <w:szCs w:val="28"/>
        </w:rPr>
      </w:pPr>
    </w:p>
    <w:p w14:paraId="79016D25" w14:textId="77777777" w:rsidR="00B401F0" w:rsidRDefault="00B401F0" w:rsidP="00B401F0">
      <w:pPr>
        <w:jc w:val="center"/>
        <w:rPr>
          <w:sz w:val="28"/>
          <w:szCs w:val="28"/>
        </w:rPr>
      </w:pPr>
    </w:p>
    <w:p w14:paraId="46C50D31" w14:textId="0416EA52" w:rsidR="00B401F0" w:rsidRPr="00A33F99" w:rsidRDefault="00B401F0" w:rsidP="00B401F0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</w:t>
      </w:r>
      <w:r w:rsidRPr="00A33F99">
        <w:rPr>
          <w:sz w:val="28"/>
          <w:szCs w:val="28"/>
        </w:rPr>
        <w:t>20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934560287"/>
        <w:docPartObj>
          <w:docPartGallery w:val="Table of Contents"/>
          <w:docPartUnique/>
        </w:docPartObj>
      </w:sdtPr>
      <w:sdtEndPr>
        <w:rPr>
          <w:rStyle w:val="a8"/>
          <w:rFonts w:eastAsiaTheme="minorHAnsi"/>
          <w:noProof/>
          <w:color w:val="000000" w:themeColor="text1"/>
          <w:sz w:val="28"/>
          <w:szCs w:val="22"/>
          <w:u w:val="single"/>
          <w:lang w:val="en-US" w:eastAsia="en-US"/>
        </w:rPr>
      </w:sdtEndPr>
      <w:sdtContent>
        <w:p w14:paraId="1A682AF4" w14:textId="062F40EB" w:rsidR="008F7DAC" w:rsidRPr="008F7DAC" w:rsidRDefault="008F7DAC" w:rsidP="008F7DAC">
          <w:pPr>
            <w:pStyle w:val="a9"/>
            <w:spacing w:after="120" w:line="240" w:lineRule="auto"/>
            <w:ind w:firstLine="709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8F7DAC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69C25ADA" w14:textId="44A4ED45" w:rsidR="008F7DAC" w:rsidRPr="008F7DAC" w:rsidRDefault="008F7DAC" w:rsidP="008F7DAC">
          <w:pPr>
            <w:pStyle w:val="11"/>
            <w:tabs>
              <w:tab w:val="left" w:pos="440"/>
              <w:tab w:val="right" w:leader="dot" w:pos="9679"/>
            </w:tabs>
            <w:spacing w:after="120" w:line="259" w:lineRule="auto"/>
            <w:jc w:val="center"/>
            <w:rPr>
              <w:rStyle w:val="a8"/>
              <w:rFonts w:eastAsiaTheme="minorHAnsi"/>
              <w:noProof/>
              <w:color w:val="000000" w:themeColor="text1"/>
              <w:sz w:val="28"/>
              <w:lang w:val="en-US" w:eastAsia="en-US"/>
            </w:rPr>
          </w:pPr>
          <w:r w:rsidRPr="008F7DAC">
            <w:rPr>
              <w:rStyle w:val="a8"/>
              <w:rFonts w:eastAsiaTheme="minorHAnsi"/>
              <w:noProof/>
              <w:color w:val="000000" w:themeColor="text1"/>
              <w:sz w:val="28"/>
              <w:szCs w:val="22"/>
              <w:lang w:val="en-US" w:eastAsia="en-US"/>
            </w:rPr>
            <w:fldChar w:fldCharType="begin"/>
          </w:r>
          <w:r w:rsidRPr="00A33F99">
            <w:rPr>
              <w:rStyle w:val="a8"/>
              <w:rFonts w:eastAsiaTheme="minorHAnsi"/>
              <w:noProof/>
              <w:color w:val="000000" w:themeColor="text1"/>
              <w:sz w:val="28"/>
              <w:szCs w:val="22"/>
              <w:lang w:eastAsia="en-US"/>
            </w:rPr>
            <w:instrText xml:space="preserve"> </w:instrText>
          </w:r>
          <w:r w:rsidRPr="008F7DAC">
            <w:rPr>
              <w:rStyle w:val="a8"/>
              <w:rFonts w:eastAsiaTheme="minorHAnsi"/>
              <w:noProof/>
              <w:color w:val="000000" w:themeColor="text1"/>
              <w:sz w:val="28"/>
              <w:szCs w:val="22"/>
              <w:lang w:val="en-US" w:eastAsia="en-US"/>
            </w:rPr>
            <w:instrText>TOC</w:instrText>
          </w:r>
          <w:r w:rsidRPr="00A33F99">
            <w:rPr>
              <w:rStyle w:val="a8"/>
              <w:rFonts w:eastAsiaTheme="minorHAnsi"/>
              <w:noProof/>
              <w:color w:val="000000" w:themeColor="text1"/>
              <w:sz w:val="28"/>
              <w:szCs w:val="22"/>
              <w:lang w:eastAsia="en-US"/>
            </w:rPr>
            <w:instrText xml:space="preserve"> \</w:instrText>
          </w:r>
          <w:r w:rsidRPr="008F7DAC">
            <w:rPr>
              <w:rStyle w:val="a8"/>
              <w:rFonts w:eastAsiaTheme="minorHAnsi"/>
              <w:noProof/>
              <w:color w:val="000000" w:themeColor="text1"/>
              <w:sz w:val="28"/>
              <w:szCs w:val="22"/>
              <w:lang w:val="en-US" w:eastAsia="en-US"/>
            </w:rPr>
            <w:instrText>o</w:instrText>
          </w:r>
          <w:r w:rsidRPr="00A33F99">
            <w:rPr>
              <w:rStyle w:val="a8"/>
              <w:rFonts w:eastAsiaTheme="minorHAnsi"/>
              <w:noProof/>
              <w:color w:val="000000" w:themeColor="text1"/>
              <w:sz w:val="28"/>
              <w:szCs w:val="22"/>
              <w:lang w:eastAsia="en-US"/>
            </w:rPr>
            <w:instrText xml:space="preserve"> "1-3" \</w:instrText>
          </w:r>
          <w:r w:rsidRPr="008F7DAC">
            <w:rPr>
              <w:rStyle w:val="a8"/>
              <w:rFonts w:eastAsiaTheme="minorHAnsi"/>
              <w:noProof/>
              <w:color w:val="000000" w:themeColor="text1"/>
              <w:sz w:val="28"/>
              <w:szCs w:val="22"/>
              <w:lang w:val="en-US" w:eastAsia="en-US"/>
            </w:rPr>
            <w:instrText>h</w:instrText>
          </w:r>
          <w:r w:rsidRPr="00A33F99">
            <w:rPr>
              <w:rStyle w:val="a8"/>
              <w:rFonts w:eastAsiaTheme="minorHAnsi"/>
              <w:noProof/>
              <w:color w:val="000000" w:themeColor="text1"/>
              <w:sz w:val="28"/>
              <w:szCs w:val="22"/>
              <w:lang w:eastAsia="en-US"/>
            </w:rPr>
            <w:instrText xml:space="preserve"> \</w:instrText>
          </w:r>
          <w:r w:rsidRPr="008F7DAC">
            <w:rPr>
              <w:rStyle w:val="a8"/>
              <w:rFonts w:eastAsiaTheme="minorHAnsi"/>
              <w:noProof/>
              <w:color w:val="000000" w:themeColor="text1"/>
              <w:sz w:val="28"/>
              <w:szCs w:val="22"/>
              <w:lang w:val="en-US" w:eastAsia="en-US"/>
            </w:rPr>
            <w:instrText>z</w:instrText>
          </w:r>
          <w:r w:rsidRPr="00A33F99">
            <w:rPr>
              <w:rStyle w:val="a8"/>
              <w:rFonts w:eastAsiaTheme="minorHAnsi"/>
              <w:noProof/>
              <w:color w:val="000000" w:themeColor="text1"/>
              <w:sz w:val="28"/>
              <w:szCs w:val="22"/>
              <w:lang w:eastAsia="en-US"/>
            </w:rPr>
            <w:instrText xml:space="preserve"> \</w:instrText>
          </w:r>
          <w:r w:rsidRPr="008F7DAC">
            <w:rPr>
              <w:rStyle w:val="a8"/>
              <w:rFonts w:eastAsiaTheme="minorHAnsi"/>
              <w:noProof/>
              <w:color w:val="000000" w:themeColor="text1"/>
              <w:sz w:val="28"/>
              <w:szCs w:val="22"/>
              <w:lang w:val="en-US" w:eastAsia="en-US"/>
            </w:rPr>
            <w:instrText>u</w:instrText>
          </w:r>
          <w:r w:rsidRPr="00A33F99">
            <w:rPr>
              <w:rStyle w:val="a8"/>
              <w:rFonts w:eastAsiaTheme="minorHAnsi"/>
              <w:noProof/>
              <w:color w:val="000000" w:themeColor="text1"/>
              <w:sz w:val="28"/>
              <w:szCs w:val="22"/>
              <w:lang w:eastAsia="en-US"/>
            </w:rPr>
            <w:instrText xml:space="preserve"> </w:instrText>
          </w:r>
          <w:r w:rsidRPr="008F7DAC">
            <w:rPr>
              <w:rStyle w:val="a8"/>
              <w:rFonts w:eastAsiaTheme="minorHAnsi"/>
              <w:noProof/>
              <w:color w:val="000000" w:themeColor="text1"/>
              <w:sz w:val="28"/>
              <w:szCs w:val="22"/>
              <w:lang w:val="en-US" w:eastAsia="en-US"/>
            </w:rPr>
            <w:fldChar w:fldCharType="separate"/>
          </w:r>
          <w:hyperlink w:anchor="_Toc32993865" w:history="1">
            <w:r w:rsidRPr="008F7DAC">
              <w:rPr>
                <w:rStyle w:val="a8"/>
                <w:rFonts w:eastAsiaTheme="minorHAnsi"/>
                <w:noProof/>
                <w:color w:val="000000" w:themeColor="text1"/>
                <w:sz w:val="28"/>
                <w:szCs w:val="22"/>
                <w:lang w:val="en-US" w:eastAsia="en-US"/>
              </w:rPr>
              <w:t>Введение</w:t>
            </w:r>
            <w:r w:rsidRPr="008F7DAC">
              <w:rPr>
                <w:rStyle w:val="a8"/>
                <w:rFonts w:eastAsiaTheme="minorHAnsi"/>
                <w:noProof/>
                <w:webHidden/>
                <w:color w:val="000000" w:themeColor="text1"/>
                <w:sz w:val="28"/>
                <w:szCs w:val="22"/>
                <w:lang w:val="en-US" w:eastAsia="en-US"/>
              </w:rPr>
              <w:tab/>
            </w:r>
            <w:r w:rsidRPr="008F7DAC">
              <w:rPr>
                <w:rStyle w:val="a8"/>
                <w:rFonts w:eastAsiaTheme="minorHAnsi"/>
                <w:noProof/>
                <w:webHidden/>
                <w:color w:val="000000" w:themeColor="text1"/>
                <w:sz w:val="28"/>
                <w:szCs w:val="22"/>
                <w:lang w:val="en-US" w:eastAsia="en-US"/>
              </w:rPr>
              <w:fldChar w:fldCharType="begin"/>
            </w:r>
            <w:r w:rsidRPr="008F7DAC">
              <w:rPr>
                <w:rStyle w:val="a8"/>
                <w:rFonts w:eastAsiaTheme="minorHAnsi"/>
                <w:noProof/>
                <w:webHidden/>
                <w:color w:val="000000" w:themeColor="text1"/>
                <w:sz w:val="28"/>
                <w:szCs w:val="22"/>
                <w:lang w:val="en-US" w:eastAsia="en-US"/>
              </w:rPr>
              <w:instrText xml:space="preserve"> PAGEREF _Toc32993865 \h </w:instrText>
            </w:r>
            <w:r w:rsidRPr="008F7DAC">
              <w:rPr>
                <w:rStyle w:val="a8"/>
                <w:rFonts w:eastAsiaTheme="minorHAnsi"/>
                <w:noProof/>
                <w:webHidden/>
                <w:color w:val="000000" w:themeColor="text1"/>
                <w:sz w:val="28"/>
                <w:szCs w:val="22"/>
                <w:lang w:val="en-US" w:eastAsia="en-US"/>
              </w:rPr>
            </w:r>
            <w:r w:rsidRPr="008F7DAC">
              <w:rPr>
                <w:rStyle w:val="a8"/>
                <w:rFonts w:eastAsiaTheme="minorHAnsi"/>
                <w:noProof/>
                <w:webHidden/>
                <w:color w:val="000000" w:themeColor="text1"/>
                <w:sz w:val="28"/>
                <w:szCs w:val="22"/>
                <w:lang w:val="en-US" w:eastAsia="en-US"/>
              </w:rPr>
              <w:fldChar w:fldCharType="separate"/>
            </w:r>
            <w:r w:rsidR="00984557">
              <w:rPr>
                <w:rStyle w:val="a8"/>
                <w:rFonts w:eastAsiaTheme="minorHAnsi"/>
                <w:noProof/>
                <w:webHidden/>
                <w:color w:val="000000" w:themeColor="text1"/>
                <w:sz w:val="28"/>
                <w:szCs w:val="22"/>
                <w:lang w:val="en-US" w:eastAsia="en-US"/>
              </w:rPr>
              <w:t>3</w:t>
            </w:r>
            <w:r w:rsidRPr="008F7DAC">
              <w:rPr>
                <w:rStyle w:val="a8"/>
                <w:rFonts w:eastAsiaTheme="minorHAnsi"/>
                <w:noProof/>
                <w:webHidden/>
                <w:color w:val="000000" w:themeColor="text1"/>
                <w:sz w:val="28"/>
                <w:szCs w:val="22"/>
                <w:lang w:val="en-US" w:eastAsia="en-US"/>
              </w:rPr>
              <w:fldChar w:fldCharType="end"/>
            </w:r>
          </w:hyperlink>
        </w:p>
        <w:p w14:paraId="60244126" w14:textId="6C84F0FB" w:rsidR="008F7DAC" w:rsidRPr="008F7DAC" w:rsidRDefault="007D1B2D" w:rsidP="008F7DAC">
          <w:pPr>
            <w:pStyle w:val="11"/>
            <w:tabs>
              <w:tab w:val="left" w:pos="440"/>
              <w:tab w:val="right" w:leader="dot" w:pos="9679"/>
            </w:tabs>
            <w:spacing w:after="120" w:line="259" w:lineRule="auto"/>
            <w:jc w:val="center"/>
            <w:rPr>
              <w:rStyle w:val="a8"/>
              <w:rFonts w:eastAsiaTheme="minorHAnsi"/>
              <w:noProof/>
              <w:color w:val="000000" w:themeColor="text1"/>
              <w:sz w:val="28"/>
              <w:lang w:val="en-US" w:eastAsia="en-US"/>
            </w:rPr>
          </w:pPr>
          <w:hyperlink w:anchor="_Toc32993866" w:history="1">
            <w:r w:rsidR="008F7DAC" w:rsidRPr="008F7DAC">
              <w:rPr>
                <w:rStyle w:val="a8"/>
                <w:rFonts w:eastAsiaTheme="minorHAnsi"/>
                <w:noProof/>
                <w:color w:val="000000" w:themeColor="text1"/>
                <w:sz w:val="28"/>
                <w:szCs w:val="22"/>
                <w:lang w:val="en-US" w:eastAsia="en-US"/>
              </w:rPr>
              <w:t>Обоснование актуальности</w:t>
            </w:r>
            <w:r w:rsidR="008F7DAC" w:rsidRPr="008F7DAC">
              <w:rPr>
                <w:rStyle w:val="a8"/>
                <w:rFonts w:eastAsiaTheme="minorHAnsi"/>
                <w:noProof/>
                <w:webHidden/>
                <w:color w:val="000000" w:themeColor="text1"/>
                <w:sz w:val="28"/>
                <w:szCs w:val="22"/>
                <w:lang w:val="en-US" w:eastAsia="en-US"/>
              </w:rPr>
              <w:tab/>
            </w:r>
            <w:r w:rsidR="008F7DAC" w:rsidRPr="008F7DAC">
              <w:rPr>
                <w:rStyle w:val="a8"/>
                <w:rFonts w:eastAsiaTheme="minorHAnsi"/>
                <w:noProof/>
                <w:webHidden/>
                <w:color w:val="000000" w:themeColor="text1"/>
                <w:sz w:val="28"/>
                <w:szCs w:val="22"/>
                <w:lang w:val="en-US" w:eastAsia="en-US"/>
              </w:rPr>
              <w:fldChar w:fldCharType="begin"/>
            </w:r>
            <w:r w:rsidR="008F7DAC" w:rsidRPr="008F7DAC">
              <w:rPr>
                <w:rStyle w:val="a8"/>
                <w:rFonts w:eastAsiaTheme="minorHAnsi"/>
                <w:noProof/>
                <w:webHidden/>
                <w:color w:val="000000" w:themeColor="text1"/>
                <w:sz w:val="28"/>
                <w:szCs w:val="22"/>
                <w:lang w:val="en-US" w:eastAsia="en-US"/>
              </w:rPr>
              <w:instrText xml:space="preserve"> PAGEREF _Toc32993866 \h </w:instrText>
            </w:r>
            <w:r w:rsidR="008F7DAC" w:rsidRPr="008F7DAC">
              <w:rPr>
                <w:rStyle w:val="a8"/>
                <w:rFonts w:eastAsiaTheme="minorHAnsi"/>
                <w:noProof/>
                <w:webHidden/>
                <w:color w:val="000000" w:themeColor="text1"/>
                <w:sz w:val="28"/>
                <w:szCs w:val="22"/>
                <w:lang w:val="en-US" w:eastAsia="en-US"/>
              </w:rPr>
            </w:r>
            <w:r w:rsidR="008F7DAC" w:rsidRPr="008F7DAC">
              <w:rPr>
                <w:rStyle w:val="a8"/>
                <w:rFonts w:eastAsiaTheme="minorHAnsi"/>
                <w:noProof/>
                <w:webHidden/>
                <w:color w:val="000000" w:themeColor="text1"/>
                <w:sz w:val="28"/>
                <w:szCs w:val="22"/>
                <w:lang w:val="en-US" w:eastAsia="en-US"/>
              </w:rPr>
              <w:fldChar w:fldCharType="separate"/>
            </w:r>
            <w:r w:rsidR="00984557">
              <w:rPr>
                <w:rStyle w:val="a8"/>
                <w:rFonts w:eastAsiaTheme="minorHAnsi"/>
                <w:noProof/>
                <w:webHidden/>
                <w:color w:val="000000" w:themeColor="text1"/>
                <w:sz w:val="28"/>
                <w:szCs w:val="22"/>
                <w:lang w:val="en-US" w:eastAsia="en-US"/>
              </w:rPr>
              <w:t>4</w:t>
            </w:r>
            <w:r w:rsidR="008F7DAC" w:rsidRPr="008F7DAC">
              <w:rPr>
                <w:rStyle w:val="a8"/>
                <w:rFonts w:eastAsiaTheme="minorHAnsi"/>
                <w:noProof/>
                <w:webHidden/>
                <w:color w:val="000000" w:themeColor="text1"/>
                <w:sz w:val="28"/>
                <w:szCs w:val="22"/>
                <w:lang w:val="en-US" w:eastAsia="en-US"/>
              </w:rPr>
              <w:fldChar w:fldCharType="end"/>
            </w:r>
          </w:hyperlink>
        </w:p>
        <w:p w14:paraId="69E4347B" w14:textId="5763B5D1" w:rsidR="008F7DAC" w:rsidRPr="008F7DAC" w:rsidRDefault="007D1B2D" w:rsidP="008F7DAC">
          <w:pPr>
            <w:pStyle w:val="11"/>
            <w:tabs>
              <w:tab w:val="left" w:pos="440"/>
              <w:tab w:val="right" w:leader="dot" w:pos="9679"/>
            </w:tabs>
            <w:spacing w:after="120" w:line="259" w:lineRule="auto"/>
            <w:jc w:val="center"/>
            <w:rPr>
              <w:rStyle w:val="a8"/>
              <w:rFonts w:eastAsiaTheme="minorHAnsi"/>
              <w:noProof/>
              <w:color w:val="000000" w:themeColor="text1"/>
              <w:sz w:val="28"/>
              <w:lang w:val="en-US" w:eastAsia="en-US"/>
            </w:rPr>
          </w:pPr>
          <w:hyperlink w:anchor="_Toc32993867" w:history="1">
            <w:r w:rsidR="008F7DAC" w:rsidRPr="008F7DAC">
              <w:rPr>
                <w:rStyle w:val="a8"/>
                <w:rFonts w:eastAsiaTheme="minorHAnsi"/>
                <w:noProof/>
                <w:color w:val="000000" w:themeColor="text1"/>
                <w:sz w:val="28"/>
                <w:szCs w:val="22"/>
                <w:lang w:val="en-US" w:eastAsia="en-US"/>
              </w:rPr>
              <w:t>Описание структуры организации</w:t>
            </w:r>
            <w:r w:rsidR="008F7DAC" w:rsidRPr="008F7DAC">
              <w:rPr>
                <w:rStyle w:val="a8"/>
                <w:rFonts w:eastAsiaTheme="minorHAnsi"/>
                <w:noProof/>
                <w:webHidden/>
                <w:color w:val="000000" w:themeColor="text1"/>
                <w:sz w:val="28"/>
                <w:szCs w:val="22"/>
                <w:lang w:val="en-US" w:eastAsia="en-US"/>
              </w:rPr>
              <w:tab/>
            </w:r>
            <w:r w:rsidR="008F7DAC" w:rsidRPr="008F7DAC">
              <w:rPr>
                <w:rStyle w:val="a8"/>
                <w:rFonts w:eastAsiaTheme="minorHAnsi"/>
                <w:noProof/>
                <w:webHidden/>
                <w:color w:val="000000" w:themeColor="text1"/>
                <w:sz w:val="28"/>
                <w:szCs w:val="22"/>
                <w:lang w:val="en-US" w:eastAsia="en-US"/>
              </w:rPr>
              <w:fldChar w:fldCharType="begin"/>
            </w:r>
            <w:r w:rsidR="008F7DAC" w:rsidRPr="008F7DAC">
              <w:rPr>
                <w:rStyle w:val="a8"/>
                <w:rFonts w:eastAsiaTheme="minorHAnsi"/>
                <w:noProof/>
                <w:webHidden/>
                <w:color w:val="000000" w:themeColor="text1"/>
                <w:sz w:val="28"/>
                <w:szCs w:val="22"/>
                <w:lang w:val="en-US" w:eastAsia="en-US"/>
              </w:rPr>
              <w:instrText xml:space="preserve"> PAGEREF _Toc32993867 \h </w:instrText>
            </w:r>
            <w:r w:rsidR="008F7DAC" w:rsidRPr="008F7DAC">
              <w:rPr>
                <w:rStyle w:val="a8"/>
                <w:rFonts w:eastAsiaTheme="minorHAnsi"/>
                <w:noProof/>
                <w:webHidden/>
                <w:color w:val="000000" w:themeColor="text1"/>
                <w:sz w:val="28"/>
                <w:szCs w:val="22"/>
                <w:lang w:val="en-US" w:eastAsia="en-US"/>
              </w:rPr>
            </w:r>
            <w:r w:rsidR="008F7DAC" w:rsidRPr="008F7DAC">
              <w:rPr>
                <w:rStyle w:val="a8"/>
                <w:rFonts w:eastAsiaTheme="minorHAnsi"/>
                <w:noProof/>
                <w:webHidden/>
                <w:color w:val="000000" w:themeColor="text1"/>
                <w:sz w:val="28"/>
                <w:szCs w:val="22"/>
                <w:lang w:val="en-US" w:eastAsia="en-US"/>
              </w:rPr>
              <w:fldChar w:fldCharType="separate"/>
            </w:r>
            <w:r w:rsidR="00984557">
              <w:rPr>
                <w:rStyle w:val="a8"/>
                <w:rFonts w:eastAsiaTheme="minorHAnsi"/>
                <w:noProof/>
                <w:webHidden/>
                <w:color w:val="000000" w:themeColor="text1"/>
                <w:sz w:val="28"/>
                <w:szCs w:val="22"/>
                <w:lang w:val="en-US" w:eastAsia="en-US"/>
              </w:rPr>
              <w:t>5</w:t>
            </w:r>
            <w:r w:rsidR="008F7DAC" w:rsidRPr="008F7DAC">
              <w:rPr>
                <w:rStyle w:val="a8"/>
                <w:rFonts w:eastAsiaTheme="minorHAnsi"/>
                <w:noProof/>
                <w:webHidden/>
                <w:color w:val="000000" w:themeColor="text1"/>
                <w:sz w:val="28"/>
                <w:szCs w:val="22"/>
                <w:lang w:val="en-US" w:eastAsia="en-US"/>
              </w:rPr>
              <w:fldChar w:fldCharType="end"/>
            </w:r>
          </w:hyperlink>
        </w:p>
        <w:p w14:paraId="72BE3F2D" w14:textId="618B1A39" w:rsidR="008F7DAC" w:rsidRPr="008F7DAC" w:rsidRDefault="007D1B2D" w:rsidP="008F7DAC">
          <w:pPr>
            <w:pStyle w:val="11"/>
            <w:tabs>
              <w:tab w:val="left" w:pos="440"/>
              <w:tab w:val="right" w:leader="dot" w:pos="9679"/>
            </w:tabs>
            <w:spacing w:after="120" w:line="259" w:lineRule="auto"/>
            <w:jc w:val="center"/>
            <w:rPr>
              <w:rStyle w:val="a8"/>
              <w:rFonts w:eastAsiaTheme="minorHAnsi"/>
              <w:noProof/>
              <w:color w:val="000000" w:themeColor="text1"/>
              <w:sz w:val="28"/>
              <w:lang w:val="en-US" w:eastAsia="en-US"/>
            </w:rPr>
          </w:pPr>
          <w:hyperlink w:anchor="_Toc32993868" w:history="1">
            <w:r w:rsidR="008F7DAC" w:rsidRPr="008F7DAC">
              <w:rPr>
                <w:rStyle w:val="a8"/>
                <w:rFonts w:eastAsiaTheme="minorHAnsi"/>
                <w:noProof/>
                <w:color w:val="000000" w:themeColor="text1"/>
                <w:sz w:val="28"/>
                <w:szCs w:val="22"/>
                <w:lang w:val="en-US" w:eastAsia="en-US"/>
              </w:rPr>
              <w:t>Основные угрозы и их источники</w:t>
            </w:r>
            <w:r w:rsidR="008F7DAC" w:rsidRPr="008F7DAC">
              <w:rPr>
                <w:rStyle w:val="a8"/>
                <w:rFonts w:eastAsiaTheme="minorHAnsi"/>
                <w:noProof/>
                <w:webHidden/>
                <w:color w:val="000000" w:themeColor="text1"/>
                <w:sz w:val="28"/>
                <w:szCs w:val="22"/>
                <w:lang w:val="en-US" w:eastAsia="en-US"/>
              </w:rPr>
              <w:tab/>
            </w:r>
            <w:r w:rsidR="008F7DAC" w:rsidRPr="008F7DAC">
              <w:rPr>
                <w:rStyle w:val="a8"/>
                <w:rFonts w:eastAsiaTheme="minorHAnsi"/>
                <w:noProof/>
                <w:webHidden/>
                <w:color w:val="000000" w:themeColor="text1"/>
                <w:sz w:val="28"/>
                <w:szCs w:val="22"/>
                <w:lang w:val="en-US" w:eastAsia="en-US"/>
              </w:rPr>
              <w:fldChar w:fldCharType="begin"/>
            </w:r>
            <w:r w:rsidR="008F7DAC" w:rsidRPr="008F7DAC">
              <w:rPr>
                <w:rStyle w:val="a8"/>
                <w:rFonts w:eastAsiaTheme="minorHAnsi"/>
                <w:noProof/>
                <w:webHidden/>
                <w:color w:val="000000" w:themeColor="text1"/>
                <w:sz w:val="28"/>
                <w:szCs w:val="22"/>
                <w:lang w:val="en-US" w:eastAsia="en-US"/>
              </w:rPr>
              <w:instrText xml:space="preserve"> PAGEREF _Toc32993868 \h </w:instrText>
            </w:r>
            <w:r w:rsidR="008F7DAC" w:rsidRPr="008F7DAC">
              <w:rPr>
                <w:rStyle w:val="a8"/>
                <w:rFonts w:eastAsiaTheme="minorHAnsi"/>
                <w:noProof/>
                <w:webHidden/>
                <w:color w:val="000000" w:themeColor="text1"/>
                <w:sz w:val="28"/>
                <w:szCs w:val="22"/>
                <w:lang w:val="en-US" w:eastAsia="en-US"/>
              </w:rPr>
            </w:r>
            <w:r w:rsidR="008F7DAC" w:rsidRPr="008F7DAC">
              <w:rPr>
                <w:rStyle w:val="a8"/>
                <w:rFonts w:eastAsiaTheme="minorHAnsi"/>
                <w:noProof/>
                <w:webHidden/>
                <w:color w:val="000000" w:themeColor="text1"/>
                <w:sz w:val="28"/>
                <w:szCs w:val="22"/>
                <w:lang w:val="en-US" w:eastAsia="en-US"/>
              </w:rPr>
              <w:fldChar w:fldCharType="separate"/>
            </w:r>
            <w:r w:rsidR="00984557">
              <w:rPr>
                <w:rStyle w:val="a8"/>
                <w:rFonts w:eastAsiaTheme="minorHAnsi"/>
                <w:noProof/>
                <w:webHidden/>
                <w:color w:val="000000" w:themeColor="text1"/>
                <w:sz w:val="28"/>
                <w:szCs w:val="22"/>
                <w:lang w:val="en-US" w:eastAsia="en-US"/>
              </w:rPr>
              <w:t>8</w:t>
            </w:r>
            <w:r w:rsidR="008F7DAC" w:rsidRPr="008F7DAC">
              <w:rPr>
                <w:rStyle w:val="a8"/>
                <w:rFonts w:eastAsiaTheme="minorHAnsi"/>
                <w:noProof/>
                <w:webHidden/>
                <w:color w:val="000000" w:themeColor="text1"/>
                <w:sz w:val="28"/>
                <w:szCs w:val="22"/>
                <w:lang w:val="en-US" w:eastAsia="en-US"/>
              </w:rPr>
              <w:fldChar w:fldCharType="end"/>
            </w:r>
          </w:hyperlink>
        </w:p>
        <w:p w14:paraId="078AA227" w14:textId="3D5B3DA6" w:rsidR="008F7DAC" w:rsidRPr="008F7DAC" w:rsidRDefault="007D1B2D" w:rsidP="008F7DAC">
          <w:pPr>
            <w:pStyle w:val="11"/>
            <w:tabs>
              <w:tab w:val="left" w:pos="440"/>
              <w:tab w:val="right" w:leader="dot" w:pos="9679"/>
            </w:tabs>
            <w:spacing w:after="120" w:line="259" w:lineRule="auto"/>
            <w:jc w:val="center"/>
            <w:rPr>
              <w:rStyle w:val="a8"/>
              <w:rFonts w:eastAsiaTheme="minorHAnsi"/>
              <w:noProof/>
              <w:color w:val="000000" w:themeColor="text1"/>
              <w:sz w:val="28"/>
              <w:lang w:val="en-US" w:eastAsia="en-US"/>
            </w:rPr>
          </w:pPr>
          <w:hyperlink w:anchor="_Toc32993869" w:history="1">
            <w:r w:rsidR="008F7DAC" w:rsidRPr="008F7DAC">
              <w:rPr>
                <w:rStyle w:val="a8"/>
                <w:rFonts w:eastAsiaTheme="minorHAnsi"/>
                <w:noProof/>
                <w:color w:val="000000" w:themeColor="text1"/>
                <w:sz w:val="28"/>
                <w:szCs w:val="22"/>
                <w:lang w:val="en-US" w:eastAsia="en-US"/>
              </w:rPr>
              <w:t>Оценка угроз, рисков и уязвимостей</w:t>
            </w:r>
            <w:r w:rsidR="008F7DAC" w:rsidRPr="008F7DAC">
              <w:rPr>
                <w:rStyle w:val="a8"/>
                <w:rFonts w:eastAsiaTheme="minorHAnsi"/>
                <w:noProof/>
                <w:webHidden/>
                <w:color w:val="000000" w:themeColor="text1"/>
                <w:sz w:val="28"/>
                <w:szCs w:val="22"/>
                <w:lang w:val="en-US" w:eastAsia="en-US"/>
              </w:rPr>
              <w:tab/>
            </w:r>
            <w:r w:rsidR="008F7DAC" w:rsidRPr="008F7DAC">
              <w:rPr>
                <w:rStyle w:val="a8"/>
                <w:rFonts w:eastAsiaTheme="minorHAnsi"/>
                <w:noProof/>
                <w:webHidden/>
                <w:color w:val="000000" w:themeColor="text1"/>
                <w:sz w:val="28"/>
                <w:szCs w:val="22"/>
                <w:lang w:val="en-US" w:eastAsia="en-US"/>
              </w:rPr>
              <w:fldChar w:fldCharType="begin"/>
            </w:r>
            <w:r w:rsidR="008F7DAC" w:rsidRPr="008F7DAC">
              <w:rPr>
                <w:rStyle w:val="a8"/>
                <w:rFonts w:eastAsiaTheme="minorHAnsi"/>
                <w:noProof/>
                <w:webHidden/>
                <w:color w:val="000000" w:themeColor="text1"/>
                <w:sz w:val="28"/>
                <w:szCs w:val="22"/>
                <w:lang w:val="en-US" w:eastAsia="en-US"/>
              </w:rPr>
              <w:instrText xml:space="preserve"> PAGEREF _Toc32993869 \h </w:instrText>
            </w:r>
            <w:r w:rsidR="008F7DAC" w:rsidRPr="008F7DAC">
              <w:rPr>
                <w:rStyle w:val="a8"/>
                <w:rFonts w:eastAsiaTheme="minorHAnsi"/>
                <w:noProof/>
                <w:webHidden/>
                <w:color w:val="000000" w:themeColor="text1"/>
                <w:sz w:val="28"/>
                <w:szCs w:val="22"/>
                <w:lang w:val="en-US" w:eastAsia="en-US"/>
              </w:rPr>
            </w:r>
            <w:r w:rsidR="008F7DAC" w:rsidRPr="008F7DAC">
              <w:rPr>
                <w:rStyle w:val="a8"/>
                <w:rFonts w:eastAsiaTheme="minorHAnsi"/>
                <w:noProof/>
                <w:webHidden/>
                <w:color w:val="000000" w:themeColor="text1"/>
                <w:sz w:val="28"/>
                <w:szCs w:val="22"/>
                <w:lang w:val="en-US" w:eastAsia="en-US"/>
              </w:rPr>
              <w:fldChar w:fldCharType="separate"/>
            </w:r>
            <w:r w:rsidR="00984557">
              <w:rPr>
                <w:rStyle w:val="a8"/>
                <w:rFonts w:eastAsiaTheme="minorHAnsi"/>
                <w:noProof/>
                <w:webHidden/>
                <w:color w:val="000000" w:themeColor="text1"/>
                <w:sz w:val="28"/>
                <w:szCs w:val="22"/>
                <w:lang w:val="en-US" w:eastAsia="en-US"/>
              </w:rPr>
              <w:t>10</w:t>
            </w:r>
            <w:r w:rsidR="008F7DAC" w:rsidRPr="008F7DAC">
              <w:rPr>
                <w:rStyle w:val="a8"/>
                <w:rFonts w:eastAsiaTheme="minorHAnsi"/>
                <w:noProof/>
                <w:webHidden/>
                <w:color w:val="000000" w:themeColor="text1"/>
                <w:sz w:val="28"/>
                <w:szCs w:val="22"/>
                <w:lang w:val="en-US" w:eastAsia="en-US"/>
              </w:rPr>
              <w:fldChar w:fldCharType="end"/>
            </w:r>
          </w:hyperlink>
        </w:p>
        <w:p w14:paraId="15F87705" w14:textId="69D622A8" w:rsidR="008F7DAC" w:rsidRPr="008F7DAC" w:rsidRDefault="007D1B2D" w:rsidP="008F7DAC">
          <w:pPr>
            <w:pStyle w:val="11"/>
            <w:tabs>
              <w:tab w:val="left" w:pos="440"/>
              <w:tab w:val="right" w:leader="dot" w:pos="9679"/>
            </w:tabs>
            <w:spacing w:after="120" w:line="259" w:lineRule="auto"/>
            <w:jc w:val="center"/>
            <w:rPr>
              <w:rStyle w:val="a8"/>
              <w:rFonts w:eastAsiaTheme="minorHAnsi"/>
              <w:noProof/>
              <w:color w:val="000000" w:themeColor="text1"/>
              <w:sz w:val="28"/>
              <w:lang w:val="en-US" w:eastAsia="en-US"/>
            </w:rPr>
          </w:pPr>
          <w:hyperlink w:anchor="_Toc32993872" w:history="1">
            <w:r w:rsidR="008F7DAC" w:rsidRPr="008F7DAC">
              <w:rPr>
                <w:rStyle w:val="a8"/>
                <w:rFonts w:eastAsiaTheme="minorHAnsi"/>
                <w:noProof/>
                <w:color w:val="000000" w:themeColor="text1"/>
                <w:sz w:val="28"/>
                <w:szCs w:val="22"/>
                <w:lang w:val="en-US" w:eastAsia="en-US"/>
              </w:rPr>
              <w:t>Разработка мер защиты</w:t>
            </w:r>
            <w:r w:rsidR="008F7DAC" w:rsidRPr="008F7DAC">
              <w:rPr>
                <w:rStyle w:val="a8"/>
                <w:rFonts w:eastAsiaTheme="minorHAnsi"/>
                <w:noProof/>
                <w:webHidden/>
                <w:color w:val="000000" w:themeColor="text1"/>
                <w:sz w:val="28"/>
                <w:szCs w:val="22"/>
                <w:lang w:val="en-US" w:eastAsia="en-US"/>
              </w:rPr>
              <w:tab/>
            </w:r>
            <w:r w:rsidR="008F7DAC" w:rsidRPr="008F7DAC">
              <w:rPr>
                <w:rStyle w:val="a8"/>
                <w:rFonts w:eastAsiaTheme="minorHAnsi"/>
                <w:noProof/>
                <w:webHidden/>
                <w:color w:val="000000" w:themeColor="text1"/>
                <w:sz w:val="28"/>
                <w:szCs w:val="22"/>
                <w:lang w:val="en-US" w:eastAsia="en-US"/>
              </w:rPr>
              <w:fldChar w:fldCharType="begin"/>
            </w:r>
            <w:r w:rsidR="008F7DAC" w:rsidRPr="008F7DAC">
              <w:rPr>
                <w:rStyle w:val="a8"/>
                <w:rFonts w:eastAsiaTheme="minorHAnsi"/>
                <w:noProof/>
                <w:webHidden/>
                <w:color w:val="000000" w:themeColor="text1"/>
                <w:sz w:val="28"/>
                <w:szCs w:val="22"/>
                <w:lang w:val="en-US" w:eastAsia="en-US"/>
              </w:rPr>
              <w:instrText xml:space="preserve"> PAGEREF _Toc32993872 \h </w:instrText>
            </w:r>
            <w:r w:rsidR="008F7DAC" w:rsidRPr="008F7DAC">
              <w:rPr>
                <w:rStyle w:val="a8"/>
                <w:rFonts w:eastAsiaTheme="minorHAnsi"/>
                <w:noProof/>
                <w:webHidden/>
                <w:color w:val="000000" w:themeColor="text1"/>
                <w:sz w:val="28"/>
                <w:szCs w:val="22"/>
                <w:lang w:val="en-US" w:eastAsia="en-US"/>
              </w:rPr>
            </w:r>
            <w:r w:rsidR="008F7DAC" w:rsidRPr="008F7DAC">
              <w:rPr>
                <w:rStyle w:val="a8"/>
                <w:rFonts w:eastAsiaTheme="minorHAnsi"/>
                <w:noProof/>
                <w:webHidden/>
                <w:color w:val="000000" w:themeColor="text1"/>
                <w:sz w:val="28"/>
                <w:szCs w:val="22"/>
                <w:lang w:val="en-US" w:eastAsia="en-US"/>
              </w:rPr>
              <w:fldChar w:fldCharType="separate"/>
            </w:r>
            <w:r w:rsidR="00984557">
              <w:rPr>
                <w:rStyle w:val="a8"/>
                <w:rFonts w:eastAsiaTheme="minorHAnsi"/>
                <w:noProof/>
                <w:webHidden/>
                <w:color w:val="000000" w:themeColor="text1"/>
                <w:sz w:val="28"/>
                <w:szCs w:val="22"/>
                <w:lang w:val="en-US" w:eastAsia="en-US"/>
              </w:rPr>
              <w:t>11</w:t>
            </w:r>
            <w:r w:rsidR="008F7DAC" w:rsidRPr="008F7DAC">
              <w:rPr>
                <w:rStyle w:val="a8"/>
                <w:rFonts w:eastAsiaTheme="minorHAnsi"/>
                <w:noProof/>
                <w:webHidden/>
                <w:color w:val="000000" w:themeColor="text1"/>
                <w:sz w:val="28"/>
                <w:szCs w:val="22"/>
                <w:lang w:val="en-US" w:eastAsia="en-US"/>
              </w:rPr>
              <w:fldChar w:fldCharType="end"/>
            </w:r>
          </w:hyperlink>
        </w:p>
        <w:p w14:paraId="77FAB8B4" w14:textId="21FB7BFA" w:rsidR="008F7DAC" w:rsidRPr="008F7DAC" w:rsidRDefault="007D1B2D" w:rsidP="008F7DAC">
          <w:pPr>
            <w:pStyle w:val="11"/>
            <w:tabs>
              <w:tab w:val="left" w:pos="440"/>
              <w:tab w:val="right" w:leader="dot" w:pos="9679"/>
            </w:tabs>
            <w:spacing w:after="120" w:line="259" w:lineRule="auto"/>
            <w:jc w:val="center"/>
            <w:rPr>
              <w:rStyle w:val="a8"/>
              <w:rFonts w:eastAsiaTheme="minorHAnsi"/>
              <w:noProof/>
              <w:color w:val="000000" w:themeColor="text1"/>
              <w:sz w:val="28"/>
              <w:lang w:val="en-US" w:eastAsia="en-US"/>
            </w:rPr>
          </w:pPr>
          <w:hyperlink w:anchor="_Toc32993873" w:history="1">
            <w:r w:rsidR="008F7DAC" w:rsidRPr="008F7DAC">
              <w:rPr>
                <w:rStyle w:val="a8"/>
                <w:rFonts w:eastAsiaTheme="minorHAnsi"/>
                <w:noProof/>
                <w:color w:val="000000" w:themeColor="text1"/>
                <w:sz w:val="28"/>
                <w:szCs w:val="22"/>
                <w:lang w:val="en-US" w:eastAsia="en-US"/>
              </w:rPr>
              <w:t>Вывод</w:t>
            </w:r>
            <w:r w:rsidR="008F7DAC" w:rsidRPr="008F7DAC">
              <w:rPr>
                <w:rStyle w:val="a8"/>
                <w:rFonts w:eastAsiaTheme="minorHAnsi"/>
                <w:noProof/>
                <w:webHidden/>
                <w:color w:val="000000" w:themeColor="text1"/>
                <w:sz w:val="28"/>
                <w:szCs w:val="22"/>
                <w:lang w:val="en-US" w:eastAsia="en-US"/>
              </w:rPr>
              <w:tab/>
            </w:r>
            <w:r w:rsidR="008F7DAC" w:rsidRPr="008F7DAC">
              <w:rPr>
                <w:rStyle w:val="a8"/>
                <w:rFonts w:eastAsiaTheme="minorHAnsi"/>
                <w:noProof/>
                <w:webHidden/>
                <w:color w:val="000000" w:themeColor="text1"/>
                <w:sz w:val="28"/>
                <w:szCs w:val="22"/>
                <w:lang w:val="en-US" w:eastAsia="en-US"/>
              </w:rPr>
              <w:fldChar w:fldCharType="begin"/>
            </w:r>
            <w:r w:rsidR="008F7DAC" w:rsidRPr="008F7DAC">
              <w:rPr>
                <w:rStyle w:val="a8"/>
                <w:rFonts w:eastAsiaTheme="minorHAnsi"/>
                <w:noProof/>
                <w:webHidden/>
                <w:color w:val="000000" w:themeColor="text1"/>
                <w:sz w:val="28"/>
                <w:szCs w:val="22"/>
                <w:lang w:val="en-US" w:eastAsia="en-US"/>
              </w:rPr>
              <w:instrText xml:space="preserve"> PAGEREF _Toc32993873 \h </w:instrText>
            </w:r>
            <w:r w:rsidR="008F7DAC" w:rsidRPr="008F7DAC">
              <w:rPr>
                <w:rStyle w:val="a8"/>
                <w:rFonts w:eastAsiaTheme="minorHAnsi"/>
                <w:noProof/>
                <w:webHidden/>
                <w:color w:val="000000" w:themeColor="text1"/>
                <w:sz w:val="28"/>
                <w:szCs w:val="22"/>
                <w:lang w:val="en-US" w:eastAsia="en-US"/>
              </w:rPr>
            </w:r>
            <w:r w:rsidR="008F7DAC" w:rsidRPr="008F7DAC">
              <w:rPr>
                <w:rStyle w:val="a8"/>
                <w:rFonts w:eastAsiaTheme="minorHAnsi"/>
                <w:noProof/>
                <w:webHidden/>
                <w:color w:val="000000" w:themeColor="text1"/>
                <w:sz w:val="28"/>
                <w:szCs w:val="22"/>
                <w:lang w:val="en-US" w:eastAsia="en-US"/>
              </w:rPr>
              <w:fldChar w:fldCharType="separate"/>
            </w:r>
            <w:r w:rsidR="00984557">
              <w:rPr>
                <w:rStyle w:val="a8"/>
                <w:rFonts w:eastAsiaTheme="minorHAnsi"/>
                <w:noProof/>
                <w:webHidden/>
                <w:color w:val="000000" w:themeColor="text1"/>
                <w:sz w:val="28"/>
                <w:szCs w:val="22"/>
                <w:lang w:val="en-US" w:eastAsia="en-US"/>
              </w:rPr>
              <w:t>14</w:t>
            </w:r>
            <w:r w:rsidR="008F7DAC" w:rsidRPr="008F7DAC">
              <w:rPr>
                <w:rStyle w:val="a8"/>
                <w:rFonts w:eastAsiaTheme="minorHAnsi"/>
                <w:noProof/>
                <w:webHidden/>
                <w:color w:val="000000" w:themeColor="text1"/>
                <w:sz w:val="28"/>
                <w:szCs w:val="22"/>
                <w:lang w:val="en-US" w:eastAsia="en-US"/>
              </w:rPr>
              <w:fldChar w:fldCharType="end"/>
            </w:r>
          </w:hyperlink>
        </w:p>
        <w:p w14:paraId="294495B4" w14:textId="3F2FFED1" w:rsidR="008F7DAC" w:rsidRPr="008F7DAC" w:rsidRDefault="008F7DAC" w:rsidP="008F7DAC">
          <w:pPr>
            <w:pStyle w:val="11"/>
            <w:tabs>
              <w:tab w:val="left" w:pos="440"/>
              <w:tab w:val="right" w:leader="dot" w:pos="9679"/>
            </w:tabs>
            <w:spacing w:after="120" w:line="259" w:lineRule="auto"/>
            <w:jc w:val="center"/>
            <w:rPr>
              <w:rStyle w:val="a8"/>
              <w:rFonts w:eastAsiaTheme="minorHAnsi"/>
              <w:noProof/>
              <w:color w:val="000000" w:themeColor="text1"/>
              <w:sz w:val="28"/>
              <w:szCs w:val="22"/>
              <w:lang w:val="en-US" w:eastAsia="en-US"/>
            </w:rPr>
          </w:pPr>
          <w:r w:rsidRPr="008F7DAC">
            <w:rPr>
              <w:rStyle w:val="a8"/>
              <w:rFonts w:eastAsiaTheme="minorHAnsi"/>
              <w:noProof/>
              <w:color w:val="000000" w:themeColor="text1"/>
              <w:sz w:val="28"/>
              <w:szCs w:val="22"/>
              <w:lang w:val="en-US" w:eastAsia="en-US"/>
            </w:rPr>
            <w:fldChar w:fldCharType="end"/>
          </w:r>
        </w:p>
      </w:sdtContent>
    </w:sdt>
    <w:p w14:paraId="62BA6D6E" w14:textId="77777777" w:rsidR="008F7DAC" w:rsidRPr="008F7DAC" w:rsidRDefault="008F7DAC" w:rsidP="008F7DAC">
      <w:pPr>
        <w:pStyle w:val="11"/>
        <w:tabs>
          <w:tab w:val="left" w:pos="440"/>
          <w:tab w:val="right" w:leader="dot" w:pos="9679"/>
        </w:tabs>
        <w:spacing w:after="120" w:line="259" w:lineRule="auto"/>
        <w:jc w:val="center"/>
        <w:rPr>
          <w:rStyle w:val="a8"/>
          <w:rFonts w:eastAsiaTheme="minorHAnsi"/>
          <w:noProof/>
          <w:color w:val="000000" w:themeColor="text1"/>
          <w:szCs w:val="22"/>
          <w:lang w:val="en-US" w:eastAsia="en-US"/>
        </w:rPr>
      </w:pPr>
    </w:p>
    <w:p w14:paraId="0A01EA5A" w14:textId="06882463" w:rsidR="00B401F0" w:rsidRDefault="00B401F0">
      <w:pPr>
        <w:spacing w:after="160" w:line="259" w:lineRule="auto"/>
      </w:pPr>
      <w:r>
        <w:br w:type="page"/>
      </w:r>
    </w:p>
    <w:p w14:paraId="45E4AB25" w14:textId="77777777" w:rsidR="00B401F0" w:rsidRPr="003433E1" w:rsidRDefault="00B401F0" w:rsidP="003433E1">
      <w:pPr>
        <w:pStyle w:val="1"/>
        <w:spacing w:after="12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32993865"/>
      <w:r w:rsidRPr="003433E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0"/>
    </w:p>
    <w:p w14:paraId="75147E3D" w14:textId="1C5DAA23" w:rsidR="00B401F0" w:rsidRDefault="007F2AC4" w:rsidP="007F2AC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нынешнее время все компании нуждаются в информационных технологиях для того, чтобы выдерживать конкуренцию в условиях повсеместного использования высокотехнологичных решений.  </w:t>
      </w:r>
      <w:r w:rsidR="00B401F0" w:rsidRPr="00B401F0">
        <w:rPr>
          <w:sz w:val="28"/>
          <w:szCs w:val="28"/>
        </w:rPr>
        <w:t>Информационные ресурсы в современном обществе являются наиболее значимыми, но при этом, очень уязвимыми т.к. механизм их распространения становится все более гибким и количество возможностей их передачи растет. В связи с этим информационная безопасность — одно из важнейших условий функционирования любой структуры.</w:t>
      </w:r>
    </w:p>
    <w:p w14:paraId="546AD6A7" w14:textId="19638F7A" w:rsidR="00AC504E" w:rsidRPr="00B401F0" w:rsidRDefault="00AC504E" w:rsidP="00AC504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Жизнь современного общества немыслима без информационных технологий. Программные средства обслуживают банковские системы, распределяют энергию, следят за расписанием поездов</w:t>
      </w:r>
      <w:r w:rsidR="002E5182">
        <w:rPr>
          <w:sz w:val="28"/>
          <w:szCs w:val="28"/>
        </w:rPr>
        <w:t>. Они обеспечивают хранение информации, ее обработку и предоставление потребителям, реализуя таким образом информационные технологии.</w:t>
      </w:r>
    </w:p>
    <w:p w14:paraId="58C13F60" w14:textId="77777777" w:rsidR="002E5182" w:rsidRDefault="00B401F0" w:rsidP="00B401F0">
      <w:pPr>
        <w:ind w:firstLine="709"/>
        <w:jc w:val="both"/>
        <w:rPr>
          <w:sz w:val="28"/>
          <w:szCs w:val="28"/>
        </w:rPr>
      </w:pPr>
      <w:r w:rsidRPr="00B401F0">
        <w:rPr>
          <w:sz w:val="28"/>
          <w:szCs w:val="28"/>
        </w:rPr>
        <w:t>Темпы развития современных информационных технологий значительно опережают темпы разработки рекомендательной и нормативно-правовой базы руководящих документов, действующих на территории Бела</w:t>
      </w:r>
      <w:r w:rsidR="00B21EC1">
        <w:rPr>
          <w:sz w:val="28"/>
          <w:szCs w:val="28"/>
        </w:rPr>
        <w:t>руси. Поэтому решение вопроса о</w:t>
      </w:r>
      <w:r w:rsidRPr="00B401F0">
        <w:rPr>
          <w:sz w:val="28"/>
          <w:szCs w:val="28"/>
        </w:rPr>
        <w:t xml:space="preserve"> разработке эффективной политики информационной безопасности на современном предприятии обязательно связано с проблемой выбора критериев и показателей защищенности, а также эффективности корпоративной системы защиты информации. </w:t>
      </w:r>
    </w:p>
    <w:p w14:paraId="5CD06E87" w14:textId="542057F3" w:rsidR="002E5182" w:rsidRDefault="002E5182" w:rsidP="00B401F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Однако именно высокая степень автоматизации порождает риск снижения личной, информационной и государственной безопасности, делая ее чрезвычайно уязвимой.</w:t>
      </w:r>
    </w:p>
    <w:p w14:paraId="2E3BD2B0" w14:textId="432D1ED0" w:rsidR="00B401F0" w:rsidRPr="00B401F0" w:rsidRDefault="00B401F0" w:rsidP="00B401F0">
      <w:pPr>
        <w:ind w:firstLine="709"/>
        <w:jc w:val="both"/>
        <w:rPr>
          <w:sz w:val="28"/>
          <w:szCs w:val="28"/>
        </w:rPr>
      </w:pPr>
      <w:r w:rsidRPr="00B401F0">
        <w:rPr>
          <w:sz w:val="28"/>
          <w:szCs w:val="28"/>
        </w:rPr>
        <w:t>Вследствие этого, в дополнение к требованиям и рекомендациям стандартов, Конституции, законам и иным руководящим документам приходится использовать ряд международных рекомендаций. В том числе адаптировать к отечественным условиям и применять на практике методики международных стандартов, а также использовать методики управления информационными рисками в совокупности с оценками экономической эффективности инвестиций в обеспечение защиты информации предприятия.</w:t>
      </w:r>
    </w:p>
    <w:p w14:paraId="2FE8AB74" w14:textId="480E6C66" w:rsidR="00B401F0" w:rsidRDefault="00B401F0">
      <w:pPr>
        <w:spacing w:after="160" w:line="259" w:lineRule="auto"/>
      </w:pPr>
      <w:r>
        <w:br w:type="page"/>
      </w:r>
    </w:p>
    <w:p w14:paraId="569020B2" w14:textId="77777777" w:rsidR="00B401F0" w:rsidRPr="003433E1" w:rsidRDefault="00B401F0" w:rsidP="003433E1">
      <w:pPr>
        <w:pStyle w:val="1"/>
        <w:spacing w:after="12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32993866"/>
      <w:r w:rsidRPr="005A638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Обоснование актуальности</w:t>
      </w:r>
      <w:bookmarkEnd w:id="1"/>
    </w:p>
    <w:p w14:paraId="3E381A77" w14:textId="77777777" w:rsidR="000C4178" w:rsidRPr="000C4178" w:rsidRDefault="000C4178" w:rsidP="00A879E2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 w:rsidRPr="000C4178">
        <w:rPr>
          <w:color w:val="000000"/>
          <w:sz w:val="28"/>
          <w:szCs w:val="28"/>
        </w:rPr>
        <w:t>Любой компании, ведущей свой бизнес, приходится работать с информацией везде и всегда, как при планировании долгосрочных стратегических задач, так и при рутинных канцелярских делах. В процессе бурного развития науки и техники появилось немало методов и средств работы с информацией, порой настолько сложных, что применение их, их адаптация к специфике конкретной компании и условий, в которых она находится, сейчас уже является отдельным классом задач, решаемых специализированными ИТ организациями.</w:t>
      </w:r>
    </w:p>
    <w:p w14:paraId="095C1BFA" w14:textId="77777777" w:rsidR="000C4178" w:rsidRPr="000C4178" w:rsidRDefault="000C4178" w:rsidP="00A879E2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 w:rsidRPr="000C4178">
        <w:rPr>
          <w:color w:val="000000"/>
          <w:sz w:val="28"/>
          <w:szCs w:val="28"/>
        </w:rPr>
        <w:t>Каждая фирма имеет дело с внешними и внутренними источниками информации, с выполнением таких операций, как сбор информации, ее первичная обработка, отображение, кодирование и декодирование, преобразование, запоминание (хранение), передача, защита. В средних и тем более крупных по размеру компаниях осуществление вышеуказанных операций немыслимо без применения информационных технологий. Под информационными технологиями здесь понимаются: обычные средства; средства на основе вычислительной техники; методы связи. </w:t>
      </w:r>
    </w:p>
    <w:p w14:paraId="72432C45" w14:textId="1A16C7BB" w:rsidR="00B401F0" w:rsidRPr="00B401F0" w:rsidRDefault="00B401F0" w:rsidP="00A879E2">
      <w:pPr>
        <w:ind w:firstLine="709"/>
        <w:jc w:val="both"/>
        <w:rPr>
          <w:sz w:val="28"/>
          <w:szCs w:val="28"/>
        </w:rPr>
      </w:pPr>
      <w:r w:rsidRPr="00B401F0">
        <w:rPr>
          <w:sz w:val="28"/>
          <w:szCs w:val="28"/>
        </w:rPr>
        <w:t xml:space="preserve">В век высоких технологий компаниям просто необходимо использовать информационных ресурсы и технологии. Согласно исследованиям, </w:t>
      </w:r>
      <w:r w:rsidR="005A638C">
        <w:rPr>
          <w:sz w:val="28"/>
          <w:szCs w:val="28"/>
        </w:rPr>
        <w:t xml:space="preserve">многие </w:t>
      </w:r>
      <w:r w:rsidR="005A638C">
        <w:rPr>
          <w:sz w:val="28"/>
          <w:szCs w:val="28"/>
          <w:lang w:val="en-US"/>
        </w:rPr>
        <w:t>IT</w:t>
      </w:r>
      <w:r w:rsidR="005A638C" w:rsidRPr="005A638C">
        <w:rPr>
          <w:sz w:val="28"/>
          <w:szCs w:val="28"/>
        </w:rPr>
        <w:t>-</w:t>
      </w:r>
      <w:r w:rsidR="005A638C">
        <w:rPr>
          <w:sz w:val="28"/>
          <w:szCs w:val="28"/>
        </w:rPr>
        <w:t>компании</w:t>
      </w:r>
      <w:r w:rsidRPr="00B401F0">
        <w:rPr>
          <w:sz w:val="28"/>
          <w:szCs w:val="28"/>
        </w:rPr>
        <w:t xml:space="preserve"> практически не защищены от кражи и утери конфиденциальных данных. Сейчас, как никогда, тема информационной безопасности актуальна для компаний. </w:t>
      </w:r>
    </w:p>
    <w:p w14:paraId="0A67DED2" w14:textId="6CF787E9" w:rsidR="00B401F0" w:rsidRPr="00B401F0" w:rsidRDefault="00B401F0" w:rsidP="00B401F0">
      <w:pPr>
        <w:ind w:firstLine="709"/>
        <w:jc w:val="both"/>
        <w:rPr>
          <w:sz w:val="28"/>
          <w:szCs w:val="28"/>
        </w:rPr>
      </w:pPr>
      <w:r w:rsidRPr="00B401F0">
        <w:rPr>
          <w:sz w:val="28"/>
          <w:szCs w:val="28"/>
        </w:rPr>
        <w:t xml:space="preserve">Новые технологии позволяют собрать клиентскую базу, анализировать и структурировать ее, а также изучать кейсы, создавать базы стандартных ответов в типичных ситуациях и передавать их потребителям </w:t>
      </w:r>
      <w:r w:rsidR="005A638C">
        <w:rPr>
          <w:sz w:val="28"/>
          <w:szCs w:val="28"/>
          <w:lang w:val="en-US"/>
        </w:rPr>
        <w:t>IT</w:t>
      </w:r>
      <w:r w:rsidRPr="00B401F0">
        <w:rPr>
          <w:sz w:val="28"/>
          <w:szCs w:val="28"/>
        </w:rPr>
        <w:t xml:space="preserve"> услуг. </w:t>
      </w:r>
    </w:p>
    <w:p w14:paraId="02EBD652" w14:textId="06BCD8CC" w:rsidR="00B401F0" w:rsidRPr="00B401F0" w:rsidRDefault="00B401F0" w:rsidP="00B401F0">
      <w:pPr>
        <w:ind w:firstLine="709"/>
        <w:jc w:val="both"/>
        <w:rPr>
          <w:sz w:val="28"/>
          <w:szCs w:val="28"/>
        </w:rPr>
      </w:pPr>
      <w:r w:rsidRPr="00B401F0">
        <w:rPr>
          <w:sz w:val="28"/>
          <w:szCs w:val="28"/>
        </w:rPr>
        <w:t xml:space="preserve">Как правило, в </w:t>
      </w:r>
      <w:r w:rsidR="000C65DE">
        <w:rPr>
          <w:sz w:val="28"/>
          <w:szCs w:val="28"/>
          <w:lang w:val="en-US"/>
        </w:rPr>
        <w:t>IT</w:t>
      </w:r>
      <w:r w:rsidRPr="00B401F0">
        <w:rPr>
          <w:sz w:val="28"/>
          <w:szCs w:val="28"/>
        </w:rPr>
        <w:t xml:space="preserve"> фирмах отсутствует разработанная политика информационной безопасности, используются минимальные средства защиты и не нанимаются сотрудники, отвечающие за информационную безопасность. Все это приводит к рискам утечки конфиденциальной информации, потере репутации и последствиям раскрытия хранимой конфиденциальной информации. В числе наиболее важных мер по обеспечению информационной безопасности является аудит информационной безопасности, создание документа, регулирующего процесс обеспечения информационной безопасности, настройку систем защиты, проведения тренинга среди сотрудников, страхование рисков</w:t>
      </w:r>
      <w:r w:rsidR="000C65DE" w:rsidRPr="000C65DE">
        <w:rPr>
          <w:sz w:val="28"/>
          <w:szCs w:val="28"/>
        </w:rPr>
        <w:t xml:space="preserve"> </w:t>
      </w:r>
      <w:r w:rsidR="000C65DE">
        <w:rPr>
          <w:sz w:val="28"/>
          <w:szCs w:val="28"/>
        </w:rPr>
        <w:t>во всех сферах</w:t>
      </w:r>
      <w:r w:rsidRPr="00B401F0">
        <w:rPr>
          <w:sz w:val="28"/>
          <w:szCs w:val="28"/>
        </w:rPr>
        <w:t>.</w:t>
      </w:r>
    </w:p>
    <w:p w14:paraId="19734B21" w14:textId="77777777" w:rsidR="00863612" w:rsidRDefault="00863612" w:rsidP="00B401F0">
      <w:pPr>
        <w:ind w:firstLine="709"/>
        <w:jc w:val="both"/>
        <w:rPr>
          <w:sz w:val="28"/>
          <w:szCs w:val="28"/>
        </w:rPr>
      </w:pPr>
    </w:p>
    <w:p w14:paraId="6CB4BC8E" w14:textId="15D5CC6C" w:rsidR="000C65DE" w:rsidRDefault="000C65D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7F181FA" w14:textId="40D3E741" w:rsidR="00B401F0" w:rsidRDefault="00B401F0" w:rsidP="003433E1">
      <w:pPr>
        <w:pStyle w:val="1"/>
        <w:spacing w:after="12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32993867"/>
      <w:r w:rsidRPr="003433E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структуры организации</w:t>
      </w:r>
      <w:bookmarkEnd w:id="2"/>
    </w:p>
    <w:p w14:paraId="5054CECA" w14:textId="31A5C9B2" w:rsidR="007F2AC4" w:rsidRDefault="007F2AC4" w:rsidP="00B0086F">
      <w:pPr>
        <w:pStyle w:val="p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большинстве случаев кажровый состав </w:t>
      </w:r>
      <w:r>
        <w:rPr>
          <w:sz w:val="28"/>
          <w:szCs w:val="28"/>
          <w:lang w:val="en-US"/>
        </w:rPr>
        <w:t>IT</w:t>
      </w:r>
      <w:r w:rsidRPr="007F2AC4">
        <w:rPr>
          <w:sz w:val="28"/>
          <w:szCs w:val="28"/>
        </w:rPr>
        <w:t xml:space="preserve"> </w:t>
      </w:r>
      <w:r>
        <w:rPr>
          <w:sz w:val="28"/>
          <w:szCs w:val="28"/>
        </w:rPr>
        <w:t>отдела включает в себя сотрудников следующих профилей:</w:t>
      </w:r>
    </w:p>
    <w:p w14:paraId="77D14089" w14:textId="075097A0" w:rsidR="007F2AC4" w:rsidRDefault="007F2AC4" w:rsidP="007F2AC4">
      <w:pPr>
        <w:pStyle w:val="p1"/>
        <w:numPr>
          <w:ilvl w:val="1"/>
          <w:numId w:val="42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специалист по сетевому обеспечению;</w:t>
      </w:r>
    </w:p>
    <w:p w14:paraId="6947ECB4" w14:textId="50A6E4F4" w:rsidR="007F2AC4" w:rsidRDefault="007F2AC4" w:rsidP="007F2AC4">
      <w:pPr>
        <w:pStyle w:val="p1"/>
        <w:numPr>
          <w:ilvl w:val="1"/>
          <w:numId w:val="42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системный аналитик;</w:t>
      </w:r>
    </w:p>
    <w:p w14:paraId="39D58D9F" w14:textId="75F83431" w:rsidR="007F2AC4" w:rsidRDefault="007F2AC4" w:rsidP="007F2AC4">
      <w:pPr>
        <w:pStyle w:val="p1"/>
        <w:numPr>
          <w:ilvl w:val="1"/>
          <w:numId w:val="42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программист;</w:t>
      </w:r>
    </w:p>
    <w:p w14:paraId="2DAA3677" w14:textId="1DCC0675" w:rsidR="007F2AC4" w:rsidRDefault="007F2AC4" w:rsidP="007F2AC4">
      <w:pPr>
        <w:pStyle w:val="p1"/>
        <w:numPr>
          <w:ilvl w:val="1"/>
          <w:numId w:val="42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системный администратор;</w:t>
      </w:r>
    </w:p>
    <w:p w14:paraId="4DF72826" w14:textId="7642FDAA" w:rsidR="007F2AC4" w:rsidRDefault="007F2AC4" w:rsidP="007F2AC4">
      <w:pPr>
        <w:pStyle w:val="p1"/>
        <w:numPr>
          <w:ilvl w:val="1"/>
          <w:numId w:val="42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специалист по поддержке пользователей;</w:t>
      </w:r>
    </w:p>
    <w:p w14:paraId="37208960" w14:textId="4063AA76" w:rsidR="007F2AC4" w:rsidRDefault="007F2AC4" w:rsidP="007F2AC4">
      <w:pPr>
        <w:pStyle w:val="p1"/>
        <w:numPr>
          <w:ilvl w:val="1"/>
          <w:numId w:val="42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руководитель отдела ИТ;</w:t>
      </w:r>
    </w:p>
    <w:p w14:paraId="030A6224" w14:textId="772BFF2D" w:rsidR="007F2AC4" w:rsidRDefault="007F2AC4" w:rsidP="007F2AC4">
      <w:pPr>
        <w:pStyle w:val="p1"/>
        <w:numPr>
          <w:ilvl w:val="1"/>
          <w:numId w:val="42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веб-мастер.</w:t>
      </w:r>
    </w:p>
    <w:p w14:paraId="4A8F513A" w14:textId="37840A56" w:rsidR="007F2AC4" w:rsidRDefault="007F2AC4" w:rsidP="007F2AC4">
      <w:pPr>
        <w:pStyle w:val="p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Специалист по сетевому обеспечению определяет возникающие в ходе работы сети проблемы; анализирует требования пользователей; координирует процесс наладки и поддержки сетевого оборудования; обеспечивает совместимость программного и аппаратного сетевого обеспечения; готовит бюджет в подотчетной сфере и обеспечивает эффективное использование ресурсов; руководит менее квалифицированным техническим персоналом.</w:t>
      </w:r>
    </w:p>
    <w:p w14:paraId="2D62848E" w14:textId="5F19039E" w:rsidR="007F2AC4" w:rsidRDefault="007F2AC4" w:rsidP="007F2AC4">
      <w:pPr>
        <w:pStyle w:val="p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Системный аналитик проводит анализ требований пользователей для определения конфигурации программного и аппаратного обеспечения; готовит технические спецификации, технические отчеты по поддержке программного и аппаратного обеспечения; проводит анализ комплексных вопросов программирования касательно модификации кода уже существующих программ и создания кода для новых программ.</w:t>
      </w:r>
    </w:p>
    <w:p w14:paraId="3EC678E7" w14:textId="55EFE8DA" w:rsidR="007F2AC4" w:rsidRDefault="007F2AC4" w:rsidP="007F2AC4">
      <w:pPr>
        <w:pStyle w:val="p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Программист решает комплексные вопросы программирования, касающиеся модернизации, модификации уже существующего кода либо создания нового кода; готовит графики и диаграммы рабочего процесса; </w:t>
      </w:r>
      <w:r w:rsidR="00987646">
        <w:rPr>
          <w:sz w:val="28"/>
          <w:szCs w:val="28"/>
        </w:rPr>
        <w:t>устанавливает последовательность проведения операций по вводу и компьютерной обработке данных; контролирует проведение тестирования и отладки программного обеспечения.</w:t>
      </w:r>
    </w:p>
    <w:p w14:paraId="36BB992B" w14:textId="0C9B224F" w:rsidR="00987646" w:rsidRDefault="00987646" w:rsidP="007F2AC4">
      <w:pPr>
        <w:pStyle w:val="p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Системный администратор производит установку программного и аппаратного обеспечения; осуществляет мониторинг и оптимизацию работы операционных систем вычислительной техники; определяет проблемы в программном обеспечении; анализирует требования пользователя, оценивает дополнительные возможности по улучшению работы программного обеспечения.</w:t>
      </w:r>
    </w:p>
    <w:p w14:paraId="65DDE4B0" w14:textId="6EAAD00B" w:rsidR="00987646" w:rsidRDefault="00987646" w:rsidP="007F2AC4">
      <w:pPr>
        <w:pStyle w:val="p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Специалист по поддержке пользователя отвечает за установку и проведения диагностики программного и аппаратного обеспечения; предоставляет техническую поддержку и консультации конечным пользователям; несет ответственность за организацию ремонта компьютерной техники; обеспечивает наличие расходных материалов для компьютерной и оргтехники; консультирует пользователей по техническим вопросам.</w:t>
      </w:r>
    </w:p>
    <w:p w14:paraId="29FC2245" w14:textId="22A7C934" w:rsidR="00987646" w:rsidRDefault="00987646" w:rsidP="007F2AC4">
      <w:pPr>
        <w:pStyle w:val="p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Руководитель отдела </w:t>
      </w:r>
      <w:r>
        <w:rPr>
          <w:sz w:val="28"/>
          <w:szCs w:val="28"/>
          <w:lang w:val="en-US"/>
        </w:rPr>
        <w:t>IT</w:t>
      </w:r>
      <w:r w:rsidRPr="009876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руководит любой деятельностью, связанной с обслуживанием вычислительной техники; контролирует процесс подбора, </w:t>
      </w:r>
      <w:r>
        <w:rPr>
          <w:sz w:val="28"/>
          <w:szCs w:val="28"/>
        </w:rPr>
        <w:lastRenderedPageBreak/>
        <w:t xml:space="preserve">установки, поддержки программного и аппаратного обеспечения; контролиует связи компании с партнерами, предоставляющими услуги в сфере </w:t>
      </w:r>
      <w:r>
        <w:rPr>
          <w:sz w:val="28"/>
          <w:szCs w:val="28"/>
          <w:lang w:val="en-US"/>
        </w:rPr>
        <w:t>IT</w:t>
      </w:r>
      <w:r w:rsidRPr="00987646">
        <w:rPr>
          <w:sz w:val="28"/>
          <w:szCs w:val="28"/>
        </w:rPr>
        <w:t xml:space="preserve">; </w:t>
      </w:r>
      <w:r>
        <w:rPr>
          <w:sz w:val="28"/>
          <w:szCs w:val="28"/>
        </w:rPr>
        <w:t>руководит процессом подбора, обучения специалистов отдела, анализирует результаты их деятельности; руководит процессом обучения сотрудников.</w:t>
      </w:r>
    </w:p>
    <w:p w14:paraId="61A56F32" w14:textId="1E5CE895" w:rsidR="00987646" w:rsidRDefault="00987646" w:rsidP="007F2AC4">
      <w:pPr>
        <w:pStyle w:val="p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данный момент Интернет в сфере бизнеса является не только средством связи между территориально удаленными подразделениями или разными фирмами, но и средством, с помощью которого можно осваивать новые рынки, предъявив потенциальным клиентам свою визитную карточку – вэб-сайт.</w:t>
      </w:r>
    </w:p>
    <w:p w14:paraId="42A3BB80" w14:textId="491EC121" w:rsidR="00987646" w:rsidRDefault="00987646" w:rsidP="007F2AC4">
      <w:pPr>
        <w:pStyle w:val="p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зависимости от типа вэб-сайта (сайт-визитка, информационный портал, интерактивный портал с Интернет-магазином) количество требуемых специалистов может существенно варьироваться. В самом сложном случае, в отделе </w:t>
      </w:r>
      <w:r>
        <w:rPr>
          <w:sz w:val="28"/>
          <w:szCs w:val="28"/>
          <w:lang w:val="en-US"/>
        </w:rPr>
        <w:t xml:space="preserve">IT </w:t>
      </w:r>
      <w:r>
        <w:rPr>
          <w:sz w:val="28"/>
          <w:szCs w:val="28"/>
        </w:rPr>
        <w:t>должны присутствовать:</w:t>
      </w:r>
    </w:p>
    <w:p w14:paraId="3C815821" w14:textId="24709DAF" w:rsidR="00987646" w:rsidRPr="00987646" w:rsidRDefault="00987646" w:rsidP="00987646">
      <w:pPr>
        <w:pStyle w:val="p1"/>
        <w:numPr>
          <w:ilvl w:val="0"/>
          <w:numId w:val="43"/>
        </w:numPr>
        <w:spacing w:before="0" w:beforeAutospacing="0" w:after="0" w:afterAutospacing="0"/>
        <w:ind w:left="0" w:firstLine="851"/>
        <w:jc w:val="both"/>
        <w:rPr>
          <w:sz w:val="28"/>
          <w:szCs w:val="28"/>
        </w:rPr>
      </w:pPr>
      <w:r w:rsidRPr="0098764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PHP</w:t>
      </w:r>
      <w:r w:rsidRPr="00987646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ASP</w:t>
      </w:r>
      <w:r w:rsidRPr="00987646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Perl</w:t>
      </w:r>
      <w:r w:rsidRPr="00987646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JavaScript</w:t>
      </w:r>
      <w:r w:rsidRPr="009876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программист со знанием языка управления базами данных </w:t>
      </w:r>
      <w:r>
        <w:rPr>
          <w:sz w:val="28"/>
          <w:szCs w:val="28"/>
          <w:lang w:val="en-US"/>
        </w:rPr>
        <w:t>SQL</w:t>
      </w:r>
      <w:r w:rsidRPr="00987646">
        <w:rPr>
          <w:sz w:val="28"/>
          <w:szCs w:val="28"/>
        </w:rPr>
        <w:t>;’</w:t>
      </w:r>
    </w:p>
    <w:p w14:paraId="3AD517DD" w14:textId="5EB6903D" w:rsidR="00987646" w:rsidRDefault="00987646" w:rsidP="00987646">
      <w:pPr>
        <w:pStyle w:val="p1"/>
        <w:numPr>
          <w:ilvl w:val="0"/>
          <w:numId w:val="43"/>
        </w:numPr>
        <w:spacing w:before="0" w:beforeAutospacing="0" w:after="0" w:afterAutospacing="0"/>
        <w:ind w:left="0" w:firstLine="851"/>
        <w:jc w:val="both"/>
        <w:rPr>
          <w:sz w:val="28"/>
          <w:szCs w:val="28"/>
        </w:rPr>
      </w:pPr>
      <w:r w:rsidRPr="00A32BD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HTML/CSS/Flash </w:t>
      </w:r>
      <w:r>
        <w:rPr>
          <w:sz w:val="28"/>
          <w:szCs w:val="28"/>
        </w:rPr>
        <w:t>верстальщик;</w:t>
      </w:r>
    </w:p>
    <w:p w14:paraId="23B7D6C2" w14:textId="15D3D09F" w:rsidR="00987646" w:rsidRPr="00987646" w:rsidRDefault="00987646" w:rsidP="00987646">
      <w:pPr>
        <w:pStyle w:val="p1"/>
        <w:numPr>
          <w:ilvl w:val="0"/>
          <w:numId w:val="43"/>
        </w:numPr>
        <w:spacing w:before="0" w:beforeAutospacing="0" w:after="0" w:afterAutospacing="0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Веб-дизайнер, работающий на профессиональном уровне с такими прграммами редактирования растровой и векторной графики, как </w:t>
      </w:r>
      <w:r>
        <w:rPr>
          <w:sz w:val="28"/>
          <w:szCs w:val="28"/>
          <w:lang w:val="en-US"/>
        </w:rPr>
        <w:t>AdobePhotoshop</w:t>
      </w:r>
      <w:r w:rsidRPr="0098764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CorelDraw</w:t>
      </w:r>
      <w:r w:rsidRPr="00987646">
        <w:rPr>
          <w:sz w:val="28"/>
          <w:szCs w:val="28"/>
        </w:rPr>
        <w:t>;</w:t>
      </w:r>
    </w:p>
    <w:p w14:paraId="4EB52185" w14:textId="1A962A8E" w:rsidR="00987646" w:rsidRDefault="00987646" w:rsidP="00987646">
      <w:pPr>
        <w:pStyle w:val="p1"/>
        <w:numPr>
          <w:ilvl w:val="0"/>
          <w:numId w:val="43"/>
        </w:numPr>
        <w:spacing w:before="0" w:beforeAutospacing="0" w:after="0" w:afterAutospacing="0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Контент-менеджер, отбирающий, редактирующий текстовую и графическую информацию для последующего размещения на сайте;</w:t>
      </w:r>
    </w:p>
    <w:p w14:paraId="79F72D6A" w14:textId="36D40E41" w:rsidR="00987646" w:rsidRPr="000C4178" w:rsidRDefault="000C4178" w:rsidP="00987646">
      <w:pPr>
        <w:pStyle w:val="p1"/>
        <w:numPr>
          <w:ilvl w:val="0"/>
          <w:numId w:val="43"/>
        </w:numPr>
        <w:spacing w:before="0" w:beforeAutospacing="0" w:after="0" w:afterAutospacing="0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Системный администратор по вэб-службам (</w:t>
      </w:r>
      <w:r>
        <w:rPr>
          <w:sz w:val="28"/>
          <w:szCs w:val="28"/>
          <w:lang w:val="en-US"/>
        </w:rPr>
        <w:t>Apache</w:t>
      </w:r>
      <w:r w:rsidRPr="000C417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cron</w:t>
      </w:r>
      <w:r w:rsidRPr="000C417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sshd</w:t>
      </w:r>
      <w:r w:rsidRPr="000C417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sendmail</w:t>
      </w:r>
      <w:r w:rsidRPr="000C417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mysql</w:t>
      </w:r>
      <w:r w:rsidRPr="000C4178">
        <w:rPr>
          <w:sz w:val="28"/>
          <w:szCs w:val="28"/>
        </w:rPr>
        <w:t>);</w:t>
      </w:r>
    </w:p>
    <w:p w14:paraId="71D1F052" w14:textId="77777777" w:rsidR="00BF7DDC" w:rsidRDefault="000C4178" w:rsidP="00BF7DDC">
      <w:pPr>
        <w:pStyle w:val="p1"/>
        <w:numPr>
          <w:ilvl w:val="0"/>
          <w:numId w:val="43"/>
        </w:numPr>
        <w:spacing w:before="0" w:beforeAutospacing="0" w:after="0" w:afterAutospacing="0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Специалист по привлечению посетителей сайта (</w:t>
      </w:r>
      <w:r>
        <w:rPr>
          <w:sz w:val="28"/>
          <w:szCs w:val="28"/>
          <w:lang w:val="en-US"/>
        </w:rPr>
        <w:t>SEO</w:t>
      </w:r>
      <w:r w:rsidRPr="000C4178">
        <w:rPr>
          <w:sz w:val="28"/>
          <w:szCs w:val="28"/>
        </w:rPr>
        <w:t xml:space="preserve">, </w:t>
      </w:r>
      <w:r>
        <w:rPr>
          <w:sz w:val="28"/>
          <w:szCs w:val="28"/>
        </w:rPr>
        <w:t>регистрация в тематических каталогах, заказ рекламы и ссылок).</w:t>
      </w:r>
    </w:p>
    <w:p w14:paraId="19DE82EB" w14:textId="1CBCFF5F" w:rsidR="00987646" w:rsidRDefault="000C4178" w:rsidP="00BF7DDC">
      <w:pPr>
        <w:pStyle w:val="p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Отсюда видно, </w:t>
      </w:r>
      <w:r w:rsidR="00D02D8F">
        <w:rPr>
          <w:sz w:val="28"/>
          <w:szCs w:val="28"/>
        </w:rPr>
        <w:t xml:space="preserve">что задача создания крупного, динамически развивающегося Интернет проекта, который приносил бы ощутимую пользу бизнесу – не из простых. Особенно с учетом того, что критерии качества вэб-сайтов становятся все более строгими с каждым годом. </w:t>
      </w:r>
      <w:r>
        <w:rPr>
          <w:sz w:val="28"/>
          <w:szCs w:val="28"/>
        </w:rPr>
        <w:t xml:space="preserve">Разработчики программ выполняют первостепенную роль в индустрии </w:t>
      </w:r>
      <w:r>
        <w:rPr>
          <w:sz w:val="28"/>
          <w:szCs w:val="28"/>
          <w:lang w:val="en-US"/>
        </w:rPr>
        <w:t>IT</w:t>
      </w:r>
      <w:r w:rsidRPr="000C4178">
        <w:rPr>
          <w:sz w:val="28"/>
          <w:szCs w:val="28"/>
        </w:rPr>
        <w:t xml:space="preserve">, </w:t>
      </w:r>
      <w:r>
        <w:rPr>
          <w:sz w:val="28"/>
          <w:szCs w:val="28"/>
        </w:rPr>
        <w:t>так как без развития самого программного обеспечения не может идти речи и о развитии бизнеса дистрибьюторов, интеграторов, специалистов по защите ПО.</w:t>
      </w:r>
    </w:p>
    <w:p w14:paraId="199DAD4A" w14:textId="5B2417CA" w:rsidR="00BF7DDC" w:rsidRPr="00BF7DDC" w:rsidRDefault="00BF7DDC" w:rsidP="00BF7DD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основе изложенной выше градации подчиненнных можно выделить наиболее простой способ организации – л</w:t>
      </w:r>
      <w:r w:rsidRPr="00D52034">
        <w:rPr>
          <w:sz w:val="28"/>
          <w:szCs w:val="28"/>
        </w:rPr>
        <w:t>инейный</w:t>
      </w:r>
      <w:r>
        <w:rPr>
          <w:sz w:val="28"/>
          <w:szCs w:val="28"/>
        </w:rPr>
        <w:t>. Он и</w:t>
      </w:r>
      <w:r w:rsidRPr="00D52034">
        <w:rPr>
          <w:sz w:val="28"/>
          <w:szCs w:val="28"/>
        </w:rPr>
        <w:t>спользуется в небольших компаниях или н</w:t>
      </w:r>
      <w:r>
        <w:rPr>
          <w:sz w:val="28"/>
          <w:szCs w:val="28"/>
        </w:rPr>
        <w:t xml:space="preserve">а начальных этапах развития ИТ: </w:t>
      </w:r>
      <w:r w:rsidRPr="00D52034">
        <w:rPr>
          <w:sz w:val="28"/>
          <w:szCs w:val="28"/>
        </w:rPr>
        <w:t>выделяется должность руководителя отдела, в непосредственном подчинении которого находятся несколько ИТ-специалистов.</w:t>
      </w:r>
      <w:r>
        <w:rPr>
          <w:sz w:val="28"/>
          <w:szCs w:val="28"/>
        </w:rPr>
        <w:t xml:space="preserve"> В общем случае возможно представить структуру </w:t>
      </w:r>
      <w:r>
        <w:rPr>
          <w:sz w:val="28"/>
          <w:szCs w:val="28"/>
          <w:lang w:val="en-US"/>
        </w:rPr>
        <w:t>IT</w:t>
      </w:r>
      <w:r w:rsidRPr="00BF7DDC">
        <w:rPr>
          <w:sz w:val="28"/>
          <w:szCs w:val="28"/>
        </w:rPr>
        <w:t>-</w:t>
      </w:r>
      <w:r>
        <w:rPr>
          <w:sz w:val="28"/>
          <w:szCs w:val="28"/>
        </w:rPr>
        <w:t xml:space="preserve">компании графически (см. рисунок 1). Схема, представленная ниже, является функциональным способом организации подразделения (результат развития линейной структуры). </w:t>
      </w:r>
    </w:p>
    <w:p w14:paraId="08513F9A" w14:textId="77777777" w:rsidR="00987646" w:rsidRDefault="00987646" w:rsidP="007F2AC4">
      <w:pPr>
        <w:pStyle w:val="p1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1B0F6930" w14:textId="5D31CD7A" w:rsidR="00297B82" w:rsidRDefault="00BF7DDC" w:rsidP="00BF7DDC">
      <w:pPr>
        <w:pStyle w:val="p1"/>
        <w:spacing w:before="0" w:beforeAutospacing="0" w:after="0" w:afterAutospacing="0"/>
        <w:jc w:val="center"/>
        <w:rPr>
          <w:rFonts w:ascii="Georgia" w:hAnsi="Georgia"/>
          <w:color w:val="444444"/>
        </w:rPr>
      </w:pPr>
      <w:r>
        <w:rPr>
          <w:rFonts w:ascii="Georgia" w:hAnsi="Georgia"/>
          <w:noProof/>
          <w:color w:val="444444"/>
        </w:rPr>
        <w:lastRenderedPageBreak/>
        <w:drawing>
          <wp:inline distT="0" distB="0" distL="0" distR="0" wp14:anchorId="25420700" wp14:editId="3B92F75F">
            <wp:extent cx="6045786" cy="2047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379" cy="2052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614C3" w14:textId="6C4CCEBB" w:rsidR="00B0086F" w:rsidRDefault="00B0086F" w:rsidP="00BF7DDC">
      <w:pPr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1553D4" w:rsidRPr="00B21EC1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</w:t>
      </w:r>
      <w:r w:rsidRPr="0049687E"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 xml:space="preserve">Структура </w:t>
      </w:r>
      <w:r w:rsidR="00BF7DDC">
        <w:rPr>
          <w:color w:val="000000"/>
          <w:sz w:val="28"/>
          <w:szCs w:val="28"/>
          <w:lang w:val="en-US"/>
        </w:rPr>
        <w:t>IT</w:t>
      </w:r>
      <w:r w:rsidRPr="00B21EC1">
        <w:rPr>
          <w:color w:val="000000"/>
          <w:sz w:val="28"/>
          <w:szCs w:val="28"/>
        </w:rPr>
        <w:t>-</w:t>
      </w:r>
      <w:r w:rsidR="00BF7DDC">
        <w:rPr>
          <w:color w:val="000000"/>
          <w:sz w:val="28"/>
          <w:szCs w:val="28"/>
        </w:rPr>
        <w:t>компании</w:t>
      </w:r>
    </w:p>
    <w:p w14:paraId="09B42C2D" w14:textId="77777777" w:rsidR="0051486A" w:rsidRDefault="0051486A" w:rsidP="00BF7DDC">
      <w:pPr>
        <w:ind w:firstLine="709"/>
        <w:jc w:val="center"/>
        <w:rPr>
          <w:color w:val="000000"/>
          <w:sz w:val="28"/>
          <w:szCs w:val="28"/>
        </w:rPr>
      </w:pPr>
    </w:p>
    <w:p w14:paraId="59A3DA09" w14:textId="06B3CED6" w:rsidR="00BF7DDC" w:rsidRPr="00BF7DDC" w:rsidRDefault="00BF7DDC" w:rsidP="00BF7DDC">
      <w:pPr>
        <w:ind w:firstLine="709"/>
        <w:jc w:val="both"/>
        <w:rPr>
          <w:color w:val="000000"/>
          <w:sz w:val="28"/>
          <w:szCs w:val="28"/>
        </w:rPr>
      </w:pPr>
      <w:r w:rsidRPr="00BF7DDC">
        <w:rPr>
          <w:color w:val="000000"/>
          <w:sz w:val="28"/>
          <w:szCs w:val="28"/>
        </w:rPr>
        <w:t>Минусом такой организационной структуры является увеличение руководящего состава в ИТ-структуре, усложнение администрирования распределенных информационных систем, так как получается, что за различные части этой системы отвечают сотрудники разных «дивизионов». Чтобы частично разрешить второй недостаток, используются также смешанные структуры, где основные ИТ-подразделения организуются на дивизиональной основе, но существуют отдельные подразделения ИТ, сохраняющие функциональную организацию, например, служба поддержки, организованная в центральном офисе, является единой для всех филиалов.</w:t>
      </w:r>
    </w:p>
    <w:p w14:paraId="0E08A13F" w14:textId="7F8E7A67" w:rsidR="00B0086F" w:rsidRPr="00BF7DDC" w:rsidRDefault="00B0086F" w:rsidP="00D52034">
      <w:pPr>
        <w:ind w:firstLine="567"/>
        <w:jc w:val="both"/>
        <w:rPr>
          <w:sz w:val="28"/>
          <w:szCs w:val="28"/>
          <w:lang w:eastAsia="en-US"/>
        </w:rPr>
      </w:pPr>
      <w:bookmarkStart w:id="3" w:name="_Toc32993868"/>
      <w:r w:rsidRPr="00BF7DDC">
        <w:rPr>
          <w:sz w:val="28"/>
          <w:szCs w:val="28"/>
          <w:lang w:eastAsia="en-US"/>
        </w:rPr>
        <w:br w:type="page"/>
      </w:r>
    </w:p>
    <w:p w14:paraId="76FE140A" w14:textId="0816212B" w:rsidR="008C5FFB" w:rsidRDefault="00B401F0" w:rsidP="008C552C">
      <w:pPr>
        <w:pStyle w:val="1"/>
        <w:spacing w:after="120"/>
        <w:ind w:left="708"/>
        <w:jc w:val="center"/>
        <w:rPr>
          <w:sz w:val="28"/>
          <w:szCs w:val="28"/>
        </w:rPr>
      </w:pPr>
      <w:r w:rsidRPr="003433E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Основные угрозы и их источники</w:t>
      </w:r>
      <w:bookmarkEnd w:id="3"/>
    </w:p>
    <w:p w14:paraId="05756C33" w14:textId="6EA9BD84" w:rsidR="008C5FFB" w:rsidRDefault="008C5FFB" w:rsidP="00A879E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зависимости от критерия классификации, угрозы информационной безопасности </w:t>
      </w:r>
      <w:r>
        <w:rPr>
          <w:sz w:val="28"/>
          <w:szCs w:val="28"/>
          <w:lang w:val="en-US"/>
        </w:rPr>
        <w:t>IT</w:t>
      </w:r>
      <w:r w:rsidRPr="008C5FFB">
        <w:rPr>
          <w:sz w:val="28"/>
          <w:szCs w:val="28"/>
        </w:rPr>
        <w:t>-</w:t>
      </w:r>
      <w:r>
        <w:rPr>
          <w:sz w:val="28"/>
          <w:szCs w:val="28"/>
        </w:rPr>
        <w:t>компании можно условно разделить на следующие основные подтипы:</w:t>
      </w:r>
    </w:p>
    <w:p w14:paraId="2CE52ADA" w14:textId="57CB1678" w:rsidR="008C5FFB" w:rsidRDefault="008C5FFB" w:rsidP="00A879E2">
      <w:pPr>
        <w:pStyle w:val="a4"/>
        <w:numPr>
          <w:ilvl w:val="0"/>
          <w:numId w:val="46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естественные и искусственные;</w:t>
      </w:r>
    </w:p>
    <w:p w14:paraId="6575ED50" w14:textId="2529DE39" w:rsidR="008C5FFB" w:rsidRDefault="008C5FFB" w:rsidP="00A879E2">
      <w:pPr>
        <w:pStyle w:val="a4"/>
        <w:numPr>
          <w:ilvl w:val="0"/>
          <w:numId w:val="46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преднамереннные и непреднамеренные;</w:t>
      </w:r>
    </w:p>
    <w:p w14:paraId="3351F702" w14:textId="523F085F" w:rsidR="008C5FFB" w:rsidRDefault="008C5FFB" w:rsidP="00A879E2">
      <w:pPr>
        <w:pStyle w:val="a4"/>
        <w:numPr>
          <w:ilvl w:val="0"/>
          <w:numId w:val="46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внешние и внутренние.</w:t>
      </w:r>
    </w:p>
    <w:p w14:paraId="449D6548" w14:textId="0E12F7B7" w:rsidR="008C552C" w:rsidRDefault="008C552C" w:rsidP="00A879E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8C5FFB">
        <w:rPr>
          <w:sz w:val="28"/>
          <w:szCs w:val="28"/>
        </w:rPr>
        <w:t xml:space="preserve"> естественным угрозам относят природные явления, которые не зависят от челове</w:t>
      </w:r>
      <w:r>
        <w:rPr>
          <w:sz w:val="28"/>
          <w:szCs w:val="28"/>
        </w:rPr>
        <w:t>ка: ураганы, наводнения, пожары; угроза отключения электричества, что приведет к сбою незавершенных операций и потере данных; угроза возникновения неправильной адрессации пакетов.</w:t>
      </w:r>
    </w:p>
    <w:p w14:paraId="790CD750" w14:textId="3DD86B01" w:rsidR="008C5FFB" w:rsidRDefault="008C5FFB" w:rsidP="00A879E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Искусственные угрозы зависят непосредственно от человека</w:t>
      </w:r>
      <w:r w:rsidR="008C552C">
        <w:rPr>
          <w:sz w:val="28"/>
          <w:szCs w:val="28"/>
        </w:rPr>
        <w:t>. К ним относятся угроза проникновения на рабочие места сотрудников людей, не являющихся работниками отделов, которые имеют туда доступ, и попадания в офис.</w:t>
      </w:r>
    </w:p>
    <w:p w14:paraId="24C7B158" w14:textId="08B5EF7E" w:rsidR="008C552C" w:rsidRDefault="008C5FFB" w:rsidP="008C552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Непреднамеренные угрозы возникают из-за неосторожности, невнимательности и незнания. Примером таких угроз может быть установка программ, не входящих в число необходимых для работы и в дальнейшем нарушающих работу системы, что и приводит к потере информации. Преднамеренные угрозы, в отличии от предыдущих, создаются специально. К ним можно отнести атаки злоумышленников как извне, так и изнутри </w:t>
      </w:r>
      <w:r>
        <w:rPr>
          <w:sz w:val="28"/>
          <w:szCs w:val="28"/>
          <w:lang w:val="en-US"/>
        </w:rPr>
        <w:t>IT</w:t>
      </w:r>
      <w:r w:rsidRPr="008C5FFB">
        <w:rPr>
          <w:sz w:val="28"/>
          <w:szCs w:val="28"/>
        </w:rPr>
        <w:t>-</w:t>
      </w:r>
      <w:r>
        <w:rPr>
          <w:sz w:val="28"/>
          <w:szCs w:val="28"/>
        </w:rPr>
        <w:t xml:space="preserve">компании. Результат реализации этого вида угроз – потери денежных средств, интеллектуальной собственности и </w:t>
      </w:r>
      <w:r w:rsidR="008C552C">
        <w:rPr>
          <w:sz w:val="28"/>
          <w:szCs w:val="28"/>
        </w:rPr>
        <w:t>доверительной репутации компании.</w:t>
      </w:r>
    </w:p>
    <w:p w14:paraId="6BBCEA26" w14:textId="3264464A" w:rsidR="008C552C" w:rsidRPr="00C159D1" w:rsidRDefault="008C552C" w:rsidP="008C552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Источниками внутренних угроз являются сотрудники организации, программное обеспечение и аппаратные средства. Такие угрозы могут проявлятся в следующих формах:</w:t>
      </w:r>
    </w:p>
    <w:p w14:paraId="255AD410" w14:textId="77777777" w:rsidR="00C159D1" w:rsidRPr="00C159D1" w:rsidRDefault="00C159D1" w:rsidP="00B21EC1">
      <w:pPr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right="567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ошибки пользователей и системных администраторов;</w:t>
      </w:r>
    </w:p>
    <w:p w14:paraId="288641C8" w14:textId="77777777" w:rsidR="00C159D1" w:rsidRPr="00C159D1" w:rsidRDefault="00C159D1" w:rsidP="00B21EC1">
      <w:pPr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right="567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нарушения сотрудниками организации установленных регламентов сбора, обработки, передачи и уничтожения информации;</w:t>
      </w:r>
    </w:p>
    <w:p w14:paraId="41965293" w14:textId="77777777" w:rsidR="00C159D1" w:rsidRPr="00C159D1" w:rsidRDefault="00C159D1" w:rsidP="00B21EC1">
      <w:pPr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right="567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отказы и сбои в работе компьютерного оборудования.</w:t>
      </w:r>
    </w:p>
    <w:p w14:paraId="33A1F409" w14:textId="77777777" w:rsidR="006C7EBD" w:rsidRPr="00B532C6" w:rsidRDefault="00C159D1" w:rsidP="006C7EBD">
      <w:pPr>
        <w:ind w:firstLine="709"/>
        <w:jc w:val="both"/>
        <w:rPr>
          <w:rFonts w:eastAsia="Calibri"/>
          <w:sz w:val="28"/>
          <w:szCs w:val="28"/>
        </w:rPr>
      </w:pPr>
      <w:r w:rsidRPr="00C159D1">
        <w:rPr>
          <w:sz w:val="28"/>
          <w:szCs w:val="28"/>
        </w:rPr>
        <w:t>К внешним источникам угроз относятся:</w:t>
      </w:r>
      <w:r w:rsidR="008C552C">
        <w:rPr>
          <w:sz w:val="28"/>
          <w:szCs w:val="28"/>
        </w:rPr>
        <w:t xml:space="preserve"> </w:t>
      </w:r>
      <w:r w:rsidRPr="00C159D1">
        <w:rPr>
          <w:sz w:val="28"/>
          <w:szCs w:val="28"/>
        </w:rPr>
        <w:t>компьютерные вирусы и вредоносные программы;</w:t>
      </w:r>
      <w:r w:rsidR="008C552C">
        <w:rPr>
          <w:sz w:val="28"/>
          <w:szCs w:val="28"/>
        </w:rPr>
        <w:t xml:space="preserve"> о</w:t>
      </w:r>
      <w:r w:rsidRPr="00C159D1">
        <w:rPr>
          <w:sz w:val="28"/>
          <w:szCs w:val="28"/>
        </w:rPr>
        <w:t>рганизации и отдельные лица;</w:t>
      </w:r>
      <w:r w:rsidR="008C552C">
        <w:rPr>
          <w:sz w:val="28"/>
          <w:szCs w:val="28"/>
        </w:rPr>
        <w:t xml:space="preserve"> </w:t>
      </w:r>
      <w:r w:rsidRPr="00C159D1">
        <w:rPr>
          <w:sz w:val="28"/>
          <w:szCs w:val="28"/>
        </w:rPr>
        <w:t>стихийные бедствия.</w:t>
      </w:r>
      <w:r w:rsidR="006C7EBD">
        <w:rPr>
          <w:sz w:val="28"/>
          <w:szCs w:val="28"/>
        </w:rPr>
        <w:t xml:space="preserve"> </w:t>
      </w:r>
      <w:r w:rsidR="006C7EBD" w:rsidRPr="00B532C6">
        <w:rPr>
          <w:rFonts w:eastAsia="Calibri"/>
          <w:sz w:val="28"/>
          <w:szCs w:val="28"/>
        </w:rPr>
        <w:t>Формами проявления внешних угроз являются:</w:t>
      </w:r>
    </w:p>
    <w:p w14:paraId="671BC3B3" w14:textId="77777777" w:rsidR="006C7EBD" w:rsidRDefault="006C7EBD" w:rsidP="006C7EBD">
      <w:pPr>
        <w:pStyle w:val="a4"/>
        <w:numPr>
          <w:ilvl w:val="0"/>
          <w:numId w:val="41"/>
        </w:numPr>
        <w:ind w:left="0"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 </w:t>
      </w:r>
      <w:r w:rsidRPr="00B21EC1">
        <w:rPr>
          <w:rFonts w:eastAsia="Calibri"/>
          <w:sz w:val="28"/>
          <w:szCs w:val="28"/>
        </w:rPr>
        <w:t>заражение компьютеров вирусами или вредоносными программами; несанкционированный доступ (НСД) к корпоративной информации;</w:t>
      </w:r>
    </w:p>
    <w:p w14:paraId="2F2FA057" w14:textId="77777777" w:rsidR="006C7EBD" w:rsidRDefault="006C7EBD" w:rsidP="006C7EBD">
      <w:pPr>
        <w:pStyle w:val="a4"/>
        <w:numPr>
          <w:ilvl w:val="0"/>
          <w:numId w:val="41"/>
        </w:numPr>
        <w:ind w:left="0" w:firstLine="709"/>
        <w:jc w:val="both"/>
        <w:rPr>
          <w:rFonts w:eastAsia="Calibri"/>
          <w:sz w:val="28"/>
          <w:szCs w:val="28"/>
        </w:rPr>
      </w:pPr>
      <w:r w:rsidRPr="00B21EC1">
        <w:rPr>
          <w:rFonts w:eastAsia="Calibri"/>
          <w:sz w:val="28"/>
          <w:szCs w:val="28"/>
        </w:rPr>
        <w:t xml:space="preserve"> информационный мониторинг со стороны конкурирующих структур, разведывательных и специальных служб;</w:t>
      </w:r>
    </w:p>
    <w:p w14:paraId="5126FC2D" w14:textId="77777777" w:rsidR="006C7EBD" w:rsidRDefault="006C7EBD" w:rsidP="006C7EBD">
      <w:pPr>
        <w:pStyle w:val="a4"/>
        <w:numPr>
          <w:ilvl w:val="0"/>
          <w:numId w:val="41"/>
        </w:numPr>
        <w:ind w:left="0" w:firstLine="709"/>
        <w:jc w:val="both"/>
        <w:rPr>
          <w:rFonts w:eastAsia="Calibri"/>
          <w:sz w:val="28"/>
          <w:szCs w:val="28"/>
        </w:rPr>
      </w:pPr>
      <w:r w:rsidRPr="00B21EC1">
        <w:rPr>
          <w:rFonts w:eastAsia="Calibri"/>
          <w:sz w:val="28"/>
          <w:szCs w:val="28"/>
        </w:rPr>
        <w:t xml:space="preserve"> действия государственных структур и служб, сопровождающиеся сбором, модификацией, изъятием и уничтожением информации;</w:t>
      </w:r>
    </w:p>
    <w:p w14:paraId="5FA52AA1" w14:textId="77777777" w:rsidR="006C7EBD" w:rsidRPr="00B21EC1" w:rsidRDefault="006C7EBD" w:rsidP="006C7EBD">
      <w:pPr>
        <w:pStyle w:val="a4"/>
        <w:numPr>
          <w:ilvl w:val="0"/>
          <w:numId w:val="41"/>
        </w:numPr>
        <w:ind w:left="0" w:firstLine="709"/>
        <w:jc w:val="both"/>
        <w:rPr>
          <w:rFonts w:eastAsia="Calibri"/>
          <w:sz w:val="28"/>
          <w:szCs w:val="28"/>
        </w:rPr>
      </w:pPr>
      <w:r w:rsidRPr="00B21EC1">
        <w:rPr>
          <w:rFonts w:eastAsia="Calibri"/>
          <w:sz w:val="28"/>
          <w:szCs w:val="28"/>
        </w:rPr>
        <w:t xml:space="preserve"> аварии, пожары, техногенные катастрофы.</w:t>
      </w:r>
    </w:p>
    <w:p w14:paraId="5E614BFC" w14:textId="5AC8D4C5" w:rsidR="006C7EBD" w:rsidRPr="00C159D1" w:rsidRDefault="00A471DD" w:rsidP="00A471DD">
      <w:pPr>
        <w:tabs>
          <w:tab w:val="left" w:pos="851"/>
        </w:tabs>
        <w:autoSpaceDE w:val="0"/>
        <w:autoSpaceDN w:val="0"/>
        <w:adjustRightInd w:val="0"/>
        <w:ind w:righ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6C7EBD" w:rsidRPr="00C159D1">
        <w:rPr>
          <w:sz w:val="28"/>
          <w:szCs w:val="28"/>
        </w:rPr>
        <w:t>о степени преднамеренности проявления (случайные и преднамеренные</w:t>
      </w:r>
      <w:r w:rsidR="005336A3">
        <w:rPr>
          <w:sz w:val="28"/>
          <w:szCs w:val="28"/>
        </w:rPr>
        <w:t>)</w:t>
      </w:r>
      <w:r w:rsidR="006C7EBD" w:rsidRPr="00C159D1">
        <w:rPr>
          <w:sz w:val="28"/>
          <w:szCs w:val="28"/>
        </w:rPr>
        <w:t>:</w:t>
      </w:r>
    </w:p>
    <w:p w14:paraId="55ACF928" w14:textId="77777777" w:rsidR="006C7EBD" w:rsidRPr="00C159D1" w:rsidRDefault="006C7EBD" w:rsidP="006C7EBD">
      <w:pPr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right="567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lastRenderedPageBreak/>
        <w:t>случайные (неумышленные действия, например, сбои в работе систем, стихийные бедствия, ошибки пользователей и т.п.).</w:t>
      </w:r>
    </w:p>
    <w:p w14:paraId="67DF61F9" w14:textId="77777777" w:rsidR="006C7EBD" w:rsidRPr="00C159D1" w:rsidRDefault="006C7EBD" w:rsidP="006C7EBD">
      <w:pPr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right="567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преднамеренные (умышленные действия, например, шпионаж, диверсия, перехват информации, хакерские атаки, фальсификация документов и т.п.)</w:t>
      </w:r>
    </w:p>
    <w:p w14:paraId="7FBE839E" w14:textId="7C267A71" w:rsidR="006C7EBD" w:rsidRPr="00C159D1" w:rsidRDefault="005336A3" w:rsidP="005336A3">
      <w:pPr>
        <w:tabs>
          <w:tab w:val="left" w:pos="1134"/>
        </w:tabs>
        <w:autoSpaceDE w:val="0"/>
        <w:autoSpaceDN w:val="0"/>
        <w:adjustRightInd w:val="0"/>
        <w:ind w:righ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6C7EBD" w:rsidRPr="00C159D1">
        <w:rPr>
          <w:sz w:val="28"/>
          <w:szCs w:val="28"/>
        </w:rPr>
        <w:t>о размерам наносимого ущерба:</w:t>
      </w:r>
    </w:p>
    <w:p w14:paraId="4ACC2F65" w14:textId="77777777" w:rsidR="006C7EBD" w:rsidRPr="00C159D1" w:rsidRDefault="006C7EBD" w:rsidP="006C7EBD">
      <w:pPr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right="567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общие (нанесение ущерба объекту безопасности в целом, причинение значительного ущерба).</w:t>
      </w:r>
    </w:p>
    <w:p w14:paraId="16431E38" w14:textId="77777777" w:rsidR="006C7EBD" w:rsidRPr="00C159D1" w:rsidRDefault="006C7EBD" w:rsidP="006C7EBD">
      <w:pPr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right="567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локальные (причинение вреда отдельным частям объекта безопасности).</w:t>
      </w:r>
    </w:p>
    <w:p w14:paraId="27EB0CBB" w14:textId="77777777" w:rsidR="006C7EBD" w:rsidRPr="00C159D1" w:rsidRDefault="006C7EBD" w:rsidP="006C7EBD">
      <w:pPr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right="567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частные (причинение вреда отдельным свойствам элементов объекта безопасности).</w:t>
      </w:r>
    </w:p>
    <w:p w14:paraId="7F543939" w14:textId="77777777" w:rsidR="006C7EBD" w:rsidRPr="00B532C6" w:rsidRDefault="006C7EBD" w:rsidP="006C7EBD">
      <w:pPr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right="567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по степени воздействия на информационную систему:</w:t>
      </w:r>
    </w:p>
    <w:p w14:paraId="5D2430FF" w14:textId="77777777" w:rsidR="006C7EBD" w:rsidRPr="00B532C6" w:rsidRDefault="006C7EBD" w:rsidP="006C7EBD">
      <w:pPr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right="567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пассивные</w:t>
      </w:r>
      <w:r w:rsidRPr="00B532C6">
        <w:rPr>
          <w:sz w:val="28"/>
          <w:szCs w:val="28"/>
        </w:rPr>
        <w:t> (структура и содержание системы не изменяются).</w:t>
      </w:r>
    </w:p>
    <w:p w14:paraId="4BDCB1F3" w14:textId="1D655F1F" w:rsidR="00C159D1" w:rsidRPr="006C7EBD" w:rsidRDefault="006C7EBD" w:rsidP="006C7EBD">
      <w:pPr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right="567" w:firstLine="851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активные</w:t>
      </w:r>
      <w:r w:rsidRPr="00B532C6">
        <w:rPr>
          <w:sz w:val="28"/>
          <w:szCs w:val="28"/>
        </w:rPr>
        <w:t> (структура и содержание системы подвергается изменениям).</w:t>
      </w:r>
    </w:p>
    <w:p w14:paraId="6CA38FB1" w14:textId="77777777" w:rsidR="00C159D1" w:rsidRPr="00C159D1" w:rsidRDefault="00C159D1" w:rsidP="00B21EC1">
      <w:pPr>
        <w:ind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По способам воздействия на объекты информационной безопасности угрозы подлежат следующей классификации:</w:t>
      </w:r>
    </w:p>
    <w:p w14:paraId="59CC6007" w14:textId="77777777" w:rsidR="00C159D1" w:rsidRPr="00C159D1" w:rsidRDefault="00C159D1" w:rsidP="00B21EC1">
      <w:pPr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right="567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информационные;</w:t>
      </w:r>
    </w:p>
    <w:p w14:paraId="108CC796" w14:textId="77777777" w:rsidR="00C159D1" w:rsidRPr="00C159D1" w:rsidRDefault="00C159D1" w:rsidP="00B21EC1">
      <w:pPr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right="567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программные;</w:t>
      </w:r>
    </w:p>
    <w:p w14:paraId="03D16D35" w14:textId="77777777" w:rsidR="00C159D1" w:rsidRPr="00C159D1" w:rsidRDefault="00C159D1" w:rsidP="00B21EC1">
      <w:pPr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right="567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физические;</w:t>
      </w:r>
    </w:p>
    <w:p w14:paraId="14574813" w14:textId="77777777" w:rsidR="00C159D1" w:rsidRPr="00C159D1" w:rsidRDefault="00C159D1" w:rsidP="00B21EC1">
      <w:pPr>
        <w:ind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К информационным угрозам относятся:</w:t>
      </w:r>
    </w:p>
    <w:p w14:paraId="7374AEC1" w14:textId="77777777" w:rsidR="00C159D1" w:rsidRPr="00C159D1" w:rsidRDefault="00C159D1" w:rsidP="00B21EC1">
      <w:pPr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right="567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несанкционированный доступ к информационным ресурсам;</w:t>
      </w:r>
    </w:p>
    <w:p w14:paraId="5E61289C" w14:textId="77777777" w:rsidR="00C159D1" w:rsidRPr="00C159D1" w:rsidRDefault="00C159D1" w:rsidP="00B21EC1">
      <w:pPr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right="567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незаконное копирование данных в информационных системах;</w:t>
      </w:r>
    </w:p>
    <w:p w14:paraId="505FC44F" w14:textId="77777777" w:rsidR="00C159D1" w:rsidRPr="00C159D1" w:rsidRDefault="00C159D1" w:rsidP="00B21EC1">
      <w:pPr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right="567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хищение информации из архива, отделов и баз данных;</w:t>
      </w:r>
    </w:p>
    <w:p w14:paraId="04FAEA29" w14:textId="77777777" w:rsidR="00C159D1" w:rsidRPr="00C159D1" w:rsidRDefault="00C159D1" w:rsidP="00B21EC1">
      <w:pPr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right="567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нарушение технологии обработки информации;</w:t>
      </w:r>
    </w:p>
    <w:p w14:paraId="28F5EA1B" w14:textId="77777777" w:rsidR="00C159D1" w:rsidRPr="00C159D1" w:rsidRDefault="00C159D1" w:rsidP="00B21EC1">
      <w:pPr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right="567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противозаконный сбор и использования;</w:t>
      </w:r>
    </w:p>
    <w:p w14:paraId="7D22E506" w14:textId="77777777" w:rsidR="00C159D1" w:rsidRPr="00C159D1" w:rsidRDefault="00C159D1" w:rsidP="00B21EC1">
      <w:pPr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right="567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использование информационного оружия.</w:t>
      </w:r>
    </w:p>
    <w:p w14:paraId="3EB90181" w14:textId="2C82086D" w:rsidR="00C159D1" w:rsidRPr="00C159D1" w:rsidRDefault="008C552C" w:rsidP="00B21EC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 программным угрозам относятся</w:t>
      </w:r>
    </w:p>
    <w:p w14:paraId="5A7B821C" w14:textId="77777777" w:rsidR="00C159D1" w:rsidRPr="00C159D1" w:rsidRDefault="00C159D1" w:rsidP="00B21EC1">
      <w:pPr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right="567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использование ошибок и «дыр» в ПО;</w:t>
      </w:r>
    </w:p>
    <w:p w14:paraId="4F3B5A9E" w14:textId="77777777" w:rsidR="00C159D1" w:rsidRPr="00C159D1" w:rsidRDefault="00C159D1" w:rsidP="00B21EC1">
      <w:pPr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right="567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компьютерные вирусы и вредоносные программы;</w:t>
      </w:r>
    </w:p>
    <w:p w14:paraId="33102F33" w14:textId="77777777" w:rsidR="00C159D1" w:rsidRPr="00C159D1" w:rsidRDefault="00C159D1" w:rsidP="00B21EC1">
      <w:pPr>
        <w:ind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К физическим угрозам относятся:</w:t>
      </w:r>
    </w:p>
    <w:p w14:paraId="0EEF7C2A" w14:textId="77777777" w:rsidR="00C159D1" w:rsidRPr="00C159D1" w:rsidRDefault="00C159D1" w:rsidP="00B21EC1">
      <w:pPr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right="567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уничтожение или разрушение средств обработки информации и связи;</w:t>
      </w:r>
    </w:p>
    <w:p w14:paraId="147B196C" w14:textId="77777777" w:rsidR="00C159D1" w:rsidRPr="00C159D1" w:rsidRDefault="00C159D1" w:rsidP="00B21EC1">
      <w:pPr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right="567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хищение носителей информации;</w:t>
      </w:r>
    </w:p>
    <w:p w14:paraId="518B069F" w14:textId="77777777" w:rsidR="00C159D1" w:rsidRPr="00C159D1" w:rsidRDefault="00C159D1" w:rsidP="00B21EC1">
      <w:pPr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right="567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хищение программных или аппаратных ключей и средств криптографической защиты данных;</w:t>
      </w:r>
    </w:p>
    <w:p w14:paraId="46F71508" w14:textId="1535AE1B" w:rsidR="00C159D1" w:rsidRPr="00C159D1" w:rsidRDefault="00C159D1" w:rsidP="008C552C">
      <w:pPr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right="567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воздействие на персонал (шантаж, нападение).</w:t>
      </w:r>
      <w:r w:rsidR="008C552C" w:rsidRPr="00C159D1">
        <w:rPr>
          <w:sz w:val="28"/>
          <w:szCs w:val="28"/>
        </w:rPr>
        <w:t xml:space="preserve"> </w:t>
      </w:r>
    </w:p>
    <w:p w14:paraId="251F2AE9" w14:textId="2B60DB99" w:rsidR="00C159D1" w:rsidRDefault="00C159D1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E6ABD6C" w14:textId="77777777" w:rsidR="00C159D1" w:rsidRPr="003433E1" w:rsidRDefault="00C159D1" w:rsidP="003433E1">
      <w:pPr>
        <w:pStyle w:val="1"/>
        <w:spacing w:after="12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32993869"/>
      <w:r w:rsidRPr="003433E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Оценка угроз, рисков и уязвимостей</w:t>
      </w:r>
      <w:bookmarkEnd w:id="4"/>
    </w:p>
    <w:p w14:paraId="09A20B31" w14:textId="77777777" w:rsidR="00A879E2" w:rsidRPr="00B06EDB" w:rsidRDefault="00A879E2" w:rsidP="00A879E2">
      <w:pPr>
        <w:ind w:firstLine="709"/>
        <w:jc w:val="both"/>
        <w:rPr>
          <w:sz w:val="28"/>
          <w:szCs w:val="28"/>
        </w:rPr>
      </w:pPr>
      <w:r w:rsidRPr="00B06EDB">
        <w:rPr>
          <w:sz w:val="28"/>
          <w:szCs w:val="28"/>
        </w:rPr>
        <w:t xml:space="preserve">Согласно промежуточным результатам исследования, все </w:t>
      </w:r>
      <w:r>
        <w:rPr>
          <w:sz w:val="28"/>
          <w:szCs w:val="28"/>
          <w:lang w:val="en-US"/>
        </w:rPr>
        <w:t>IT</w:t>
      </w:r>
      <w:r>
        <w:rPr>
          <w:sz w:val="28"/>
          <w:szCs w:val="28"/>
        </w:rPr>
        <w:t>-компании</w:t>
      </w:r>
      <w:r w:rsidRPr="00B06EDB">
        <w:rPr>
          <w:sz w:val="28"/>
          <w:szCs w:val="28"/>
        </w:rPr>
        <w:t xml:space="preserve"> имеют незакрытые критические уязвимости на ПК и серверах, полови</w:t>
      </w:r>
      <w:r>
        <w:rPr>
          <w:sz w:val="28"/>
          <w:szCs w:val="28"/>
        </w:rPr>
        <w:t>на – на сетевом оборудовании. 15</w:t>
      </w:r>
      <w:r w:rsidRPr="00B06EDB">
        <w:rPr>
          <w:sz w:val="28"/>
          <w:szCs w:val="28"/>
        </w:rPr>
        <w:t xml:space="preserve">% </w:t>
      </w:r>
      <w:r>
        <w:rPr>
          <w:sz w:val="28"/>
          <w:szCs w:val="28"/>
        </w:rPr>
        <w:t>компаний</w:t>
      </w:r>
      <w:r w:rsidRPr="00B06EDB">
        <w:rPr>
          <w:sz w:val="28"/>
          <w:szCs w:val="28"/>
        </w:rPr>
        <w:t xml:space="preserve"> не имеют даж</w:t>
      </w:r>
      <w:r>
        <w:rPr>
          <w:sz w:val="28"/>
          <w:szCs w:val="28"/>
        </w:rPr>
        <w:t>е минимальной системы защиты, 39</w:t>
      </w:r>
      <w:r w:rsidRPr="00B06EDB">
        <w:rPr>
          <w:sz w:val="28"/>
          <w:szCs w:val="28"/>
        </w:rPr>
        <w:t xml:space="preserve">% – уязвимы </w:t>
      </w:r>
      <w:r>
        <w:rPr>
          <w:sz w:val="28"/>
          <w:szCs w:val="28"/>
        </w:rPr>
        <w:t>для действий инсайдеров, а 62</w:t>
      </w:r>
      <w:r w:rsidRPr="00B06EDB">
        <w:rPr>
          <w:sz w:val="28"/>
          <w:szCs w:val="28"/>
        </w:rPr>
        <w:t xml:space="preserve">% – не защищены от внешних </w:t>
      </w:r>
      <w:r>
        <w:rPr>
          <w:sz w:val="28"/>
          <w:szCs w:val="28"/>
        </w:rPr>
        <w:t xml:space="preserve">угроз. Причинами </w:t>
      </w:r>
      <w:r w:rsidRPr="00B06EDB">
        <w:rPr>
          <w:sz w:val="28"/>
          <w:szCs w:val="28"/>
        </w:rPr>
        <w:t xml:space="preserve">являются отсутствие шифрования данных; реагирования на инциденты; неразграничение прав доступа; из всех средств защиты присутствуют </w:t>
      </w:r>
      <w:r>
        <w:rPr>
          <w:sz w:val="28"/>
          <w:szCs w:val="28"/>
        </w:rPr>
        <w:t>лишь</w:t>
      </w:r>
      <w:r w:rsidRPr="00B06EDB">
        <w:rPr>
          <w:sz w:val="28"/>
          <w:szCs w:val="28"/>
        </w:rPr>
        <w:t xml:space="preserve"> антивирус и слабые пароли.</w:t>
      </w:r>
    </w:p>
    <w:p w14:paraId="28940C3A" w14:textId="77777777" w:rsidR="00A879E2" w:rsidRPr="00B06EDB" w:rsidRDefault="00A879E2" w:rsidP="00A879E2">
      <w:pPr>
        <w:ind w:firstLine="709"/>
        <w:jc w:val="both"/>
        <w:rPr>
          <w:sz w:val="28"/>
          <w:szCs w:val="28"/>
        </w:rPr>
      </w:pPr>
      <w:r w:rsidRPr="00B06EDB">
        <w:rPr>
          <w:sz w:val="28"/>
          <w:szCs w:val="28"/>
        </w:rPr>
        <w:t>На практике это, в частности, означает высокую вероятность взлома; моментальную доступность конфиденциальной информации при утере или выемке устройства, на которой она хранится; неотслеживаемость действий инсайдеров; невозможность узнать и отреагировать на кибератаку.</w:t>
      </w:r>
    </w:p>
    <w:p w14:paraId="29D0C194" w14:textId="6B5E0C42" w:rsidR="005A638C" w:rsidRDefault="00A879E2" w:rsidP="00A879E2">
      <w:pPr>
        <w:ind w:firstLine="709"/>
        <w:jc w:val="both"/>
        <w:rPr>
          <w:sz w:val="28"/>
          <w:szCs w:val="28"/>
        </w:rPr>
      </w:pPr>
      <w:r w:rsidRPr="00B06EDB">
        <w:rPr>
          <w:sz w:val="28"/>
          <w:szCs w:val="28"/>
        </w:rPr>
        <w:t>В частности, наруш</w:t>
      </w:r>
      <w:r>
        <w:rPr>
          <w:sz w:val="28"/>
          <w:szCs w:val="28"/>
        </w:rPr>
        <w:t xml:space="preserve">ение конфиденциальности данных </w:t>
      </w:r>
      <w:r>
        <w:rPr>
          <w:sz w:val="28"/>
          <w:szCs w:val="28"/>
          <w:lang w:val="en-US"/>
        </w:rPr>
        <w:t>IT</w:t>
      </w:r>
      <w:r w:rsidRPr="005A638C">
        <w:rPr>
          <w:sz w:val="28"/>
          <w:szCs w:val="28"/>
        </w:rPr>
        <w:t>-</w:t>
      </w:r>
      <w:r>
        <w:rPr>
          <w:sz w:val="28"/>
          <w:szCs w:val="28"/>
        </w:rPr>
        <w:t xml:space="preserve">компании </w:t>
      </w:r>
      <w:r w:rsidRPr="00B06EDB">
        <w:rPr>
          <w:sz w:val="28"/>
          <w:szCs w:val="28"/>
        </w:rPr>
        <w:t xml:space="preserve">зачастую приводит к вымогательству и шантажу, инсайдерской торговле и недобросовестной конкуренции. Это не только нанесет урон репутации – </w:t>
      </w:r>
      <w:r>
        <w:rPr>
          <w:sz w:val="28"/>
          <w:szCs w:val="28"/>
          <w:lang w:val="en-US"/>
        </w:rPr>
        <w:t>IT</w:t>
      </w:r>
      <w:r w:rsidRPr="00B06EDB">
        <w:rPr>
          <w:sz w:val="28"/>
          <w:szCs w:val="28"/>
        </w:rPr>
        <w:t xml:space="preserve"> фирма понесет ответственность –</w:t>
      </w:r>
      <w:r>
        <w:rPr>
          <w:sz w:val="28"/>
          <w:szCs w:val="28"/>
        </w:rPr>
        <w:t xml:space="preserve"> </w:t>
      </w:r>
      <w:r w:rsidRPr="00B06EDB">
        <w:rPr>
          <w:sz w:val="28"/>
          <w:szCs w:val="28"/>
        </w:rPr>
        <w:t xml:space="preserve">от финансовой </w:t>
      </w:r>
      <w:r>
        <w:rPr>
          <w:sz w:val="28"/>
          <w:szCs w:val="28"/>
        </w:rPr>
        <w:t>до</w:t>
      </w:r>
      <w:r w:rsidRPr="00B06EDB">
        <w:rPr>
          <w:sz w:val="28"/>
          <w:szCs w:val="28"/>
        </w:rPr>
        <w:t xml:space="preserve"> уголовной.</w:t>
      </w:r>
      <w:r w:rsidR="005A638C" w:rsidRPr="005A638C">
        <w:rPr>
          <w:sz w:val="28"/>
          <w:szCs w:val="28"/>
        </w:rPr>
        <w:t xml:space="preserve"> </w:t>
      </w:r>
    </w:p>
    <w:p w14:paraId="489F10AC" w14:textId="045CEA6E" w:rsidR="005A638C" w:rsidRPr="001553D4" w:rsidRDefault="005A638C" w:rsidP="00655497">
      <w:pPr>
        <w:tabs>
          <w:tab w:val="left" w:pos="1134"/>
        </w:tabs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1553D4">
        <w:rPr>
          <w:sz w:val="28"/>
          <w:szCs w:val="28"/>
        </w:rPr>
        <w:t>Цель оценивания рисков состоит в определении характеристик рисков для информационной системы и ее ресурсов. При оценивании рисков учитывается:</w:t>
      </w:r>
    </w:p>
    <w:p w14:paraId="194F8262" w14:textId="77777777" w:rsidR="005A638C" w:rsidRPr="003433E1" w:rsidRDefault="005A638C" w:rsidP="00655497">
      <w:pPr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ценность ресурсов;</w:t>
      </w:r>
    </w:p>
    <w:p w14:paraId="1A49B2A9" w14:textId="77777777" w:rsidR="005A638C" w:rsidRPr="003433E1" w:rsidRDefault="005A638C" w:rsidP="00655497">
      <w:pPr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оценка значимости угроз;</w:t>
      </w:r>
    </w:p>
    <w:p w14:paraId="1857B4B2" w14:textId="77777777" w:rsidR="005A638C" w:rsidRPr="003433E1" w:rsidRDefault="005A638C" w:rsidP="00A879E2">
      <w:pPr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эффективность существующих и планируемых средств защиты.</w:t>
      </w:r>
    </w:p>
    <w:p w14:paraId="77BBC616" w14:textId="79E893D1" w:rsidR="005A638C" w:rsidRDefault="005A638C" w:rsidP="00A879E2">
      <w:pPr>
        <w:ind w:firstLine="567"/>
        <w:jc w:val="both"/>
      </w:pPr>
      <w:r w:rsidRPr="003433E1">
        <w:rPr>
          <w:sz w:val="28"/>
          <w:szCs w:val="28"/>
        </w:rPr>
        <w:t>Показатели ресурсов или потенциальное негативное воздействие на деятельность организации можно определять несколькими способами: количественными (например, стоимостными), качественными (могут быть построены на использовании таких понятий, как, умеренный или чрезвычайно опасный) или их комбинацией</w:t>
      </w:r>
      <w:r>
        <w:t>.</w:t>
      </w:r>
      <w:r w:rsidR="0051486A" w:rsidRPr="0051486A">
        <w:rPr>
          <w:bCs/>
          <w:color w:val="000000" w:themeColor="text1"/>
          <w:sz w:val="28"/>
          <w:szCs w:val="28"/>
        </w:rPr>
        <w:t xml:space="preserve"> </w:t>
      </w:r>
    </w:p>
    <w:p w14:paraId="6B7919A7" w14:textId="59D2C35B" w:rsidR="001553D4" w:rsidRPr="001553D4" w:rsidRDefault="001553D4" w:rsidP="00A879E2">
      <w:pPr>
        <w:spacing w:before="160"/>
        <w:jc w:val="both"/>
        <w:rPr>
          <w:color w:val="000000"/>
          <w:sz w:val="28"/>
          <w:szCs w:val="28"/>
        </w:rPr>
      </w:pPr>
      <w:r w:rsidRPr="0049687E"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</w:t>
      </w:r>
      <w:r w:rsidRPr="001553D4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</w:t>
      </w:r>
      <w:r w:rsidRPr="0049687E">
        <w:rPr>
          <w:color w:val="000000"/>
          <w:sz w:val="28"/>
          <w:szCs w:val="28"/>
        </w:rPr>
        <w:t xml:space="preserve">– Условная численная шкала для оценки ущерба </w:t>
      </w:r>
      <w:r>
        <w:rPr>
          <w:color w:val="000000"/>
          <w:sz w:val="28"/>
          <w:szCs w:val="28"/>
          <w:lang w:val="en-GB"/>
        </w:rPr>
        <w:t>it</w:t>
      </w:r>
      <w:r w:rsidRPr="0049687E">
        <w:rPr>
          <w:color w:val="000000"/>
          <w:sz w:val="28"/>
          <w:szCs w:val="28"/>
        </w:rPr>
        <w:t xml:space="preserve">-компании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7791"/>
      </w:tblGrid>
      <w:tr w:rsidR="003433E1" w14:paraId="12B2D675" w14:textId="77777777" w:rsidTr="003433E1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1FEDB" w14:textId="77777777" w:rsidR="003433E1" w:rsidRDefault="003433E1" w:rsidP="00655497">
            <w:pPr>
              <w:jc w:val="center"/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Величина</w:t>
            </w:r>
            <w:r>
              <w:rPr>
                <w:color w:val="000000" w:themeColor="text1"/>
                <w:sz w:val="28"/>
                <w:szCs w:val="28"/>
                <w:lang w:eastAsia="be-BY"/>
              </w:rPr>
              <w:br/>
              <w:t>ущерба</w:t>
            </w:r>
          </w:p>
        </w:tc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B0DF1" w14:textId="77777777" w:rsidR="003433E1" w:rsidRDefault="003433E1" w:rsidP="00655497">
            <w:pPr>
              <w:spacing w:before="120"/>
              <w:jc w:val="center"/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Описание</w:t>
            </w:r>
          </w:p>
        </w:tc>
      </w:tr>
      <w:tr w:rsidR="003433E1" w14:paraId="599A5E99" w14:textId="77777777" w:rsidTr="003433E1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9FC60" w14:textId="77777777" w:rsidR="003433E1" w:rsidRDefault="003433E1" w:rsidP="00655497">
            <w:pPr>
              <w:jc w:val="center"/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1</w:t>
            </w:r>
          </w:p>
        </w:tc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3DFB7" w14:textId="77777777" w:rsidR="003433E1" w:rsidRDefault="003433E1" w:rsidP="00655497">
            <w:pPr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Раскрытие данных принесет ничтожно малый моральный и экономический ущерб компании</w:t>
            </w:r>
          </w:p>
        </w:tc>
      </w:tr>
      <w:tr w:rsidR="003433E1" w14:paraId="0EB7B3CA" w14:textId="77777777" w:rsidTr="003433E1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BFBBC" w14:textId="77777777" w:rsidR="003433E1" w:rsidRDefault="003433E1" w:rsidP="00655497">
            <w:pPr>
              <w:jc w:val="center"/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2</w:t>
            </w:r>
          </w:p>
        </w:tc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52135" w14:textId="77777777" w:rsidR="003433E1" w:rsidRDefault="003433E1" w:rsidP="00655497">
            <w:pPr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Ущерб от атаки есть, но основные операции и положения затронуты не будут</w:t>
            </w:r>
          </w:p>
        </w:tc>
      </w:tr>
      <w:tr w:rsidR="003433E1" w14:paraId="4215FD1F" w14:textId="77777777" w:rsidTr="003433E1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91570" w14:textId="77777777" w:rsidR="003433E1" w:rsidRDefault="003433E1" w:rsidP="00655497">
            <w:pPr>
              <w:jc w:val="center"/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3</w:t>
            </w:r>
          </w:p>
        </w:tc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8475A" w14:textId="77777777" w:rsidR="003433E1" w:rsidRDefault="003433E1" w:rsidP="00655497">
            <w:pPr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Значительные финансовые потери и потери доверия со стороны клиента, ощутимая часть которых уйдет</w:t>
            </w:r>
          </w:p>
        </w:tc>
      </w:tr>
      <w:tr w:rsidR="003433E1" w14:paraId="37D9A8BB" w14:textId="77777777" w:rsidTr="003433E1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C554B" w14:textId="77777777" w:rsidR="003433E1" w:rsidRDefault="003433E1" w:rsidP="00655497">
            <w:pPr>
              <w:jc w:val="center"/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4</w:t>
            </w:r>
          </w:p>
        </w:tc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0FF93" w14:textId="77777777" w:rsidR="003433E1" w:rsidRDefault="003433E1" w:rsidP="00655497">
            <w:pPr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 xml:space="preserve">Потери очень значительные, компания теряет свое положение на рынке на период до 2-ух лет. Для восстановления положения потребуются крупные финансовые займы </w:t>
            </w:r>
          </w:p>
        </w:tc>
      </w:tr>
      <w:tr w:rsidR="003433E1" w14:paraId="0A03D390" w14:textId="77777777" w:rsidTr="003433E1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AF137" w14:textId="77777777" w:rsidR="003433E1" w:rsidRDefault="003433E1" w:rsidP="00655497">
            <w:pPr>
              <w:jc w:val="center"/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5</w:t>
            </w:r>
          </w:p>
        </w:tc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4984E" w14:textId="77777777" w:rsidR="003433E1" w:rsidRDefault="003433E1" w:rsidP="00655497">
            <w:pPr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Компания прекращает существование</w:t>
            </w:r>
          </w:p>
        </w:tc>
      </w:tr>
    </w:tbl>
    <w:p w14:paraId="6A7BA532" w14:textId="77777777" w:rsidR="00270D75" w:rsidRDefault="00270D75" w:rsidP="00270D75">
      <w:pPr>
        <w:ind w:firstLine="567"/>
        <w:rPr>
          <w:bCs/>
          <w:color w:val="000000" w:themeColor="text1"/>
          <w:sz w:val="28"/>
          <w:szCs w:val="28"/>
        </w:rPr>
      </w:pPr>
    </w:p>
    <w:p w14:paraId="247D5B23" w14:textId="77777777" w:rsidR="00270D75" w:rsidRDefault="00270D75" w:rsidP="00270D75">
      <w:pPr>
        <w:ind w:firstLine="567"/>
        <w:rPr>
          <w:bCs/>
          <w:color w:val="000000" w:themeColor="text1"/>
          <w:sz w:val="28"/>
          <w:szCs w:val="28"/>
        </w:rPr>
      </w:pPr>
      <w:r w:rsidRPr="00902F1B">
        <w:rPr>
          <w:bCs/>
          <w:color w:val="000000" w:themeColor="text1"/>
          <w:sz w:val="28"/>
          <w:szCs w:val="28"/>
        </w:rPr>
        <w:t>В таблице 1 показаны последствия различной величины ущерба</w:t>
      </w:r>
    </w:p>
    <w:p w14:paraId="6E8DF7E3" w14:textId="0803B093" w:rsidR="008B5B9E" w:rsidRDefault="008B5B9E" w:rsidP="00270D75">
      <w:pPr>
        <w:ind w:firstLine="567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lastRenderedPageBreak/>
        <w:t xml:space="preserve">Можно конкретизировать определение вероятности наступления угрозы ресурсу. Вопрос о том, как провести границу между допустимыми и недопустимыми рисками, решается пользователем. Очевидно, что разработка ПБ требует учета специфики </w:t>
      </w:r>
      <w:r>
        <w:rPr>
          <w:bCs/>
          <w:color w:val="000000" w:themeColor="text1"/>
          <w:sz w:val="28"/>
          <w:szCs w:val="28"/>
          <w:lang w:val="en-US"/>
        </w:rPr>
        <w:t>IT</w:t>
      </w:r>
      <w:r w:rsidRPr="008B5B9E">
        <w:rPr>
          <w:bCs/>
          <w:color w:val="000000" w:themeColor="text1"/>
          <w:sz w:val="28"/>
          <w:szCs w:val="28"/>
        </w:rPr>
        <w:t>-</w:t>
      </w:r>
      <w:r>
        <w:rPr>
          <w:bCs/>
          <w:color w:val="000000" w:themeColor="text1"/>
          <w:sz w:val="28"/>
          <w:szCs w:val="28"/>
        </w:rPr>
        <w:t>компании. На таблице 2 приведена шкала вероятности того, что угроза будет реализована.</w:t>
      </w:r>
    </w:p>
    <w:p w14:paraId="398A557B" w14:textId="7B9EF13D" w:rsidR="008B5B9E" w:rsidRPr="001553D4" w:rsidRDefault="008B5B9E" w:rsidP="006E3E4E">
      <w:pPr>
        <w:spacing w:before="160"/>
        <w:jc w:val="both"/>
        <w:rPr>
          <w:color w:val="000000"/>
          <w:sz w:val="28"/>
          <w:szCs w:val="28"/>
        </w:rPr>
      </w:pPr>
      <w:r w:rsidRPr="0049687E"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2 </w:t>
      </w:r>
      <w:r w:rsidRPr="0049687E"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 xml:space="preserve">Вероятностно-временная шкала реализации </w:t>
      </w:r>
      <w:r w:rsidR="006E3E4E">
        <w:rPr>
          <w:color w:val="000000"/>
          <w:sz w:val="28"/>
          <w:szCs w:val="28"/>
        </w:rPr>
        <w:t>НСД</w:t>
      </w:r>
      <w:r>
        <w:rPr>
          <w:color w:val="000000"/>
          <w:sz w:val="28"/>
          <w:szCs w:val="28"/>
        </w:rPr>
        <w:t xml:space="preserve"> к информационным ресурсам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4820"/>
      </w:tblGrid>
      <w:tr w:rsidR="008B5B9E" w14:paraId="6D1A026E" w14:textId="77777777" w:rsidTr="006E3E4E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E2555" w14:textId="3F4E23B5" w:rsidR="008B5B9E" w:rsidRDefault="008B5B9E" w:rsidP="0024194D">
            <w:pPr>
              <w:jc w:val="center"/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Вероятность события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AD298" w14:textId="7486EBC5" w:rsidR="008B5B9E" w:rsidRDefault="008B5B9E" w:rsidP="0024194D">
            <w:pPr>
              <w:spacing w:before="120"/>
              <w:jc w:val="center"/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Средняя частота события (НСД)</w:t>
            </w:r>
          </w:p>
        </w:tc>
      </w:tr>
      <w:tr w:rsidR="008B5B9E" w14:paraId="66A610F6" w14:textId="77777777" w:rsidTr="006E3E4E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C2B4D" w14:textId="69F1DBD4" w:rsidR="008B5B9E" w:rsidRDefault="008B5B9E" w:rsidP="0024194D">
            <w:pPr>
              <w:jc w:val="center"/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0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5EDD5" w14:textId="770FE48A" w:rsidR="008B5B9E" w:rsidRDefault="008B5B9E" w:rsidP="0024194D">
            <w:pPr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Данный вид атаки отсутствует</w:t>
            </w:r>
          </w:p>
        </w:tc>
      </w:tr>
      <w:tr w:rsidR="008B5B9E" w14:paraId="0C5DE320" w14:textId="77777777" w:rsidTr="006E3E4E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59B24" w14:textId="319B82A1" w:rsidR="008B5B9E" w:rsidRDefault="008B5B9E" w:rsidP="0024194D">
            <w:pPr>
              <w:jc w:val="center"/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0,1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D6B87" w14:textId="37BF8BA1" w:rsidR="008B5B9E" w:rsidRDefault="008B5B9E" w:rsidP="0024194D">
            <w:pPr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Реже, чем раз в год</w:t>
            </w:r>
          </w:p>
        </w:tc>
      </w:tr>
      <w:tr w:rsidR="008B5B9E" w14:paraId="5E876429" w14:textId="77777777" w:rsidTr="006E3E4E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F0A7C" w14:textId="3210EAB6" w:rsidR="008B5B9E" w:rsidRDefault="008B5B9E" w:rsidP="0024194D">
            <w:pPr>
              <w:jc w:val="center"/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0,2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1F1F0" w14:textId="4A5C5EF4" w:rsidR="008B5B9E" w:rsidRDefault="008B5B9E" w:rsidP="0024194D">
            <w:pPr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Около 1 раза в год</w:t>
            </w:r>
          </w:p>
        </w:tc>
      </w:tr>
      <w:tr w:rsidR="008B5B9E" w14:paraId="6A57F0D6" w14:textId="77777777" w:rsidTr="006E3E4E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A6385" w14:textId="4B9CF163" w:rsidR="008B5B9E" w:rsidRDefault="008B5B9E" w:rsidP="0024194D">
            <w:pPr>
              <w:jc w:val="center"/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0,3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8AB01" w14:textId="54B38AB6" w:rsidR="008B5B9E" w:rsidRDefault="008B5B9E" w:rsidP="0024194D">
            <w:pPr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Около 1 раза в месяц</w:t>
            </w:r>
          </w:p>
        </w:tc>
      </w:tr>
      <w:tr w:rsidR="008B5B9E" w14:paraId="07037338" w14:textId="77777777" w:rsidTr="006E3E4E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F2819" w14:textId="1D0F68DA" w:rsidR="008B5B9E" w:rsidRDefault="008B5B9E" w:rsidP="0024194D">
            <w:pPr>
              <w:jc w:val="center"/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0,4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21635" w14:textId="06DD3A51" w:rsidR="008B5B9E" w:rsidRDefault="008B5B9E" w:rsidP="0024194D">
            <w:pPr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Около 1 раза в неделю</w:t>
            </w:r>
          </w:p>
        </w:tc>
      </w:tr>
      <w:tr w:rsidR="008B5B9E" w14:paraId="04F586D9" w14:textId="77777777" w:rsidTr="006E3E4E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1B4F8" w14:textId="5A42E0E9" w:rsidR="008B5B9E" w:rsidRDefault="008B5B9E" w:rsidP="0024194D">
            <w:pPr>
              <w:jc w:val="center"/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0,5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84180" w14:textId="7012F2DD" w:rsidR="008B5B9E" w:rsidRDefault="008B5B9E" w:rsidP="0024194D">
            <w:pPr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Практически ежедневно</w:t>
            </w:r>
          </w:p>
        </w:tc>
      </w:tr>
    </w:tbl>
    <w:p w14:paraId="7CDB66CD" w14:textId="77777777" w:rsidR="008B5B9E" w:rsidRPr="008B5B9E" w:rsidRDefault="008B5B9E" w:rsidP="00270D75">
      <w:pPr>
        <w:ind w:firstLine="567"/>
        <w:jc w:val="both"/>
        <w:rPr>
          <w:bCs/>
          <w:color w:val="000000" w:themeColor="text1"/>
          <w:sz w:val="28"/>
          <w:szCs w:val="28"/>
        </w:rPr>
      </w:pPr>
    </w:p>
    <w:p w14:paraId="3667B533" w14:textId="2BC8D755" w:rsidR="00270D75" w:rsidRDefault="00270D75" w:rsidP="00270D75">
      <w:pPr>
        <w:ind w:firstLine="567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Также можно создать таблицу рисков, на этапе анализа которой риски задаюются некоторым максимально допустимым уровнем (порогом). Далее прове</w:t>
      </w:r>
      <w:bookmarkStart w:id="5" w:name="_GoBack"/>
      <w:bookmarkEnd w:id="5"/>
      <w:r>
        <w:rPr>
          <w:bCs/>
          <w:color w:val="000000" w:themeColor="text1"/>
          <w:sz w:val="28"/>
          <w:szCs w:val="28"/>
        </w:rPr>
        <w:t xml:space="preserve">рятся каждая строка таблицы: превышен или непревышен порог для значения риска, связанного с анализируемой атакой. </w:t>
      </w:r>
    </w:p>
    <w:p w14:paraId="6D89F001" w14:textId="4F0348A7" w:rsidR="00270D75" w:rsidRPr="001553D4" w:rsidRDefault="00270D75" w:rsidP="00270D75">
      <w:pPr>
        <w:spacing w:before="160"/>
        <w:jc w:val="both"/>
        <w:rPr>
          <w:color w:val="000000"/>
          <w:sz w:val="28"/>
          <w:szCs w:val="28"/>
        </w:rPr>
      </w:pPr>
      <w:r w:rsidRPr="0049687E"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3 </w:t>
      </w:r>
      <w:r w:rsidRPr="0049687E"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Оценка рисков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61"/>
        <w:gridCol w:w="1134"/>
        <w:gridCol w:w="1805"/>
        <w:gridCol w:w="2271"/>
      </w:tblGrid>
      <w:tr w:rsidR="00270D75" w14:paraId="219009AA" w14:textId="06ABDD8F" w:rsidTr="006E3E4E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93C90" w14:textId="32EBBD7C" w:rsidR="00270D75" w:rsidRDefault="00270D75" w:rsidP="0024194D">
            <w:pPr>
              <w:jc w:val="center"/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Описание атаки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55739" w14:textId="28CA8E6C" w:rsidR="00270D75" w:rsidRDefault="00270D75" w:rsidP="006E3E4E">
            <w:pPr>
              <w:spacing w:before="120"/>
              <w:jc w:val="center"/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Ущерб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0AF99" w14:textId="7DC694CE" w:rsidR="00270D75" w:rsidRDefault="00270D75" w:rsidP="006E3E4E">
            <w:pPr>
              <w:spacing w:before="120"/>
              <w:jc w:val="center"/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Вероятность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F69D4" w14:textId="4F8FFA8C" w:rsidR="00270D75" w:rsidRDefault="00270D75" w:rsidP="006E3E4E">
            <w:pPr>
              <w:spacing w:before="120"/>
              <w:jc w:val="center"/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Риск (Ущерб * Вероятность)</w:t>
            </w:r>
          </w:p>
        </w:tc>
      </w:tr>
      <w:tr w:rsidR="00270D75" w14:paraId="6B44E4B5" w14:textId="096BAA4F" w:rsidTr="006E3E4E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F7E13" w14:textId="075322B8" w:rsidR="00270D75" w:rsidRDefault="008B5B9E" w:rsidP="008B5B9E">
            <w:pPr>
              <w:jc w:val="both"/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Спам (переполнение почтового ящика)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4650A" w14:textId="1B67AB09" w:rsidR="00270D75" w:rsidRDefault="008B5B9E" w:rsidP="006E3E4E">
            <w:pPr>
              <w:jc w:val="center"/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1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1908A" w14:textId="731948F7" w:rsidR="00270D75" w:rsidRDefault="008B5B9E" w:rsidP="006E3E4E">
            <w:pPr>
              <w:jc w:val="center"/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0,4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14656" w14:textId="2C111D9F" w:rsidR="00270D75" w:rsidRDefault="008B5B9E" w:rsidP="006E3E4E">
            <w:pPr>
              <w:jc w:val="center"/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0,4</w:t>
            </w:r>
          </w:p>
        </w:tc>
      </w:tr>
      <w:tr w:rsidR="00270D75" w14:paraId="2E37D183" w14:textId="4EA3F61B" w:rsidTr="006E3E4E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6D6CF" w14:textId="48877D69" w:rsidR="00270D75" w:rsidRDefault="008B5B9E" w:rsidP="008B5B9E">
            <w:pPr>
              <w:jc w:val="both"/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Копирование жесткого диска из центрального офиса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BA223" w14:textId="10E2F88B" w:rsidR="00270D75" w:rsidRDefault="008B5B9E" w:rsidP="006E3E4E">
            <w:pPr>
              <w:jc w:val="center"/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3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B4CA6" w14:textId="6E65A657" w:rsidR="00270D75" w:rsidRDefault="008B5B9E" w:rsidP="006E3E4E">
            <w:pPr>
              <w:jc w:val="center"/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0,1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551BE" w14:textId="4CAB3A23" w:rsidR="00270D75" w:rsidRDefault="008B5B9E" w:rsidP="006E3E4E">
            <w:pPr>
              <w:jc w:val="center"/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0,3</w:t>
            </w:r>
          </w:p>
        </w:tc>
      </w:tr>
      <w:tr w:rsidR="00270D75" w14:paraId="5757BEF4" w14:textId="49BD87AA" w:rsidTr="006E3E4E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D5C4B" w14:textId="39DFC8BE" w:rsidR="00270D75" w:rsidRDefault="008B5B9E" w:rsidP="008B5B9E">
            <w:pPr>
              <w:jc w:val="both"/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НСД к корпоративной информации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A6A96" w14:textId="7D8E8383" w:rsidR="00270D75" w:rsidRDefault="008B5B9E" w:rsidP="006E3E4E">
            <w:pPr>
              <w:jc w:val="center"/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4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B6321" w14:textId="5F583EA3" w:rsidR="00270D75" w:rsidRDefault="008B5B9E" w:rsidP="006E3E4E">
            <w:pPr>
              <w:jc w:val="center"/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0,2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A73F5" w14:textId="5767CB68" w:rsidR="00270D75" w:rsidRDefault="008B5B9E" w:rsidP="006E3E4E">
            <w:pPr>
              <w:jc w:val="center"/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0,8</w:t>
            </w:r>
          </w:p>
        </w:tc>
      </w:tr>
      <w:tr w:rsidR="00270D75" w14:paraId="496413FF" w14:textId="370F3766" w:rsidTr="006E3E4E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574E6" w14:textId="5492599A" w:rsidR="00270D75" w:rsidRDefault="008B5B9E" w:rsidP="008B5B9E">
            <w:pPr>
              <w:jc w:val="both"/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Мониторинг внутренней работы со стороны специальных служб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288B9" w14:textId="0562486B" w:rsidR="00270D75" w:rsidRDefault="008B5B9E" w:rsidP="006E3E4E">
            <w:pPr>
              <w:jc w:val="center"/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3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765D4" w14:textId="2680D703" w:rsidR="00270D75" w:rsidRDefault="008B5B9E" w:rsidP="006E3E4E">
            <w:pPr>
              <w:jc w:val="center"/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0,2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D2323" w14:textId="37C55306" w:rsidR="00270D75" w:rsidRDefault="008B5B9E" w:rsidP="006E3E4E">
            <w:pPr>
              <w:jc w:val="center"/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0,6</w:t>
            </w:r>
          </w:p>
        </w:tc>
      </w:tr>
      <w:tr w:rsidR="00270D75" w14:paraId="266AD65C" w14:textId="21C9E2D0" w:rsidTr="006E3E4E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001F8" w14:textId="5F62753F" w:rsidR="00270D75" w:rsidRDefault="008B5B9E" w:rsidP="008B5B9E">
            <w:pPr>
              <w:jc w:val="both"/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Отказы и сбои в работе оборудования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842E3" w14:textId="5F38CAAD" w:rsidR="00270D75" w:rsidRDefault="008B5B9E" w:rsidP="006E3E4E">
            <w:pPr>
              <w:jc w:val="center"/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3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F16F3" w14:textId="20C4320E" w:rsidR="00270D75" w:rsidRDefault="008B5B9E" w:rsidP="006E3E4E">
            <w:pPr>
              <w:jc w:val="center"/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0,3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F0B05" w14:textId="21C10972" w:rsidR="00270D75" w:rsidRDefault="008B5B9E" w:rsidP="006E3E4E">
            <w:pPr>
              <w:jc w:val="center"/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0,9</w:t>
            </w:r>
          </w:p>
        </w:tc>
      </w:tr>
      <w:tr w:rsidR="008B5B9E" w14:paraId="13956676" w14:textId="77777777" w:rsidTr="006E3E4E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BB30F" w14:textId="1F1EB063" w:rsidR="008B5B9E" w:rsidRDefault="008B5B9E" w:rsidP="008B5B9E">
            <w:pPr>
              <w:jc w:val="both"/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Проникновение на рабочие места не работников отдела, которые имеют туда доступ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1497F" w14:textId="77617F82" w:rsidR="008B5B9E" w:rsidRDefault="008B5B9E" w:rsidP="006E3E4E">
            <w:pPr>
              <w:jc w:val="center"/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3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D8180" w14:textId="72658B3F" w:rsidR="008B5B9E" w:rsidRDefault="008B5B9E" w:rsidP="006E3E4E">
            <w:pPr>
              <w:jc w:val="center"/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0,1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DE8B6" w14:textId="3C9BD4D1" w:rsidR="008B5B9E" w:rsidRDefault="008B5B9E" w:rsidP="006E3E4E">
            <w:pPr>
              <w:jc w:val="center"/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0,3</w:t>
            </w:r>
          </w:p>
        </w:tc>
      </w:tr>
      <w:tr w:rsidR="008B5B9E" w14:paraId="112CFFB1" w14:textId="77777777" w:rsidTr="006E3E4E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DE4B1" w14:textId="4140232D" w:rsidR="008B5B9E" w:rsidRDefault="008B5B9E" w:rsidP="008B5B9E">
            <w:pPr>
              <w:jc w:val="both"/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Ошибки в работе системных администрторов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B3C16" w14:textId="0D844423" w:rsidR="008B5B9E" w:rsidRDefault="008B5B9E" w:rsidP="006E3E4E">
            <w:pPr>
              <w:jc w:val="center"/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2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CCD1D" w14:textId="2636A85E" w:rsidR="008B5B9E" w:rsidRDefault="008B5B9E" w:rsidP="006E3E4E">
            <w:pPr>
              <w:jc w:val="center"/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0,4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5C96C" w14:textId="19E5D3BA" w:rsidR="008B5B9E" w:rsidRDefault="008B5B9E" w:rsidP="006E3E4E">
            <w:pPr>
              <w:jc w:val="center"/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0,8</w:t>
            </w:r>
          </w:p>
        </w:tc>
      </w:tr>
      <w:tr w:rsidR="008B5B9E" w14:paraId="3EF78A91" w14:textId="77777777" w:rsidTr="006E3E4E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FC28E" w14:textId="398BA8A7" w:rsidR="008B5B9E" w:rsidRDefault="008B5B9E" w:rsidP="008B5B9E">
            <w:pPr>
              <w:jc w:val="both"/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Итого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7BA73" w14:textId="22FFD783" w:rsidR="008B5B9E" w:rsidRDefault="00A879E2" w:rsidP="006E3E4E">
            <w:pPr>
              <w:jc w:val="center"/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19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880CD" w14:textId="4BFB8558" w:rsidR="008B5B9E" w:rsidRDefault="00A879E2" w:rsidP="006E3E4E">
            <w:pPr>
              <w:jc w:val="center"/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1,7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22D10" w14:textId="0B37691F" w:rsidR="008B5B9E" w:rsidRDefault="00A879E2" w:rsidP="006E3E4E">
            <w:pPr>
              <w:jc w:val="center"/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32,3</w:t>
            </w:r>
          </w:p>
        </w:tc>
      </w:tr>
    </w:tbl>
    <w:p w14:paraId="29A657FB" w14:textId="77777777" w:rsidR="00270D75" w:rsidRDefault="00270D75" w:rsidP="00270D75">
      <w:pPr>
        <w:ind w:firstLine="567"/>
        <w:jc w:val="both"/>
        <w:rPr>
          <w:bCs/>
          <w:color w:val="000000" w:themeColor="text1"/>
          <w:sz w:val="28"/>
          <w:szCs w:val="28"/>
        </w:rPr>
      </w:pPr>
    </w:p>
    <w:p w14:paraId="2983FFA8" w14:textId="52F9A6ED" w:rsidR="00270D75" w:rsidRDefault="00A879E2" w:rsidP="00270D75">
      <w:pPr>
        <w:ind w:firstLine="567"/>
        <w:jc w:val="both"/>
      </w:pPr>
      <w:r>
        <w:rPr>
          <w:bCs/>
          <w:color w:val="000000" w:themeColor="text1"/>
          <w:sz w:val="28"/>
          <w:szCs w:val="28"/>
        </w:rPr>
        <w:t>Если такое превышение имеет место, данная атака должна рассматриваться с точи зрения одной из первоочередных целей разработки политики безопасности (таблица 3).</w:t>
      </w:r>
    </w:p>
    <w:p w14:paraId="6B07697E" w14:textId="77777777" w:rsidR="003433E1" w:rsidRPr="003433E1" w:rsidRDefault="003433E1" w:rsidP="00655497">
      <w:pPr>
        <w:pStyle w:val="1"/>
        <w:spacing w:after="12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32993872"/>
      <w:r w:rsidRPr="003433E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Разработка мер защиты</w:t>
      </w:r>
      <w:bookmarkEnd w:id="6"/>
    </w:p>
    <w:p w14:paraId="1D00370E" w14:textId="6E95B1C6" w:rsidR="003433E1" w:rsidRPr="003433E1" w:rsidRDefault="003433E1" w:rsidP="003433E1">
      <w:pPr>
        <w:ind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 xml:space="preserve">Информационная безопасность </w:t>
      </w:r>
      <w:r w:rsidR="00D64137">
        <w:rPr>
          <w:iCs/>
          <w:sz w:val="28"/>
          <w:lang w:val="en-GB"/>
        </w:rPr>
        <w:t>it</w:t>
      </w:r>
      <w:r w:rsidR="006D2D1F" w:rsidRPr="006D2D1F">
        <w:rPr>
          <w:iCs/>
          <w:sz w:val="28"/>
        </w:rPr>
        <w:t>-компании</w:t>
      </w:r>
      <w:r w:rsidR="006D2D1F" w:rsidRPr="006D2D1F">
        <w:rPr>
          <w:rFonts w:eastAsiaTheme="minorHAnsi" w:cstheme="minorBidi"/>
          <w:i/>
          <w:sz w:val="28"/>
          <w:szCs w:val="18"/>
          <w:lang w:eastAsia="en-US"/>
        </w:rPr>
        <w:t xml:space="preserve"> </w:t>
      </w:r>
      <w:r w:rsidRPr="003433E1">
        <w:rPr>
          <w:sz w:val="28"/>
          <w:szCs w:val="28"/>
        </w:rPr>
        <w:t>должна обеспечиваться целым комплексом мер, среди которых:</w:t>
      </w:r>
    </w:p>
    <w:p w14:paraId="2C4CE157" w14:textId="77777777" w:rsidR="003433E1" w:rsidRPr="003433E1" w:rsidRDefault="003433E1" w:rsidP="003433E1">
      <w:pPr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right="567" w:firstLine="851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административно-правовые;</w:t>
      </w:r>
    </w:p>
    <w:p w14:paraId="1C6D8480" w14:textId="77777777" w:rsidR="003433E1" w:rsidRPr="003433E1" w:rsidRDefault="003433E1" w:rsidP="003433E1">
      <w:pPr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right="567" w:firstLine="851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организационные;</w:t>
      </w:r>
    </w:p>
    <w:p w14:paraId="3080D753" w14:textId="77777777" w:rsidR="003433E1" w:rsidRPr="003433E1" w:rsidRDefault="003433E1" w:rsidP="003433E1">
      <w:pPr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right="567" w:firstLine="851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программно-технические.</w:t>
      </w:r>
    </w:p>
    <w:p w14:paraId="59D1672A" w14:textId="77777777" w:rsidR="003433E1" w:rsidRPr="003433E1" w:rsidRDefault="003433E1" w:rsidP="003433E1">
      <w:pPr>
        <w:ind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Данные меры следует применять совместно. Опираться система защиты должна на управление персоналом компании и контроль над ним. Меры технического характера не менее важны, но не могут существовать в отрыве от организационных мер.</w:t>
      </w:r>
    </w:p>
    <w:p w14:paraId="516F9232" w14:textId="31B4A8B0" w:rsidR="003433E1" w:rsidRPr="003433E1" w:rsidRDefault="003433E1" w:rsidP="003433E1">
      <w:pPr>
        <w:ind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 xml:space="preserve">Административные меры безопасности включают в себя разработку внутренних нормативных документов, обеспечивающих информирование сотрудников о системе действий, необходимых для обеспечения информационной безопасности. В </w:t>
      </w:r>
      <w:r w:rsidR="00D64137">
        <w:rPr>
          <w:iCs/>
          <w:sz w:val="28"/>
          <w:lang w:val="en-GB"/>
        </w:rPr>
        <w:t>it</w:t>
      </w:r>
      <w:r w:rsidR="006D2D1F" w:rsidRPr="006D2D1F">
        <w:rPr>
          <w:iCs/>
          <w:sz w:val="28"/>
        </w:rPr>
        <w:t>-компании</w:t>
      </w:r>
      <w:r w:rsidRPr="003433E1">
        <w:rPr>
          <w:sz w:val="28"/>
          <w:szCs w:val="28"/>
        </w:rPr>
        <w:t xml:space="preserve"> должно быть организовано ознакомление персонала с внутренними нормативными документами.</w:t>
      </w:r>
    </w:p>
    <w:p w14:paraId="40485D22" w14:textId="08CECBD5" w:rsidR="003433E1" w:rsidRPr="003433E1" w:rsidRDefault="003433E1" w:rsidP="006E3E4E">
      <w:pPr>
        <w:ind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 xml:space="preserve">Служба безопасности </w:t>
      </w:r>
      <w:r w:rsidR="00D64137">
        <w:rPr>
          <w:iCs/>
          <w:sz w:val="28"/>
          <w:lang w:val="en-GB"/>
        </w:rPr>
        <w:t>it</w:t>
      </w:r>
      <w:r w:rsidR="006D2D1F" w:rsidRPr="006D2D1F">
        <w:rPr>
          <w:iCs/>
          <w:sz w:val="28"/>
        </w:rPr>
        <w:t>-компании</w:t>
      </w:r>
      <w:r w:rsidR="006D2D1F">
        <w:rPr>
          <w:rFonts w:eastAsiaTheme="minorHAnsi" w:cstheme="minorBidi"/>
          <w:i/>
          <w:sz w:val="28"/>
          <w:szCs w:val="18"/>
          <w:lang w:eastAsia="en-US"/>
        </w:rPr>
        <w:t xml:space="preserve"> </w:t>
      </w:r>
      <w:r w:rsidRPr="003433E1">
        <w:rPr>
          <w:sz w:val="28"/>
          <w:szCs w:val="28"/>
        </w:rPr>
        <w:t>разрабатывает и предлагает на утверждение руководства политику защиты конфиденциальной информации, который содержит:</w:t>
      </w:r>
    </w:p>
    <w:p w14:paraId="3329BA71" w14:textId="77777777" w:rsidR="003433E1" w:rsidRPr="003433E1" w:rsidRDefault="003433E1" w:rsidP="006E3E4E">
      <w:pPr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основные принципы защиты конфиденциальной информации в компании;</w:t>
      </w:r>
    </w:p>
    <w:p w14:paraId="62E259C4" w14:textId="77777777" w:rsidR="003433E1" w:rsidRPr="003433E1" w:rsidRDefault="003433E1" w:rsidP="006E3E4E">
      <w:pPr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контроль исполнения требований законодательства и внутренних документов;</w:t>
      </w:r>
    </w:p>
    <w:p w14:paraId="209A9071" w14:textId="77777777" w:rsidR="003433E1" w:rsidRPr="003433E1" w:rsidRDefault="003433E1" w:rsidP="006E3E4E">
      <w:pPr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обязанности каждого сотрудника в части защиты доверенных ему сведений;</w:t>
      </w:r>
    </w:p>
    <w:p w14:paraId="64A40987" w14:textId="77777777" w:rsidR="003433E1" w:rsidRPr="003433E1" w:rsidRDefault="003433E1" w:rsidP="006E3E4E">
      <w:pPr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меры ответственности за нарушение положений документа;</w:t>
      </w:r>
    </w:p>
    <w:p w14:paraId="040E6F04" w14:textId="77777777" w:rsidR="003433E1" w:rsidRPr="003433E1" w:rsidRDefault="003433E1" w:rsidP="006E3E4E">
      <w:pPr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задачи руководства по обеспечению охраны информации;</w:t>
      </w:r>
    </w:p>
    <w:p w14:paraId="38C5A04E" w14:textId="77777777" w:rsidR="003433E1" w:rsidRPr="003433E1" w:rsidRDefault="003433E1" w:rsidP="006E3E4E">
      <w:pPr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проведение профилактических мер при приеме на работу и увольнении работников;</w:t>
      </w:r>
    </w:p>
    <w:p w14:paraId="10A39E7D" w14:textId="77777777" w:rsidR="003433E1" w:rsidRPr="003433E1" w:rsidRDefault="003433E1" w:rsidP="006E3E4E">
      <w:pPr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регламенты обращения с компьютерной техникой и средствами коммуникации;</w:t>
      </w:r>
    </w:p>
    <w:p w14:paraId="7003E631" w14:textId="77777777" w:rsidR="003433E1" w:rsidRPr="003433E1" w:rsidRDefault="003433E1" w:rsidP="006E3E4E">
      <w:pPr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контроль соответствия бизнес-процессов требованиям политики;</w:t>
      </w:r>
    </w:p>
    <w:p w14:paraId="60A2DC43" w14:textId="77777777" w:rsidR="003433E1" w:rsidRPr="003433E1" w:rsidRDefault="003433E1" w:rsidP="006E3E4E">
      <w:pPr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реагирование на инциденты, локализацию и минимизацию последствий;</w:t>
      </w:r>
    </w:p>
    <w:p w14:paraId="62E8D6EC" w14:textId="252A6B33" w:rsidR="003433E1" w:rsidRPr="003433E1" w:rsidRDefault="003433E1" w:rsidP="006E3E4E">
      <w:pPr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jc w:val="both"/>
        <w:rPr>
          <w:sz w:val="28"/>
          <w:szCs w:val="28"/>
        </w:rPr>
      </w:pPr>
      <w:r w:rsidRPr="003433E1">
        <w:rPr>
          <w:sz w:val="28"/>
          <w:szCs w:val="28"/>
        </w:rPr>
        <w:t xml:space="preserve">анализ новых рисков ИБ </w:t>
      </w:r>
      <w:r w:rsidR="00D64137">
        <w:rPr>
          <w:iCs/>
          <w:sz w:val="28"/>
          <w:lang w:val="en-GB"/>
        </w:rPr>
        <w:t>it</w:t>
      </w:r>
      <w:r w:rsidR="006D2D1F" w:rsidRPr="006D2D1F">
        <w:rPr>
          <w:iCs/>
          <w:sz w:val="28"/>
        </w:rPr>
        <w:t>-компании</w:t>
      </w:r>
      <w:r w:rsidRPr="003433E1">
        <w:rPr>
          <w:sz w:val="28"/>
          <w:szCs w:val="28"/>
        </w:rPr>
        <w:t>;</w:t>
      </w:r>
    </w:p>
    <w:p w14:paraId="1989FABF" w14:textId="77777777" w:rsidR="003433E1" w:rsidRPr="003433E1" w:rsidRDefault="003433E1" w:rsidP="006E3E4E">
      <w:pPr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определение действий при возникновении чрезвычайных ситуаций.</w:t>
      </w:r>
    </w:p>
    <w:p w14:paraId="5D653126" w14:textId="77777777" w:rsidR="003433E1" w:rsidRPr="003433E1" w:rsidRDefault="003433E1" w:rsidP="003433E1">
      <w:pPr>
        <w:ind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Все трудовые договоры должны содержать перечень информации, носящей характер коммерческой, а в самих договорах должны быть предусмотрены меры ответственности за ее разглашение.</w:t>
      </w:r>
    </w:p>
    <w:p w14:paraId="0E1B6EC0" w14:textId="77777777" w:rsidR="003433E1" w:rsidRPr="003433E1" w:rsidRDefault="003433E1" w:rsidP="00A879E2">
      <w:pPr>
        <w:ind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Организационные меры безопасности направлены на устранение внутренней угрозы утечки информации и мотивацию сотрудников на соблюдение утвержденных регламентов. Эти меры предпринимаются службой безопасности во взаимодействии с сотрудниками служб управления персоналом.</w:t>
      </w:r>
    </w:p>
    <w:p w14:paraId="4D747D76" w14:textId="77777777" w:rsidR="003433E1" w:rsidRPr="003433E1" w:rsidRDefault="003433E1" w:rsidP="00A879E2">
      <w:pPr>
        <w:ind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lastRenderedPageBreak/>
        <w:t>В числе организационных мер обеспечения информационной безопасности можно назвать следующие:</w:t>
      </w:r>
    </w:p>
    <w:p w14:paraId="08FDFD2D" w14:textId="77777777" w:rsidR="003433E1" w:rsidRPr="003433E1" w:rsidRDefault="003433E1" w:rsidP="006E3E4E">
      <w:pPr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установление различных степеней допуска сотрудников к сведениям, содержащим коммерческую тайну;</w:t>
      </w:r>
    </w:p>
    <w:p w14:paraId="12E64AA4" w14:textId="4B8BB600" w:rsidR="003433E1" w:rsidRPr="003433E1" w:rsidRDefault="003433E1" w:rsidP="006E3E4E">
      <w:pPr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 xml:space="preserve">ограничение круга лиц, имеющих допуск к конфиденциальной информации </w:t>
      </w:r>
      <w:r w:rsidR="00D64137">
        <w:rPr>
          <w:iCs/>
          <w:sz w:val="28"/>
          <w:lang w:val="en-GB"/>
        </w:rPr>
        <w:t>it</w:t>
      </w:r>
      <w:r w:rsidR="006D2D1F" w:rsidRPr="006D2D1F">
        <w:rPr>
          <w:iCs/>
          <w:sz w:val="28"/>
        </w:rPr>
        <w:t>-компании</w:t>
      </w:r>
      <w:r w:rsidRPr="003433E1">
        <w:rPr>
          <w:sz w:val="28"/>
          <w:szCs w:val="28"/>
        </w:rPr>
        <w:t>;</w:t>
      </w:r>
    </w:p>
    <w:p w14:paraId="27CA3E43" w14:textId="77777777" w:rsidR="003433E1" w:rsidRPr="003433E1" w:rsidRDefault="003433E1" w:rsidP="006E3E4E">
      <w:pPr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организация порядка использования материальных носителей, установление контроля над копированием и сканированием документов, ограничение доступа сотрудников к внешней электронной почте;</w:t>
      </w:r>
    </w:p>
    <w:p w14:paraId="14C34B29" w14:textId="77777777" w:rsidR="003433E1" w:rsidRPr="003433E1" w:rsidRDefault="003433E1" w:rsidP="006E3E4E">
      <w:pPr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проведение периодических проверок соблюдения регламентов;</w:t>
      </w:r>
    </w:p>
    <w:p w14:paraId="23272DED" w14:textId="77777777" w:rsidR="003433E1" w:rsidRPr="003433E1" w:rsidRDefault="003433E1" w:rsidP="006E3E4E">
      <w:pPr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привлечение специалистов для проведения тренингов по защите информации;</w:t>
      </w:r>
    </w:p>
    <w:p w14:paraId="3119A242" w14:textId="77777777" w:rsidR="003433E1" w:rsidRPr="003433E1" w:rsidRDefault="003433E1" w:rsidP="006E3E4E">
      <w:pPr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проведение мероприятий по созданию режима коммерческой тайны;</w:t>
      </w:r>
    </w:p>
    <w:p w14:paraId="3F728A8E" w14:textId="77777777" w:rsidR="003433E1" w:rsidRPr="003433E1" w:rsidRDefault="003433E1" w:rsidP="006E3E4E">
      <w:pPr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внесение в договоры компании с клиентами норм, касающихся обязательств соблюдения последними режима коммерческой тайны в отношении переданной им информации;</w:t>
      </w:r>
    </w:p>
    <w:p w14:paraId="283A357D" w14:textId="77777777" w:rsidR="003433E1" w:rsidRPr="003433E1" w:rsidRDefault="003433E1" w:rsidP="006E3E4E">
      <w:pPr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привлечение к ответственности лиц, виновных в разглашении информации.</w:t>
      </w:r>
    </w:p>
    <w:p w14:paraId="5C22D653" w14:textId="77777777" w:rsidR="003433E1" w:rsidRPr="003433E1" w:rsidRDefault="003433E1" w:rsidP="006E3E4E">
      <w:pPr>
        <w:ind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Иногда система работы с безопасностью информации требует создания в компании специального подразделения, в чьи функции будет входить только эта деятельность.</w:t>
      </w:r>
    </w:p>
    <w:p w14:paraId="3F8506CB" w14:textId="77777777" w:rsidR="003433E1" w:rsidRPr="003433E1" w:rsidRDefault="003433E1" w:rsidP="006E3E4E">
      <w:pPr>
        <w:ind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Также следует учитывать, что при проектировании большинства информационных систем уровень защиты от внешнего проникновения был значительно ниже, чем необходим в настоящее время. Среди организационных мер может быть и их аудит, который установит соответствие современным стандартам.</w:t>
      </w:r>
    </w:p>
    <w:p w14:paraId="6D626F03" w14:textId="77777777" w:rsidR="003433E1" w:rsidRPr="003433E1" w:rsidRDefault="003433E1" w:rsidP="006E3E4E">
      <w:pPr>
        <w:ind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 xml:space="preserve">Технические меры рассчитаны на использование действенных технических средств защиты. Для их реализации используются аппаратные, программные и криптографические средства. Первые предполагают установку систем резервного копирования и защиту от несанкционированного проникновения, вторые отвечают за работу антивирусов и иных защитных программ, третьи обеспечивают шифрование всей хранимой и передаваемой по каналам связи информации. Наиболее часто для защиты информации применяются межсетевые экраны и системы обнаружения вторжений. Технические средства требуют постоянного обновления и модернизации, так как скорость устаревания программных продуктов очень высока. </w:t>
      </w:r>
    </w:p>
    <w:p w14:paraId="7449BB0D" w14:textId="77777777" w:rsidR="003433E1" w:rsidRPr="003433E1" w:rsidRDefault="003433E1" w:rsidP="006E3E4E">
      <w:pPr>
        <w:ind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Технические меры безопасности включают (но не ограничены ими):</w:t>
      </w:r>
    </w:p>
    <w:p w14:paraId="4B99D064" w14:textId="77777777" w:rsidR="003433E1" w:rsidRPr="003433E1" w:rsidRDefault="003433E1" w:rsidP="006E3E4E">
      <w:pPr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регистрацию, проверку пользователя при помощи капчи;</w:t>
      </w:r>
    </w:p>
    <w:p w14:paraId="66DC711B" w14:textId="77777777" w:rsidR="003433E1" w:rsidRPr="003433E1" w:rsidRDefault="003433E1" w:rsidP="006E3E4E">
      <w:pPr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построение периметра безопасности защищаемых объектов;</w:t>
      </w:r>
    </w:p>
    <w:p w14:paraId="31EBFE6A" w14:textId="77777777" w:rsidR="003433E1" w:rsidRPr="003433E1" w:rsidRDefault="003433E1" w:rsidP="006E3E4E">
      <w:pPr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организацию круглосуточной охраны охраняемых объектов, в том числе с использованием технических средств безопасности;</w:t>
      </w:r>
    </w:p>
    <w:p w14:paraId="458BE7AC" w14:textId="77777777" w:rsidR="003433E1" w:rsidRPr="003433E1" w:rsidRDefault="003433E1" w:rsidP="006E3E4E">
      <w:pPr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организацию противопожарной безопасности складов;</w:t>
      </w:r>
    </w:p>
    <w:p w14:paraId="2343900C" w14:textId="18B8D249" w:rsidR="003433E1" w:rsidRPr="003433E1" w:rsidRDefault="003433E1" w:rsidP="006E3E4E">
      <w:pPr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lastRenderedPageBreak/>
        <w:t xml:space="preserve">контроль доступа работников </w:t>
      </w:r>
      <w:r w:rsidR="00D64137">
        <w:rPr>
          <w:iCs/>
          <w:sz w:val="28"/>
          <w:lang w:val="en-GB"/>
        </w:rPr>
        <w:t>it</w:t>
      </w:r>
      <w:r w:rsidR="006D2D1F" w:rsidRPr="006D2D1F">
        <w:rPr>
          <w:iCs/>
          <w:sz w:val="28"/>
        </w:rPr>
        <w:t>-компании</w:t>
      </w:r>
      <w:r w:rsidR="006D2D1F">
        <w:rPr>
          <w:rFonts w:eastAsiaTheme="minorHAnsi" w:cstheme="minorBidi"/>
          <w:i/>
          <w:sz w:val="28"/>
          <w:szCs w:val="18"/>
          <w:lang w:eastAsia="en-US"/>
        </w:rPr>
        <w:t xml:space="preserve"> </w:t>
      </w:r>
      <w:r w:rsidRPr="003433E1">
        <w:rPr>
          <w:sz w:val="28"/>
          <w:szCs w:val="28"/>
        </w:rPr>
        <w:t>в помещения ограниченного доступа;</w:t>
      </w:r>
    </w:p>
    <w:p w14:paraId="71F9D8AD" w14:textId="77777777" w:rsidR="003433E1" w:rsidRPr="003433E1" w:rsidRDefault="003433E1" w:rsidP="006E3E4E">
      <w:pPr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использование лицензионного программного обеспечения и сертифицированных средств защиты информации;</w:t>
      </w:r>
    </w:p>
    <w:p w14:paraId="18FA4728" w14:textId="77777777" w:rsidR="003433E1" w:rsidRPr="003433E1" w:rsidRDefault="003433E1" w:rsidP="006E3E4E">
      <w:pPr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применение комплексной антивирусной защиты;</w:t>
      </w:r>
    </w:p>
    <w:p w14:paraId="548888FF" w14:textId="77777777" w:rsidR="003433E1" w:rsidRPr="003433E1" w:rsidRDefault="003433E1" w:rsidP="006E3E4E">
      <w:pPr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использование специальных комплексов ИК (как защита электронных информационных ресурсов, так и защита от утечки по электромагнитным и акустическим каналам);</w:t>
      </w:r>
    </w:p>
    <w:p w14:paraId="14FC72B6" w14:textId="77777777" w:rsidR="003433E1" w:rsidRPr="003433E1" w:rsidRDefault="003433E1" w:rsidP="006E3E4E">
      <w:pPr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обеспечение регулярного резервного копирования информации;</w:t>
      </w:r>
    </w:p>
    <w:p w14:paraId="33C95BF4" w14:textId="77777777" w:rsidR="003433E1" w:rsidRPr="003433E1" w:rsidRDefault="003433E1" w:rsidP="006E3E4E">
      <w:pPr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контроль за правами и действиями пользователей, в первую очередь, привилегированных;</w:t>
      </w:r>
    </w:p>
    <w:p w14:paraId="4ED95D15" w14:textId="77777777" w:rsidR="003433E1" w:rsidRPr="003433E1" w:rsidRDefault="003433E1" w:rsidP="006E3E4E">
      <w:pPr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применение систем криптографической защиты информации;</w:t>
      </w:r>
    </w:p>
    <w:p w14:paraId="03D4C660" w14:textId="77777777" w:rsidR="003433E1" w:rsidRPr="003433E1" w:rsidRDefault="003433E1" w:rsidP="006E3E4E">
      <w:pPr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обеспечение безотказной работы аппаратных средств;</w:t>
      </w:r>
    </w:p>
    <w:p w14:paraId="14CAF8E4" w14:textId="77777777" w:rsidR="003433E1" w:rsidRPr="003433E1" w:rsidRDefault="003433E1" w:rsidP="006E3E4E">
      <w:pPr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мониторинг состояния критичных элементов информационной системы.</w:t>
      </w:r>
    </w:p>
    <w:p w14:paraId="47D2D440" w14:textId="1F9D11BA" w:rsidR="00A879E2" w:rsidRPr="00A879E2" w:rsidRDefault="00A879E2" w:rsidP="006E3E4E">
      <w:pPr>
        <w:ind w:firstLine="709"/>
        <w:jc w:val="both"/>
        <w:rPr>
          <w:lang w:eastAsia="en-US"/>
        </w:rPr>
      </w:pPr>
      <w:r w:rsidRPr="00A879E2">
        <w:rPr>
          <w:sz w:val="28"/>
          <w:szCs w:val="28"/>
        </w:rPr>
        <w:t xml:space="preserve">Следует провести комплексную оценку с привлечением специализированных людей. </w:t>
      </w:r>
      <w:r w:rsidRPr="00B06EDB">
        <w:rPr>
          <w:sz w:val="28"/>
          <w:szCs w:val="28"/>
        </w:rPr>
        <w:t>Также, эффективной мерой по защите является проведение тестовых экспериментов по атаке на фирму: наем специализированных людей, которые проведут атаку на сетевые ресурсы компании и выявят пробелы в защите. Данная операция безусловно является дорогостоящей, однако впоследствии, это сэкономит средства компании.</w:t>
      </w:r>
      <w:r>
        <w:rPr>
          <w:lang w:eastAsia="en-US"/>
        </w:rPr>
        <w:t xml:space="preserve"> </w:t>
      </w:r>
    </w:p>
    <w:p w14:paraId="49BAF627" w14:textId="02BCD7CD" w:rsidR="003433E1" w:rsidRPr="003433E1" w:rsidRDefault="003433E1" w:rsidP="003433E1">
      <w:pPr>
        <w:ind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 xml:space="preserve">Комплексное применение современных технических средств в работе службы безопасности </w:t>
      </w:r>
      <w:r w:rsidR="00D64137">
        <w:rPr>
          <w:iCs/>
          <w:sz w:val="28"/>
          <w:lang w:val="en-GB"/>
        </w:rPr>
        <w:t>it</w:t>
      </w:r>
      <w:r w:rsidR="006D2D1F" w:rsidRPr="006D2D1F">
        <w:rPr>
          <w:iCs/>
          <w:sz w:val="28"/>
        </w:rPr>
        <w:t>-компании</w:t>
      </w:r>
      <w:r w:rsidR="006D2D1F" w:rsidRPr="006D2D1F">
        <w:rPr>
          <w:rFonts w:eastAsiaTheme="minorHAnsi" w:cstheme="minorBidi"/>
          <w:iCs/>
          <w:sz w:val="28"/>
          <w:szCs w:val="18"/>
          <w:lang w:eastAsia="en-US"/>
        </w:rPr>
        <w:t xml:space="preserve"> </w:t>
      </w:r>
      <w:r w:rsidRPr="003433E1">
        <w:rPr>
          <w:sz w:val="28"/>
          <w:szCs w:val="28"/>
        </w:rPr>
        <w:t xml:space="preserve">может обеспечить высокий уровень защиты информации от утечек и несанкционированного доступа. </w:t>
      </w:r>
    </w:p>
    <w:p w14:paraId="3860CD8D" w14:textId="772198B0" w:rsidR="0049687E" w:rsidRDefault="0049687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EB900C" w14:textId="178FFF0F" w:rsidR="00B401F0" w:rsidRDefault="0049687E" w:rsidP="00A26D9E">
      <w:pPr>
        <w:pStyle w:val="1"/>
        <w:spacing w:after="120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32993873"/>
      <w:r w:rsidRPr="004968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  <w:bookmarkEnd w:id="7"/>
    </w:p>
    <w:p w14:paraId="1059EE83" w14:textId="12BB2213" w:rsidR="00A26D9E" w:rsidRPr="00A26D9E" w:rsidRDefault="00A26D9E" w:rsidP="00A26D9E">
      <w:pPr>
        <w:ind w:firstLine="709"/>
        <w:jc w:val="both"/>
        <w:rPr>
          <w:sz w:val="28"/>
          <w:szCs w:val="28"/>
        </w:rPr>
      </w:pPr>
      <w:r w:rsidRPr="00A26D9E">
        <w:rPr>
          <w:sz w:val="28"/>
          <w:szCs w:val="28"/>
        </w:rPr>
        <w:t>Мною был</w:t>
      </w:r>
      <w:r w:rsidR="006E3E4E">
        <w:rPr>
          <w:sz w:val="28"/>
          <w:szCs w:val="28"/>
        </w:rPr>
        <w:t>и</w:t>
      </w:r>
      <w:r w:rsidRPr="00A26D9E">
        <w:rPr>
          <w:sz w:val="28"/>
          <w:szCs w:val="28"/>
        </w:rPr>
        <w:t xml:space="preserve"> выявлены все возможные угрозы и их источники информационной безопасности в ИТ-компании, а также проанализированы и оценены собранные данные.</w:t>
      </w:r>
    </w:p>
    <w:p w14:paraId="651FCAB0" w14:textId="3F67B42F" w:rsidR="00A26D9E" w:rsidRPr="00A26D9E" w:rsidRDefault="00A26D9E" w:rsidP="00A26D9E">
      <w:pPr>
        <w:ind w:firstLine="709"/>
        <w:jc w:val="both"/>
        <w:rPr>
          <w:sz w:val="28"/>
          <w:szCs w:val="28"/>
        </w:rPr>
      </w:pPr>
      <w:r w:rsidRPr="00A26D9E">
        <w:rPr>
          <w:sz w:val="28"/>
          <w:szCs w:val="28"/>
        </w:rPr>
        <w:t>На основании этого была разработана концепция, основные элементы политики безопасности для ИТ-компании.</w:t>
      </w:r>
    </w:p>
    <w:p w14:paraId="0FAFBD7F" w14:textId="2A871CF6" w:rsidR="00A26D9E" w:rsidRPr="00A26D9E" w:rsidRDefault="00A26D9E" w:rsidP="00A26D9E">
      <w:pPr>
        <w:ind w:firstLine="709"/>
        <w:jc w:val="both"/>
        <w:rPr>
          <w:sz w:val="28"/>
          <w:szCs w:val="28"/>
        </w:rPr>
      </w:pPr>
      <w:r w:rsidRPr="00A26D9E">
        <w:rPr>
          <w:sz w:val="28"/>
          <w:szCs w:val="28"/>
        </w:rPr>
        <w:t>Также были разработаны мероприятия по внедрению разработанной мной политики безопасности на предприятии.</w:t>
      </w:r>
    </w:p>
    <w:p w14:paraId="043BCA07" w14:textId="6795C945" w:rsidR="00A26D9E" w:rsidRDefault="00A26D9E" w:rsidP="006E3E4E">
      <w:pPr>
        <w:ind w:firstLine="709"/>
        <w:jc w:val="both"/>
        <w:rPr>
          <w:sz w:val="28"/>
          <w:szCs w:val="28"/>
        </w:rPr>
      </w:pPr>
      <w:r w:rsidRPr="00A26D9E">
        <w:rPr>
          <w:sz w:val="28"/>
          <w:szCs w:val="28"/>
        </w:rPr>
        <w:t>Результаты проделанной работы оформлены в виде описания разработанной политики безопасности а также плана мероприятий по ее реализации.</w:t>
      </w:r>
      <w:r>
        <w:rPr>
          <w:sz w:val="28"/>
          <w:szCs w:val="28"/>
        </w:rPr>
        <w:t xml:space="preserve"> </w:t>
      </w:r>
    </w:p>
    <w:p w14:paraId="2CBFEDD7" w14:textId="77777777" w:rsidR="00B06EDB" w:rsidRPr="00B06EDB" w:rsidRDefault="00B06EDB" w:rsidP="006E3E4E">
      <w:pPr>
        <w:ind w:firstLine="709"/>
        <w:jc w:val="both"/>
        <w:rPr>
          <w:sz w:val="28"/>
          <w:szCs w:val="28"/>
        </w:rPr>
      </w:pPr>
      <w:r w:rsidRPr="00B06EDB">
        <w:rPr>
          <w:sz w:val="28"/>
          <w:szCs w:val="28"/>
        </w:rPr>
        <w:t>Обобщая все вышесказанное и учитывая возможные виды угрозы/атаки, можем выделить следующие рекомендации, следуя которым возможно снизить риски опасного воздействия и их последствий:</w:t>
      </w:r>
    </w:p>
    <w:p w14:paraId="5A1426AC" w14:textId="77777777" w:rsidR="00B06EDB" w:rsidRPr="00B06EDB" w:rsidRDefault="00B06EDB" w:rsidP="006E3E4E">
      <w:pPr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B06EDB">
        <w:rPr>
          <w:sz w:val="28"/>
          <w:szCs w:val="28"/>
        </w:rPr>
        <w:t>четкая и строгая иерархия должностей и полномочий в компании. Каждый должен заниматься строго своим заданием;</w:t>
      </w:r>
    </w:p>
    <w:p w14:paraId="521C7EF5" w14:textId="77777777" w:rsidR="00B06EDB" w:rsidRPr="00B06EDB" w:rsidRDefault="00B06EDB" w:rsidP="006E3E4E">
      <w:pPr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B06EDB">
        <w:rPr>
          <w:sz w:val="28"/>
          <w:szCs w:val="28"/>
        </w:rPr>
        <w:t>обязательная экстренная связь офиса с милицией и пожарной службой (наличие кнопок экстренного вызова) и четкий инструктаж персонала на случай чрезвычайного происшествия;</w:t>
      </w:r>
    </w:p>
    <w:p w14:paraId="2A3F5B1E" w14:textId="43398EE4" w:rsidR="00B06EDB" w:rsidRPr="00B06EDB" w:rsidRDefault="00B06EDB" w:rsidP="006E3E4E">
      <w:pPr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B06EDB">
        <w:rPr>
          <w:sz w:val="28"/>
          <w:szCs w:val="28"/>
        </w:rPr>
        <w:t>строгий подбор сотрудников с при</w:t>
      </w:r>
      <w:r w:rsidR="005A638C">
        <w:rPr>
          <w:sz w:val="28"/>
          <w:szCs w:val="28"/>
        </w:rPr>
        <w:t>влечением, при необходимости, ба</w:t>
      </w:r>
      <w:r w:rsidRPr="00B06EDB">
        <w:rPr>
          <w:sz w:val="28"/>
          <w:szCs w:val="28"/>
        </w:rPr>
        <w:t>з данных милиции;</w:t>
      </w:r>
    </w:p>
    <w:p w14:paraId="5B9746C5" w14:textId="18E27259" w:rsidR="00B06EDB" w:rsidRPr="00B06EDB" w:rsidRDefault="00B06EDB" w:rsidP="006E3E4E">
      <w:pPr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B06EDB">
        <w:rPr>
          <w:sz w:val="28"/>
          <w:szCs w:val="28"/>
        </w:rPr>
        <w:t>защита серверов компании и важной корпоративной почты;</w:t>
      </w:r>
    </w:p>
    <w:p w14:paraId="5582C83C" w14:textId="77777777" w:rsidR="00B06EDB" w:rsidRPr="00B06EDB" w:rsidRDefault="00B06EDB" w:rsidP="006E3E4E">
      <w:pPr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B06EDB">
        <w:rPr>
          <w:sz w:val="28"/>
          <w:szCs w:val="28"/>
        </w:rPr>
        <w:t>использование новейших средств защиты (антивирусные продукты, файерволы) персональных компьютеров сотрудников и обязательное использование лишь лицензионных продуктов;</w:t>
      </w:r>
    </w:p>
    <w:p w14:paraId="15488961" w14:textId="77777777" w:rsidR="00B06EDB" w:rsidRPr="00B06EDB" w:rsidRDefault="00B06EDB" w:rsidP="006E3E4E">
      <w:pPr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B06EDB">
        <w:rPr>
          <w:sz w:val="28"/>
          <w:szCs w:val="28"/>
        </w:rPr>
        <w:t xml:space="preserve">разграничение доступа к финансовым отделам. </w:t>
      </w:r>
    </w:p>
    <w:p w14:paraId="1ACB1114" w14:textId="77777777" w:rsidR="00B06EDB" w:rsidRPr="00B06EDB" w:rsidRDefault="00B06EDB" w:rsidP="006E3E4E">
      <w:pPr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B06EDB">
        <w:rPr>
          <w:sz w:val="28"/>
          <w:szCs w:val="28"/>
        </w:rPr>
        <w:t>проведение регулярных бесед и инструктажей с сотрудниками;</w:t>
      </w:r>
    </w:p>
    <w:p w14:paraId="7B5AE0A3" w14:textId="098ACE87" w:rsidR="00B06EDB" w:rsidRPr="00EC2BC3" w:rsidRDefault="00B06EDB" w:rsidP="006E3E4E">
      <w:pPr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EC2BC3">
        <w:rPr>
          <w:sz w:val="28"/>
          <w:szCs w:val="28"/>
        </w:rPr>
        <w:t>наличие в офисе наглядного отображения плана по работе во время чрезвычайных ситуаций.</w:t>
      </w:r>
    </w:p>
    <w:sectPr w:rsidR="00B06EDB" w:rsidRPr="00EC2B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E069C"/>
    <w:multiLevelType w:val="hybridMultilevel"/>
    <w:tmpl w:val="A426C89C"/>
    <w:lvl w:ilvl="0" w:tplc="34E6DF7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43E5C8D"/>
    <w:multiLevelType w:val="hybridMultilevel"/>
    <w:tmpl w:val="3B103D16"/>
    <w:lvl w:ilvl="0" w:tplc="14489526">
      <w:numFmt w:val="bullet"/>
      <w:suff w:val="space"/>
      <w:lvlText w:val="̶"/>
      <w:lvlJc w:val="left"/>
      <w:pPr>
        <w:ind w:left="1571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9F24209"/>
    <w:multiLevelType w:val="hybridMultilevel"/>
    <w:tmpl w:val="59C8CE7C"/>
    <w:lvl w:ilvl="0" w:tplc="EF2AB4F2">
      <w:numFmt w:val="bullet"/>
      <w:suff w:val="space"/>
      <w:lvlText w:val="–"/>
      <w:lvlJc w:val="left"/>
      <w:pPr>
        <w:ind w:left="333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B2D77C6"/>
    <w:multiLevelType w:val="hybridMultilevel"/>
    <w:tmpl w:val="81FE6124"/>
    <w:lvl w:ilvl="0" w:tplc="3E720B3C">
      <w:start w:val="1"/>
      <w:numFmt w:val="bullet"/>
      <w:suff w:val="space"/>
      <w:lvlText w:val=""/>
      <w:lvlJc w:val="left"/>
      <w:pPr>
        <w:ind w:left="113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791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863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935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1007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1079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11514" w:hanging="360"/>
      </w:pPr>
      <w:rPr>
        <w:rFonts w:ascii="Wingdings" w:hAnsi="Wingdings" w:hint="default"/>
      </w:rPr>
    </w:lvl>
  </w:abstractNum>
  <w:abstractNum w:abstractNumId="4">
    <w:nsid w:val="0CCA49CA"/>
    <w:multiLevelType w:val="hybridMultilevel"/>
    <w:tmpl w:val="1C36C00E"/>
    <w:lvl w:ilvl="0" w:tplc="34E6DF76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">
    <w:nsid w:val="0EBD0B50"/>
    <w:multiLevelType w:val="hybridMultilevel"/>
    <w:tmpl w:val="8D1E1D84"/>
    <w:lvl w:ilvl="0" w:tplc="6D5022E2">
      <w:numFmt w:val="bullet"/>
      <w:suff w:val="space"/>
      <w:lvlText w:val="̶"/>
      <w:lvlJc w:val="left"/>
      <w:pPr>
        <w:ind w:left="1429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1406BD9"/>
    <w:multiLevelType w:val="hybridMultilevel"/>
    <w:tmpl w:val="CC381830"/>
    <w:lvl w:ilvl="0" w:tplc="34E6DF7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3AD0DD2"/>
    <w:multiLevelType w:val="hybridMultilevel"/>
    <w:tmpl w:val="D7A09F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A45007E"/>
    <w:multiLevelType w:val="hybridMultilevel"/>
    <w:tmpl w:val="4370AB3A"/>
    <w:lvl w:ilvl="0" w:tplc="39584116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39584116">
      <w:start w:val="1"/>
      <w:numFmt w:val="bullet"/>
      <w:lvlText w:val=""/>
      <w:lvlJc w:val="left"/>
      <w:pPr>
        <w:ind w:left="2509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9">
    <w:nsid w:val="1A8F23CC"/>
    <w:multiLevelType w:val="hybridMultilevel"/>
    <w:tmpl w:val="FF2A8AB2"/>
    <w:lvl w:ilvl="0" w:tplc="9210116C">
      <w:numFmt w:val="bullet"/>
      <w:suff w:val="space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39584116">
      <w:start w:val="1"/>
      <w:numFmt w:val="bullet"/>
      <w:lvlText w:val=""/>
      <w:lvlJc w:val="left"/>
      <w:pPr>
        <w:ind w:left="2771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1C39723A"/>
    <w:multiLevelType w:val="hybridMultilevel"/>
    <w:tmpl w:val="DE82A95A"/>
    <w:lvl w:ilvl="0" w:tplc="9210116C">
      <w:numFmt w:val="bullet"/>
      <w:suff w:val="space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39584116">
      <w:start w:val="1"/>
      <w:numFmt w:val="bullet"/>
      <w:lvlText w:val=""/>
      <w:lvlJc w:val="left"/>
      <w:pPr>
        <w:ind w:left="2771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1D41713A"/>
    <w:multiLevelType w:val="hybridMultilevel"/>
    <w:tmpl w:val="274E2D5E"/>
    <w:lvl w:ilvl="0" w:tplc="C41018AE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26B770B4"/>
    <w:multiLevelType w:val="hybridMultilevel"/>
    <w:tmpl w:val="03204F8A"/>
    <w:lvl w:ilvl="0" w:tplc="D1DC8CB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27B03342"/>
    <w:multiLevelType w:val="hybridMultilevel"/>
    <w:tmpl w:val="6AE68E36"/>
    <w:lvl w:ilvl="0" w:tplc="3802EF1A">
      <w:numFmt w:val="bullet"/>
      <w:suff w:val="space"/>
      <w:lvlText w:val="̶"/>
      <w:lvlJc w:val="left"/>
      <w:pPr>
        <w:ind w:left="1429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F057F1C"/>
    <w:multiLevelType w:val="hybridMultilevel"/>
    <w:tmpl w:val="4CACEEBA"/>
    <w:lvl w:ilvl="0" w:tplc="616009E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2F6B602C"/>
    <w:multiLevelType w:val="hybridMultilevel"/>
    <w:tmpl w:val="A93CDE10"/>
    <w:lvl w:ilvl="0" w:tplc="12DA9DDA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35A25872"/>
    <w:multiLevelType w:val="hybridMultilevel"/>
    <w:tmpl w:val="461ADC24"/>
    <w:lvl w:ilvl="0" w:tplc="54B4F3D2">
      <w:start w:val="1"/>
      <w:numFmt w:val="decimal"/>
      <w:suff w:val="space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36050948"/>
    <w:multiLevelType w:val="hybridMultilevel"/>
    <w:tmpl w:val="53A0B5F0"/>
    <w:lvl w:ilvl="0" w:tplc="34E6DF7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63830F7"/>
    <w:multiLevelType w:val="hybridMultilevel"/>
    <w:tmpl w:val="419422B4"/>
    <w:lvl w:ilvl="0" w:tplc="9210116C">
      <w:numFmt w:val="bullet"/>
      <w:suff w:val="space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39584116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>
    <w:nsid w:val="394A7FBF"/>
    <w:multiLevelType w:val="hybridMultilevel"/>
    <w:tmpl w:val="31A629E2"/>
    <w:lvl w:ilvl="0" w:tplc="9210116C">
      <w:numFmt w:val="bullet"/>
      <w:suff w:val="space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39584116">
      <w:start w:val="1"/>
      <w:numFmt w:val="bullet"/>
      <w:lvlText w:val=""/>
      <w:lvlJc w:val="left"/>
      <w:pPr>
        <w:ind w:left="2771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>
    <w:nsid w:val="3A6863B6"/>
    <w:multiLevelType w:val="hybridMultilevel"/>
    <w:tmpl w:val="8D4C2616"/>
    <w:lvl w:ilvl="0" w:tplc="21A080CC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3D150032"/>
    <w:multiLevelType w:val="hybridMultilevel"/>
    <w:tmpl w:val="8F202916"/>
    <w:lvl w:ilvl="0" w:tplc="34E6DF7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D5233F8"/>
    <w:multiLevelType w:val="hybridMultilevel"/>
    <w:tmpl w:val="C136CAC2"/>
    <w:lvl w:ilvl="0" w:tplc="D1DC8C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0372DC1"/>
    <w:multiLevelType w:val="hybridMultilevel"/>
    <w:tmpl w:val="0A78E884"/>
    <w:lvl w:ilvl="0" w:tplc="14489526">
      <w:numFmt w:val="bullet"/>
      <w:suff w:val="space"/>
      <w:lvlText w:val="̶"/>
      <w:lvlJc w:val="left"/>
      <w:pPr>
        <w:ind w:left="228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8F703D40">
      <w:numFmt w:val="bullet"/>
      <w:suff w:val="space"/>
      <w:lvlText w:val="̶"/>
      <w:lvlJc w:val="left"/>
      <w:pPr>
        <w:ind w:left="2149" w:hanging="360"/>
      </w:pPr>
      <w:rPr>
        <w:rFonts w:ascii="Times New Roman" w:eastAsia="Times New Roman" w:hAnsi="Times New Roman" w:cs="Times New Roman" w:hint="default"/>
        <w:color w:val="000000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51CF3BC2"/>
    <w:multiLevelType w:val="hybridMultilevel"/>
    <w:tmpl w:val="9A2E8702"/>
    <w:lvl w:ilvl="0" w:tplc="34E6DF76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5">
    <w:nsid w:val="53E6543C"/>
    <w:multiLevelType w:val="hybridMultilevel"/>
    <w:tmpl w:val="7362EC60"/>
    <w:lvl w:ilvl="0" w:tplc="CC4640BA">
      <w:numFmt w:val="bullet"/>
      <w:suff w:val="space"/>
      <w:lvlText w:val="̶"/>
      <w:lvlJc w:val="left"/>
      <w:pPr>
        <w:ind w:left="1429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578F5561"/>
    <w:multiLevelType w:val="hybridMultilevel"/>
    <w:tmpl w:val="E52EA0DA"/>
    <w:lvl w:ilvl="0" w:tplc="FAB233A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5A344070"/>
    <w:multiLevelType w:val="hybridMultilevel"/>
    <w:tmpl w:val="A954AFAA"/>
    <w:lvl w:ilvl="0" w:tplc="D1DC8C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5A9D70C3"/>
    <w:multiLevelType w:val="hybridMultilevel"/>
    <w:tmpl w:val="6F663BA8"/>
    <w:lvl w:ilvl="0" w:tplc="D1DC8CB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>
    <w:nsid w:val="5C113B47"/>
    <w:multiLevelType w:val="hybridMultilevel"/>
    <w:tmpl w:val="7B481506"/>
    <w:lvl w:ilvl="0" w:tplc="00EA7B4C">
      <w:start w:val="1"/>
      <w:numFmt w:val="bullet"/>
      <w:suff w:val="space"/>
      <w:lvlText w:val=""/>
      <w:lvlJc w:val="left"/>
      <w:pPr>
        <w:ind w:left="113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DA66CD3"/>
    <w:multiLevelType w:val="hybridMultilevel"/>
    <w:tmpl w:val="6750E9B0"/>
    <w:lvl w:ilvl="0" w:tplc="0FB4F1D6">
      <w:start w:val="1"/>
      <w:numFmt w:val="bullet"/>
      <w:suff w:val="space"/>
      <w:lvlText w:val=""/>
      <w:lvlJc w:val="left"/>
      <w:pPr>
        <w:ind w:left="113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7438C8"/>
    <w:multiLevelType w:val="hybridMultilevel"/>
    <w:tmpl w:val="22324F3A"/>
    <w:lvl w:ilvl="0" w:tplc="D1DC8C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47D585D"/>
    <w:multiLevelType w:val="hybridMultilevel"/>
    <w:tmpl w:val="4D6A5A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04077B"/>
    <w:multiLevelType w:val="hybridMultilevel"/>
    <w:tmpl w:val="BF5492B2"/>
    <w:lvl w:ilvl="0" w:tplc="6906A580">
      <w:start w:val="1"/>
      <w:numFmt w:val="bullet"/>
      <w:suff w:val="space"/>
      <w:lvlText w:val=""/>
      <w:lvlJc w:val="left"/>
      <w:pPr>
        <w:ind w:left="113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6C8458C9"/>
    <w:multiLevelType w:val="hybridMultilevel"/>
    <w:tmpl w:val="BC7696E8"/>
    <w:lvl w:ilvl="0" w:tplc="9210116C">
      <w:numFmt w:val="bullet"/>
      <w:suff w:val="space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39584116">
      <w:start w:val="1"/>
      <w:numFmt w:val="bullet"/>
      <w:lvlText w:val=""/>
      <w:lvlJc w:val="left"/>
      <w:pPr>
        <w:ind w:left="2771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>
    <w:nsid w:val="71C90372"/>
    <w:multiLevelType w:val="hybridMultilevel"/>
    <w:tmpl w:val="B094A06A"/>
    <w:lvl w:ilvl="0" w:tplc="9210116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62E1B36"/>
    <w:multiLevelType w:val="hybridMultilevel"/>
    <w:tmpl w:val="5FB04E9E"/>
    <w:lvl w:ilvl="0" w:tplc="D1DC8C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76A6140F"/>
    <w:multiLevelType w:val="hybridMultilevel"/>
    <w:tmpl w:val="604A61AE"/>
    <w:lvl w:ilvl="0" w:tplc="9210116C">
      <w:numFmt w:val="bullet"/>
      <w:suff w:val="space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39584116">
      <w:start w:val="1"/>
      <w:numFmt w:val="bullet"/>
      <w:lvlText w:val=""/>
      <w:lvlJc w:val="left"/>
      <w:pPr>
        <w:ind w:left="2771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8">
    <w:nsid w:val="77677420"/>
    <w:multiLevelType w:val="hybridMultilevel"/>
    <w:tmpl w:val="4D2037FA"/>
    <w:lvl w:ilvl="0" w:tplc="34E6DF76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9">
    <w:nsid w:val="79702296"/>
    <w:multiLevelType w:val="multilevel"/>
    <w:tmpl w:val="14A0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A571E0C"/>
    <w:multiLevelType w:val="hybridMultilevel"/>
    <w:tmpl w:val="EBCEEF06"/>
    <w:lvl w:ilvl="0" w:tplc="9210116C">
      <w:numFmt w:val="bullet"/>
      <w:suff w:val="space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39584116">
      <w:start w:val="1"/>
      <w:numFmt w:val="bullet"/>
      <w:lvlText w:val=""/>
      <w:lvlJc w:val="left"/>
      <w:pPr>
        <w:ind w:left="2771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1">
    <w:nsid w:val="7A932C98"/>
    <w:multiLevelType w:val="hybridMultilevel"/>
    <w:tmpl w:val="E4D09F74"/>
    <w:lvl w:ilvl="0" w:tplc="34E6DF76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2">
    <w:nsid w:val="7CC14216"/>
    <w:multiLevelType w:val="hybridMultilevel"/>
    <w:tmpl w:val="2F9CE2D0"/>
    <w:lvl w:ilvl="0" w:tplc="9210116C">
      <w:numFmt w:val="bullet"/>
      <w:suff w:val="space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39584116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3">
    <w:nsid w:val="7CC27549"/>
    <w:multiLevelType w:val="hybridMultilevel"/>
    <w:tmpl w:val="77D46006"/>
    <w:lvl w:ilvl="0" w:tplc="0F882AD2">
      <w:numFmt w:val="bullet"/>
      <w:lvlText w:val="̶"/>
      <w:lvlJc w:val="left"/>
      <w:pPr>
        <w:ind w:left="1429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</w:num>
  <w:num w:numId="3">
    <w:abstractNumId w:val="18"/>
  </w:num>
  <w:num w:numId="4">
    <w:abstractNumId w:val="8"/>
  </w:num>
  <w:num w:numId="5">
    <w:abstractNumId w:val="42"/>
  </w:num>
  <w:num w:numId="6">
    <w:abstractNumId w:val="34"/>
  </w:num>
  <w:num w:numId="7">
    <w:abstractNumId w:val="37"/>
  </w:num>
  <w:num w:numId="8">
    <w:abstractNumId w:val="10"/>
  </w:num>
  <w:num w:numId="9">
    <w:abstractNumId w:val="9"/>
  </w:num>
  <w:num w:numId="10">
    <w:abstractNumId w:val="8"/>
  </w:num>
  <w:num w:numId="11">
    <w:abstractNumId w:val="16"/>
  </w:num>
  <w:num w:numId="12">
    <w:abstractNumId w:val="20"/>
  </w:num>
  <w:num w:numId="13">
    <w:abstractNumId w:val="12"/>
  </w:num>
  <w:num w:numId="14">
    <w:abstractNumId w:val="28"/>
  </w:num>
  <w:num w:numId="15">
    <w:abstractNumId w:val="36"/>
  </w:num>
  <w:num w:numId="16">
    <w:abstractNumId w:val="22"/>
  </w:num>
  <w:num w:numId="17">
    <w:abstractNumId w:val="27"/>
  </w:num>
  <w:num w:numId="18">
    <w:abstractNumId w:val="31"/>
  </w:num>
  <w:num w:numId="19">
    <w:abstractNumId w:val="4"/>
  </w:num>
  <w:num w:numId="20">
    <w:abstractNumId w:val="38"/>
  </w:num>
  <w:num w:numId="21">
    <w:abstractNumId w:val="17"/>
  </w:num>
  <w:num w:numId="22">
    <w:abstractNumId w:val="41"/>
  </w:num>
  <w:num w:numId="23">
    <w:abstractNumId w:val="0"/>
  </w:num>
  <w:num w:numId="24">
    <w:abstractNumId w:val="6"/>
  </w:num>
  <w:num w:numId="25">
    <w:abstractNumId w:val="24"/>
  </w:num>
  <w:num w:numId="26">
    <w:abstractNumId w:val="21"/>
  </w:num>
  <w:num w:numId="27">
    <w:abstractNumId w:val="14"/>
  </w:num>
  <w:num w:numId="28">
    <w:abstractNumId w:val="33"/>
  </w:num>
  <w:num w:numId="29">
    <w:abstractNumId w:val="3"/>
  </w:num>
  <w:num w:numId="30">
    <w:abstractNumId w:val="30"/>
  </w:num>
  <w:num w:numId="31">
    <w:abstractNumId w:val="29"/>
  </w:num>
  <w:num w:numId="32">
    <w:abstractNumId w:val="26"/>
  </w:num>
  <w:num w:numId="33">
    <w:abstractNumId w:val="39"/>
  </w:num>
  <w:num w:numId="34">
    <w:abstractNumId w:val="40"/>
  </w:num>
  <w:num w:numId="35">
    <w:abstractNumId w:val="7"/>
  </w:num>
  <w:num w:numId="36">
    <w:abstractNumId w:val="32"/>
  </w:num>
  <w:num w:numId="37">
    <w:abstractNumId w:val="2"/>
  </w:num>
  <w:num w:numId="38">
    <w:abstractNumId w:val="35"/>
  </w:num>
  <w:num w:numId="39">
    <w:abstractNumId w:val="15"/>
  </w:num>
  <w:num w:numId="40">
    <w:abstractNumId w:val="11"/>
  </w:num>
  <w:num w:numId="41">
    <w:abstractNumId w:val="1"/>
  </w:num>
  <w:num w:numId="42">
    <w:abstractNumId w:val="23"/>
  </w:num>
  <w:num w:numId="43">
    <w:abstractNumId w:val="13"/>
  </w:num>
  <w:num w:numId="44">
    <w:abstractNumId w:val="5"/>
  </w:num>
  <w:num w:numId="45">
    <w:abstractNumId w:val="43"/>
  </w:num>
  <w:num w:numId="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09B"/>
    <w:rsid w:val="000117BF"/>
    <w:rsid w:val="00060BA9"/>
    <w:rsid w:val="000C4178"/>
    <w:rsid w:val="000C65DE"/>
    <w:rsid w:val="001553D4"/>
    <w:rsid w:val="001824A8"/>
    <w:rsid w:val="0024191E"/>
    <w:rsid w:val="00270D75"/>
    <w:rsid w:val="00297B82"/>
    <w:rsid w:val="002B623C"/>
    <w:rsid w:val="002E5182"/>
    <w:rsid w:val="003433E1"/>
    <w:rsid w:val="0049687E"/>
    <w:rsid w:val="0051486A"/>
    <w:rsid w:val="005336A3"/>
    <w:rsid w:val="005A638C"/>
    <w:rsid w:val="005E3A62"/>
    <w:rsid w:val="00655497"/>
    <w:rsid w:val="006C7EBD"/>
    <w:rsid w:val="006D2D1F"/>
    <w:rsid w:val="006E3E4E"/>
    <w:rsid w:val="0072509B"/>
    <w:rsid w:val="007D1B2D"/>
    <w:rsid w:val="007F2AC4"/>
    <w:rsid w:val="00863612"/>
    <w:rsid w:val="008B5B9E"/>
    <w:rsid w:val="008C552C"/>
    <w:rsid w:val="008C5FFB"/>
    <w:rsid w:val="008F7DAC"/>
    <w:rsid w:val="00902F1B"/>
    <w:rsid w:val="00984557"/>
    <w:rsid w:val="00987646"/>
    <w:rsid w:val="00A26D9E"/>
    <w:rsid w:val="00A32BD1"/>
    <w:rsid w:val="00A33F99"/>
    <w:rsid w:val="00A471DD"/>
    <w:rsid w:val="00A879E2"/>
    <w:rsid w:val="00AC504E"/>
    <w:rsid w:val="00B0086F"/>
    <w:rsid w:val="00B06EDB"/>
    <w:rsid w:val="00B21EC1"/>
    <w:rsid w:val="00B401F0"/>
    <w:rsid w:val="00BF7DDC"/>
    <w:rsid w:val="00C159D1"/>
    <w:rsid w:val="00C96775"/>
    <w:rsid w:val="00D02D8F"/>
    <w:rsid w:val="00D52034"/>
    <w:rsid w:val="00D64137"/>
    <w:rsid w:val="00D67CEA"/>
    <w:rsid w:val="00D921BD"/>
    <w:rsid w:val="00E57C94"/>
    <w:rsid w:val="00EC2BC3"/>
    <w:rsid w:val="00F4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DAB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01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401F0"/>
    <w:pPr>
      <w:keepNext/>
      <w:keepLines/>
      <w:spacing w:before="240"/>
      <w:ind w:firstLine="709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01F0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B401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C159D1"/>
    <w:pPr>
      <w:ind w:left="720"/>
      <w:contextualSpacing/>
    </w:pPr>
  </w:style>
  <w:style w:type="paragraph" w:styleId="a5">
    <w:name w:val="caption"/>
    <w:basedOn w:val="a"/>
    <w:next w:val="a"/>
    <w:uiPriority w:val="35"/>
    <w:semiHidden/>
    <w:unhideWhenUsed/>
    <w:qFormat/>
    <w:rsid w:val="00C159D1"/>
    <w:pPr>
      <w:spacing w:after="200"/>
      <w:ind w:firstLine="709"/>
      <w:jc w:val="both"/>
    </w:pPr>
    <w:rPr>
      <w:rFonts w:eastAsiaTheme="minorHAnsi" w:cstheme="minorBidi"/>
      <w:i/>
      <w:iCs/>
      <w:color w:val="44546A" w:themeColor="text2"/>
      <w:sz w:val="18"/>
      <w:szCs w:val="18"/>
      <w:lang w:eastAsia="en-US"/>
    </w:rPr>
  </w:style>
  <w:style w:type="table" w:styleId="a6">
    <w:name w:val="Table Grid"/>
    <w:basedOn w:val="a1"/>
    <w:uiPriority w:val="59"/>
    <w:rsid w:val="00C159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Strong"/>
    <w:basedOn w:val="a0"/>
    <w:uiPriority w:val="22"/>
    <w:qFormat/>
    <w:rsid w:val="003433E1"/>
    <w:rPr>
      <w:b/>
      <w:bCs/>
    </w:rPr>
  </w:style>
  <w:style w:type="character" w:styleId="a8">
    <w:name w:val="Hyperlink"/>
    <w:basedOn w:val="a0"/>
    <w:uiPriority w:val="99"/>
    <w:unhideWhenUsed/>
    <w:rsid w:val="00B06EDB"/>
    <w:rPr>
      <w:color w:val="0000FF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8F7DAC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8F7DAC"/>
    <w:pPr>
      <w:spacing w:after="100"/>
    </w:pPr>
  </w:style>
  <w:style w:type="paragraph" w:customStyle="1" w:styleId="p1">
    <w:name w:val="p1"/>
    <w:basedOn w:val="a"/>
    <w:rsid w:val="001824A8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unhideWhenUsed/>
    <w:rsid w:val="00B21EC1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21EC1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01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401F0"/>
    <w:pPr>
      <w:keepNext/>
      <w:keepLines/>
      <w:spacing w:before="240"/>
      <w:ind w:firstLine="709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01F0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B401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C159D1"/>
    <w:pPr>
      <w:ind w:left="720"/>
      <w:contextualSpacing/>
    </w:pPr>
  </w:style>
  <w:style w:type="paragraph" w:styleId="a5">
    <w:name w:val="caption"/>
    <w:basedOn w:val="a"/>
    <w:next w:val="a"/>
    <w:uiPriority w:val="35"/>
    <w:semiHidden/>
    <w:unhideWhenUsed/>
    <w:qFormat/>
    <w:rsid w:val="00C159D1"/>
    <w:pPr>
      <w:spacing w:after="200"/>
      <w:ind w:firstLine="709"/>
      <w:jc w:val="both"/>
    </w:pPr>
    <w:rPr>
      <w:rFonts w:eastAsiaTheme="minorHAnsi" w:cstheme="minorBidi"/>
      <w:i/>
      <w:iCs/>
      <w:color w:val="44546A" w:themeColor="text2"/>
      <w:sz w:val="18"/>
      <w:szCs w:val="18"/>
      <w:lang w:eastAsia="en-US"/>
    </w:rPr>
  </w:style>
  <w:style w:type="table" w:styleId="a6">
    <w:name w:val="Table Grid"/>
    <w:basedOn w:val="a1"/>
    <w:uiPriority w:val="59"/>
    <w:rsid w:val="00C159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Strong"/>
    <w:basedOn w:val="a0"/>
    <w:uiPriority w:val="22"/>
    <w:qFormat/>
    <w:rsid w:val="003433E1"/>
    <w:rPr>
      <w:b/>
      <w:bCs/>
    </w:rPr>
  </w:style>
  <w:style w:type="character" w:styleId="a8">
    <w:name w:val="Hyperlink"/>
    <w:basedOn w:val="a0"/>
    <w:uiPriority w:val="99"/>
    <w:unhideWhenUsed/>
    <w:rsid w:val="00B06EDB"/>
    <w:rPr>
      <w:color w:val="0000FF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8F7DAC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8F7DAC"/>
    <w:pPr>
      <w:spacing w:after="100"/>
    </w:pPr>
  </w:style>
  <w:style w:type="paragraph" w:customStyle="1" w:styleId="p1">
    <w:name w:val="p1"/>
    <w:basedOn w:val="a"/>
    <w:rsid w:val="001824A8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unhideWhenUsed/>
    <w:rsid w:val="00B21EC1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21EC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15</Pages>
  <Words>3718</Words>
  <Characters>21193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KostyaShiriton</dc:creator>
  <cp:keywords/>
  <dc:description/>
  <cp:lastModifiedBy>USER</cp:lastModifiedBy>
  <cp:revision>6</cp:revision>
  <dcterms:created xsi:type="dcterms:W3CDTF">2020-02-19T09:56:00Z</dcterms:created>
  <dcterms:modified xsi:type="dcterms:W3CDTF">2020-02-27T06:22:00Z</dcterms:modified>
</cp:coreProperties>
</file>