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72" w:rsidRPr="00272C72" w:rsidRDefault="00272C72" w:rsidP="00272C72">
      <w:pPr>
        <w:keepNext/>
        <w:suppressAutoHyphens/>
        <w:autoSpaceDE w:val="0"/>
        <w:autoSpaceDN w:val="0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2C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Динамические модели</w:t>
      </w:r>
    </w:p>
    <w:p w:rsidR="00272C72" w:rsidRPr="00272C72" w:rsidRDefault="00272C72" w:rsidP="00272C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Default="00CC1930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Toc265589433"/>
      <w:bookmarkStart w:id="1" w:name="_Toc265589522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2</w:t>
      </w:r>
      <w:r w:rsidR="00272C72" w:rsidRPr="00272C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 Модель народонаселения</w:t>
      </w:r>
      <w:bookmarkEnd w:id="0"/>
      <w:bookmarkEnd w:id="1"/>
    </w:p>
    <w:p w:rsidR="00272C72" w:rsidRPr="00272C72" w:rsidRDefault="00272C72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Теоретическая часть</w:t>
      </w:r>
    </w:p>
    <w:p w:rsidR="00272C72" w:rsidRPr="00272C72" w:rsidRDefault="00272C72" w:rsidP="00272C72">
      <w:pPr>
        <w:spacing w:after="200" w:line="276" w:lineRule="auto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Обозначим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количество населения к концу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-го года. Их численность через год, т. е. к концу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(п </w:t>
      </w:r>
      <w:r w:rsidRPr="00272C72">
        <w:rPr>
          <w:rFonts w:ascii="Times New Roman" w:eastAsia="Calibri" w:hAnsi="Times New Roman" w:cs="Times New Roman"/>
          <w:sz w:val="28"/>
          <w:szCs w:val="28"/>
        </w:rPr>
        <w:t>+ 1)-го года, естественно обо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значить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п+1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Тогда изменение численности за этот год можно описать разностью</w:t>
      </w:r>
      <w:r w:rsidRPr="00272C7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5pt" o:ole="">
            <v:imagedata r:id="rId4" o:title=""/>
          </v:shape>
          <o:OLEObject Type="Embed" ProgID="Equation.DSMT4" ShapeID="_x0000_i1025" DrawAspect="Content" ObjectID="_1731821990" r:id="rId5"/>
        </w:objec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Оно происходит по двум естес</w:t>
      </w:r>
      <w:r w:rsidR="002C2C4B">
        <w:rPr>
          <w:rFonts w:ascii="Times New Roman" w:eastAsia="Calibri" w:hAnsi="Times New Roman" w:cs="Times New Roman"/>
          <w:sz w:val="28"/>
          <w:szCs w:val="28"/>
        </w:rPr>
        <w:t>твенным причинам — люди рождают</w:t>
      </w:r>
      <w:r w:rsidRPr="00272C72">
        <w:rPr>
          <w:rFonts w:ascii="Times New Roman" w:eastAsia="Calibri" w:hAnsi="Times New Roman" w:cs="Times New Roman"/>
          <w:sz w:val="28"/>
          <w:szCs w:val="28"/>
        </w:rPr>
        <w:t>ся и умирают. Определить число родившихся и число умерши</w:t>
      </w:r>
      <w:r w:rsidR="002C2C4B">
        <w:rPr>
          <w:rFonts w:ascii="Times New Roman" w:eastAsia="Calibri" w:hAnsi="Times New Roman" w:cs="Times New Roman"/>
          <w:sz w:val="28"/>
          <w:szCs w:val="28"/>
        </w:rPr>
        <w:t>х за год особого труда не соста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вляет. Подсчитывая число родившихся и умерших в разные годы, можно сопоставить полученные числа </w:t>
      </w:r>
      <w:r w:rsidRPr="00272C72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700" w:dyaOrig="340">
          <v:shape id="_x0000_i1026" type="#_x0000_t75" style="width:84.6pt;height:16.8pt" o:ole="">
            <v:imagedata r:id="rId6" o:title=""/>
          </v:shape>
          <o:OLEObject Type="Embed" ProgID="Equation.DSMT4" ShapeID="_x0000_i1026" DrawAspect="Content" ObjectID="_1731821991" r:id="rId7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vertAlign w:val="subscript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с общим числом населения за эти годы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gram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. . . ,</w:t>
      </w:r>
      <w:proofErr w:type="gramEnd"/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эти отношения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6"/>
          <w:sz w:val="28"/>
          <w:szCs w:val="28"/>
        </w:rPr>
        <w:object w:dxaOrig="2000" w:dyaOrig="600">
          <v:shape id="_x0000_i1027" type="#_x0000_t75" style="width:99.6pt;height:30pt" o:ole="">
            <v:imagedata r:id="rId8" o:title=""/>
          </v:shape>
          <o:OLEObject Type="Embed" ProgID="Equation.DSMT4" ShapeID="_x0000_i1027" DrawAspect="Content" ObjectID="_1731821992" r:id="rId9"/>
        </w:objec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год от года различаются весьма мало. </w:t>
      </w:r>
    </w:p>
    <w:p w:rsidR="00272C72" w:rsidRPr="00272C72" w:rsidRDefault="00272C72" w:rsidP="00272C72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Для простоты расчетов будем </w:t>
      </w:r>
      <w:r w:rsidR="002C2C4B">
        <w:rPr>
          <w:rFonts w:ascii="Times New Roman" w:eastAsia="Calibri" w:hAnsi="Times New Roman" w:cs="Times New Roman"/>
          <w:sz w:val="28"/>
          <w:szCs w:val="28"/>
        </w:rPr>
        <w:t>считать эти отношения постоянны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ми и обозначим их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α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gram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соответственно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Тем самым число родившихся в n-м году оказывается равным 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α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число умерших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а изменение численности по естественным причинам составляет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В результате мы приходим к соотношению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или подробнее: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Положим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γ=1+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Тогда интересующая нас формула примет вид</w:t>
      </w:r>
    </w:p>
    <w:p w:rsidR="00272C72" w:rsidRPr="00FB187B" w:rsidRDefault="00272C72" w:rsidP="00272C72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</w:t>
      </w:r>
      <w:proofErr w:type="gram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                                                                                  </w:t>
      </w:r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(1)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Модель построена.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Попробуем теперь разобраться с тем, что же получилось, т. е.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анализировать построенную модель. Возможны три случая: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&gt;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рождается больше, чем умирает и численность населения растет год от года по экспоненте;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2)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=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столько же, сколько рождается и численность населения год от года остается неизменной,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3) 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&lt;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больше, чем рождается и численность населения неуклонно снижается.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1. </w:t>
      </w:r>
      <w:r w:rsidRPr="00272C72">
        <w:rPr>
          <w:rFonts w:ascii="Times New Roman" w:eastAsia="Calibri" w:hAnsi="Times New Roman" w:cs="Times New Roman"/>
          <w:sz w:val="28"/>
          <w:szCs w:val="28"/>
        </w:rPr>
        <w:t>Очень часто, описывая эту модель народонаселения, привлекают ее дифференциальный вариант: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840" w:dyaOrig="620">
          <v:shape id="_x0000_i1028" type="#_x0000_t75" style="width:42pt;height:30.6pt" o:ole="">
            <v:imagedata r:id="rId10" o:title=""/>
          </v:shape>
          <o:OLEObject Type="Embed" ProgID="Equation.DSMT4" ShapeID="_x0000_i1028" DrawAspect="Content" ObjectID="_1731821993" r:id="rId11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(здесь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)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зависящая от времени численность популяции,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постоянная величина).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2.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При больших значениях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конкурентная борьба за средства существования приводит к уменьшению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272C72">
        <w:rPr>
          <w:rFonts w:ascii="Times New Roman" w:eastAsia="Calibri" w:hAnsi="Times New Roman" w:cs="Times New Roman"/>
          <w:sz w:val="28"/>
          <w:szCs w:val="28"/>
        </w:rPr>
        <w:t>и эта жесткая модель должна быть заменена более мягкой моделью: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х'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δ (х)х,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в которой коэффициент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зависит от численности населения. В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стейшем случае эта зависимость описывается так: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position w:val="-10"/>
          <w:sz w:val="28"/>
          <w:szCs w:val="28"/>
        </w:rPr>
        <w:object w:dxaOrig="1320" w:dyaOrig="320">
          <v:shape id="_x0000_i1029" type="#_x0000_t75" style="width:66pt;height:15.6pt" o:ole="">
            <v:imagedata r:id="rId12" o:title=""/>
          </v:shape>
          <o:OLEObject Type="Embed" ProgID="Equation.DSMT4" ShapeID="_x0000_i1029" DrawAspect="Content" ObjectID="_1731821994" r:id="rId13"/>
        </w:object>
      </w:r>
      <w:r w:rsidRPr="00272C72"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  <w:t>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Cs/>
          <w:position w:val="-1"/>
          <w:sz w:val="28"/>
          <w:szCs w:val="28"/>
        </w:rPr>
      </w:pPr>
      <w:proofErr w:type="gramStart"/>
      <w:r w:rsidRPr="00272C72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а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>постоянные числа, а соответствующее уравнение принимает вид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340" w:dyaOrig="620">
          <v:shape id="_x0000_i1030" type="#_x0000_t75" style="width:67.2pt;height:30.6pt" o:ole="">
            <v:imagedata r:id="rId14" o:title=""/>
          </v:shape>
          <o:OLEObject Type="Embed" ProgID="Equation.DSMT4" ShapeID="_x0000_i1030" DrawAspect="Content" ObjectID="_1731821995" r:id="rId15"/>
        </w:object>
      </w:r>
    </w:p>
    <w:p w:rsidR="00FB187B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мы приходим к более сложной, так называемой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логистической </w:t>
      </w:r>
      <w:r w:rsidRPr="00272C72">
        <w:rPr>
          <w:rFonts w:ascii="Times New Roman" w:eastAsia="Calibri" w:hAnsi="Times New Roman" w:cs="Times New Roman"/>
          <w:sz w:val="28"/>
          <w:szCs w:val="28"/>
        </w:rPr>
        <w:t>модели, которая описывает динамику популяции уже достаточно хо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рошо. </w: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579" w:dyaOrig="620">
          <v:shape id="_x0000_i1031" type="#_x0000_t75" style="width:79.2pt;height:30.6pt" o:ole="">
            <v:imagedata r:id="rId16" o:title=""/>
          </v:shape>
          <o:OLEObject Type="Embed" ProgID="Equation.DSMT4" ShapeID="_x0000_i1031" DrawAspect="Content" ObjectID="_1731821996" r:id="rId17"/>
        </w:objec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bookmarkStart w:id="2" w:name="_GoBack"/>
      <w:r>
        <w:rPr>
          <w:rFonts w:ascii="Times New Roman" w:eastAsia="Calibri" w:hAnsi="Times New Roman" w:cs="Times New Roman"/>
          <w:sz w:val="28"/>
          <w:szCs w:val="28"/>
        </w:rPr>
        <w:t xml:space="preserve">предельный уровень популяции, </w:t>
      </w:r>
      <w:r w:rsidR="008443A4">
        <w:rPr>
          <w:rFonts w:ascii="Times New Roman" w:eastAsia="Calibri" w:hAnsi="Times New Roman" w:cs="Times New Roman"/>
          <w:sz w:val="28"/>
          <w:szCs w:val="28"/>
        </w:rPr>
        <w:t>которую может прокормить окружающая среда</w:t>
      </w:r>
      <w:bookmarkEnd w:id="2"/>
      <w:r w:rsidR="008443A4">
        <w:rPr>
          <w:rFonts w:ascii="Times New Roman" w:eastAsia="Calibri" w:hAnsi="Times New Roman" w:cs="Times New Roman"/>
          <w:sz w:val="28"/>
          <w:szCs w:val="28"/>
        </w:rPr>
        <w:t>. Переходя к дискретному аналогу уравнения получим</w:t>
      </w:r>
    </w:p>
    <w:p w:rsidR="008443A4" w:rsidRDefault="008443A4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</w:t>
      </w:r>
      <w:proofErr w:type="gram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(1-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/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)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                                                              </w:t>
      </w:r>
      <w:r w:rsidRPr="008443A4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(2)</w:t>
      </w:r>
      <w:r w:rsidRPr="008443A4">
        <w:rPr>
          <w:rFonts w:ascii="Times New Roman" w:eastAsia="Calibri" w:hAnsi="Times New Roman" w:cs="Times New Roman"/>
          <w:b/>
          <w:i/>
          <w:iCs/>
          <w:position w:val="4"/>
          <w:sz w:val="28"/>
          <w:szCs w:val="28"/>
        </w:rPr>
        <w:t xml:space="preserve">                                                                                    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Логистическая модель хорошо описывает и другие процессы, на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пример эффективность рекламы.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72F6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72C72">
        <w:rPr>
          <w:rFonts w:ascii="Times New Roman" w:eastAsia="Calibri" w:hAnsi="Times New Roman" w:cs="Times New Roman"/>
          <w:b/>
          <w:sz w:val="28"/>
          <w:szCs w:val="28"/>
        </w:rPr>
        <w:t>Практическое задание.</w:t>
      </w:r>
    </w:p>
    <w:p w:rsidR="00272C72" w:rsidRDefault="00C337B8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Постройте модель народонаселения (формула (1))</w:t>
      </w:r>
      <w:r w:rsidR="006D5202">
        <w:rPr>
          <w:rFonts w:ascii="Times New Roman" w:eastAsia="Calibri" w:hAnsi="Times New Roman" w:cs="Times New Roman"/>
          <w:sz w:val="28"/>
          <w:szCs w:val="28"/>
        </w:rPr>
        <w:t xml:space="preserve"> на 50 периодов</w:t>
      </w:r>
    </w:p>
    <w:p w:rsidR="006D5202" w:rsidRDefault="006D520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EDD4C3" wp14:editId="12BD1AB3">
            <wp:extent cx="5275366" cy="26763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055" cy="26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Ответить на вопросы: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Через какой период времени численность населения удваивается, и одинаков ли этот период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В) Если на 10 -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год численность населения упадет на 20%, через какое время она восстановиться</w:t>
      </w:r>
    </w:p>
    <w:p w:rsidR="004A17BC" w:rsidRPr="00272C7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="0059754D">
        <w:rPr>
          <w:rFonts w:ascii="Times New Roman" w:eastAsia="Calibri" w:hAnsi="Times New Roman" w:cs="Times New Roman"/>
          <w:sz w:val="28"/>
          <w:szCs w:val="28"/>
        </w:rPr>
        <w:t>Самостоятельно построить логистическую модель (формула (2))</w:t>
      </w:r>
    </w:p>
    <w:sectPr w:rsidR="004A17BC" w:rsidRPr="0027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4B"/>
    <w:rsid w:val="002574BD"/>
    <w:rsid w:val="00272C72"/>
    <w:rsid w:val="002C2C4B"/>
    <w:rsid w:val="003F2E30"/>
    <w:rsid w:val="004A17BC"/>
    <w:rsid w:val="0059754D"/>
    <w:rsid w:val="00672F62"/>
    <w:rsid w:val="006D5202"/>
    <w:rsid w:val="00701E4B"/>
    <w:rsid w:val="007D3B08"/>
    <w:rsid w:val="008443A4"/>
    <w:rsid w:val="0091618F"/>
    <w:rsid w:val="00A70845"/>
    <w:rsid w:val="00C337B8"/>
    <w:rsid w:val="00CC1930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4BEB"/>
  <w15:chartTrackingRefBased/>
  <w15:docId w15:val="{D0E3C5E3-42F3-4746-B950-38621C9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Шешолко Владимир Константинович</dc:creator>
  <cp:keywords/>
  <dc:description/>
  <cp:lastModifiedBy>Computer</cp:lastModifiedBy>
  <cp:revision>5</cp:revision>
  <dcterms:created xsi:type="dcterms:W3CDTF">2021-08-30T20:53:00Z</dcterms:created>
  <dcterms:modified xsi:type="dcterms:W3CDTF">2022-12-06T05:53:00Z</dcterms:modified>
</cp:coreProperties>
</file>