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0E53293D" wp14:paraId="4BA196E7" wp14:textId="6D18DF77">
      <w:pPr>
        <w:ind w:left="270" w:hanging="270"/>
      </w:pPr>
      <w:r w:rsidR="0E53293D">
        <w:rPr/>
        <w:t>Заповнити таблицю</w:t>
      </w:r>
    </w:p>
    <w:tbl>
      <w:tblPr>
        <w:tblStyle w:val="TableGrid"/>
        <w:tblW w:w="0" w:type="auto"/>
        <w:tblInd w:w="270" w:type="dxa"/>
        <w:tblLayout w:type="fixed"/>
        <w:tblLook w:val="06A0" w:firstRow="1" w:lastRow="0" w:firstColumn="1" w:lastColumn="0" w:noHBand="1" w:noVBand="1"/>
      </w:tblPr>
      <w:tblGrid>
        <w:gridCol w:w="450"/>
        <w:gridCol w:w="4350"/>
        <w:gridCol w:w="3855"/>
        <w:gridCol w:w="3255"/>
        <w:gridCol w:w="3772"/>
      </w:tblGrid>
      <w:tr w:rsidR="0E53293D" w:rsidTr="001C3A98" w14:paraId="7510F743">
        <w:trPr>
          <w:trHeight w:val="300"/>
        </w:trPr>
        <w:tc>
          <w:tcPr>
            <w:tcW w:w="450" w:type="dxa"/>
            <w:tcMar/>
          </w:tcPr>
          <w:p w:rsidR="0E53293D" w:rsidP="0E53293D" w:rsidRDefault="0E53293D" w14:paraId="3C65503F" w14:textId="031082F0">
            <w:pPr>
              <w:pStyle w:val="Normal"/>
            </w:pPr>
          </w:p>
        </w:tc>
        <w:tc>
          <w:tcPr>
            <w:tcW w:w="4350" w:type="dxa"/>
            <w:tcMar/>
          </w:tcPr>
          <w:p w:rsidR="0E53293D" w:rsidP="0E53293D" w:rsidRDefault="0E53293D" w14:paraId="0AF0B883" w14:textId="66EB1B49">
            <w:pPr>
              <w:pStyle w:val="Normal"/>
            </w:pPr>
          </w:p>
        </w:tc>
        <w:tc>
          <w:tcPr>
            <w:tcW w:w="3855" w:type="dxa"/>
            <w:tcMar/>
          </w:tcPr>
          <w:p w:rsidR="0E53293D" w:rsidP="0E53293D" w:rsidRDefault="0E53293D" w14:paraId="232D4A44" w14:textId="6747F94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0E53293D">
              <w:rPr/>
              <w:t>Google</w:t>
            </w:r>
            <w:r w:rsidR="0E53293D">
              <w:rPr/>
              <w:t xml:space="preserve"> Translate </w:t>
            </w:r>
          </w:p>
        </w:tc>
        <w:tc>
          <w:tcPr>
            <w:tcW w:w="3255" w:type="dxa"/>
            <w:tcMar/>
          </w:tcPr>
          <w:p w:rsidR="0E53293D" w:rsidP="0E53293D" w:rsidRDefault="0E53293D" w14:paraId="4289690B" w14:textId="40176D90">
            <w:pPr>
              <w:pStyle w:val="Normal"/>
            </w:pPr>
            <w:r w:rsidR="0E53293D">
              <w:rPr/>
              <w:t xml:space="preserve">Bing Translator </w:t>
            </w:r>
          </w:p>
        </w:tc>
        <w:tc>
          <w:tcPr>
            <w:tcW w:w="3772" w:type="dxa"/>
            <w:tcMar/>
          </w:tcPr>
          <w:p w:rsidR="0E53293D" w:rsidP="0E53293D" w:rsidRDefault="0E53293D" w14:paraId="217D0C82" w14:textId="01D762EE">
            <w:pPr>
              <w:pStyle w:val="Normal"/>
            </w:pPr>
            <w:r w:rsidR="0E53293D">
              <w:rPr/>
              <w:t>DeepL</w:t>
            </w:r>
          </w:p>
        </w:tc>
      </w:tr>
      <w:tr w:rsidR="0E53293D" w:rsidTr="001C3A98" w14:paraId="49BE7096">
        <w:trPr>
          <w:trHeight w:val="300"/>
        </w:trPr>
        <w:tc>
          <w:tcPr>
            <w:tcW w:w="450" w:type="dxa"/>
            <w:tcMar/>
          </w:tcPr>
          <w:p w:rsidR="0E53293D" w:rsidP="0E53293D" w:rsidRDefault="0E53293D" w14:paraId="60E84806" w14:textId="66EB1B49">
            <w:pPr>
              <w:pStyle w:val="Normal"/>
            </w:pPr>
          </w:p>
        </w:tc>
        <w:tc>
          <w:tcPr>
            <w:tcW w:w="4350" w:type="dxa"/>
            <w:tcMar/>
          </w:tcPr>
          <w:p w:rsidR="0E53293D" w:rsidP="0E53293D" w:rsidRDefault="0E53293D" w14:paraId="719F3B60" w14:textId="471EABC9">
            <w:pPr>
              <w:pStyle w:val="Normal"/>
            </w:pPr>
            <w:r w:rsidR="0E53293D">
              <w:rPr/>
              <w:t>Текст, який необхідно перекласти</w:t>
            </w:r>
          </w:p>
        </w:tc>
        <w:tc>
          <w:tcPr>
            <w:tcW w:w="3855" w:type="dxa"/>
            <w:tcMar/>
          </w:tcPr>
          <w:p w:rsidR="0E53293D" w:rsidP="0E53293D" w:rsidRDefault="0E53293D" w14:paraId="5C92AF9C" w14:textId="5F9BB319">
            <w:pPr>
              <w:pStyle w:val="Normal"/>
            </w:pPr>
            <w:hyperlink r:id="R8bada81ffa3c4721">
              <w:r w:rsidRPr="0E53293D" w:rsidR="0E53293D">
                <w:rPr>
                  <w:rStyle w:val="Hyperlink"/>
                </w:rPr>
                <w:t>https://translate.google.com/?hl=uk</w:t>
              </w:r>
            </w:hyperlink>
            <w:r w:rsidR="0E53293D">
              <w:rPr/>
              <w:t xml:space="preserve"> </w:t>
            </w:r>
          </w:p>
        </w:tc>
        <w:tc>
          <w:tcPr>
            <w:tcW w:w="3255" w:type="dxa"/>
            <w:tcMar/>
          </w:tcPr>
          <w:p w:rsidR="0E53293D" w:rsidP="0E53293D" w:rsidRDefault="0E53293D" w14:paraId="1168A679" w14:textId="0127C93E">
            <w:pPr>
              <w:pStyle w:val="Normal"/>
            </w:pPr>
            <w:hyperlink r:id="Rf9357f922f224797">
              <w:r w:rsidRPr="0E53293D" w:rsidR="0E53293D">
                <w:rPr>
                  <w:rStyle w:val="Hyperlink"/>
                </w:rPr>
                <w:t>https://www.bing.com/translator</w:t>
              </w:r>
            </w:hyperlink>
            <w:r w:rsidR="0E53293D">
              <w:rPr/>
              <w:t xml:space="preserve"> </w:t>
            </w:r>
          </w:p>
        </w:tc>
        <w:tc>
          <w:tcPr>
            <w:tcW w:w="3772" w:type="dxa"/>
            <w:tcMar/>
          </w:tcPr>
          <w:p w:rsidR="0E53293D" w:rsidP="0E53293D" w:rsidRDefault="0E53293D" w14:paraId="4ABECD0E" w14:textId="64ABB6D3">
            <w:pPr>
              <w:pStyle w:val="Normal"/>
            </w:pPr>
            <w:hyperlink r:id="Rda7a3f4fc15f40cc">
              <w:r w:rsidRPr="0E53293D" w:rsidR="0E53293D">
                <w:rPr>
                  <w:rStyle w:val="Hyperlink"/>
                </w:rPr>
                <w:t>https://www.deepl.com/uk/translator</w:t>
              </w:r>
            </w:hyperlink>
            <w:r w:rsidR="0E53293D">
              <w:rPr/>
              <w:t xml:space="preserve"> </w:t>
            </w:r>
          </w:p>
        </w:tc>
      </w:tr>
      <w:tr w:rsidR="0E53293D" w:rsidTr="001C3A98" w14:paraId="2E676D26">
        <w:trPr>
          <w:trHeight w:val="300"/>
        </w:trPr>
        <w:tc>
          <w:tcPr>
            <w:tcW w:w="450" w:type="dxa"/>
            <w:tcMar/>
          </w:tcPr>
          <w:p w:rsidR="0E53293D" w:rsidP="0E53293D" w:rsidRDefault="0E53293D" w14:paraId="362CDADC" w14:textId="2E96F89D">
            <w:pPr>
              <w:pStyle w:val="Normal"/>
            </w:pPr>
            <w:r w:rsidR="0E53293D">
              <w:rPr/>
              <w:t>1</w:t>
            </w:r>
          </w:p>
        </w:tc>
        <w:tc>
          <w:tcPr>
            <w:tcW w:w="4350" w:type="dxa"/>
            <w:tcMar/>
          </w:tcPr>
          <w:p w:rsidR="0E53293D" w:rsidP="0E53293D" w:rsidRDefault="0E53293D" w14:paraId="05C348F3" w14:textId="6575406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uk-UA"/>
              </w:rPr>
            </w:pPr>
            <w:r w:rsidRPr="0E53293D" w:rsidR="0E53293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0F0F"/>
                <w:sz w:val="24"/>
                <w:szCs w:val="24"/>
                <w:lang w:val="uk-UA"/>
              </w:rPr>
              <w:t>Україна – країна з багатою історією, глибокими традиціями та неповторною культурою. Знаходячись в самому серці Східної Європи, Україна має вражаючі природні краси, розмаїття ландшафтів та унікальні етнічні особливості.</w:t>
            </w:r>
          </w:p>
        </w:tc>
        <w:tc>
          <w:tcPr>
            <w:tcW w:w="3855" w:type="dxa"/>
            <w:tcMar/>
          </w:tcPr>
          <w:p w:rsidR="0E53293D" w:rsidP="0E53293D" w:rsidRDefault="0E53293D" w14:paraId="34D1E80F" w14:textId="66EB1B49">
            <w:pPr>
              <w:pStyle w:val="Normal"/>
            </w:pPr>
          </w:p>
        </w:tc>
        <w:tc>
          <w:tcPr>
            <w:tcW w:w="3255" w:type="dxa"/>
            <w:tcMar/>
          </w:tcPr>
          <w:p w:rsidR="0E53293D" w:rsidP="0E53293D" w:rsidRDefault="0E53293D" w14:paraId="4209D9E6" w14:textId="3BA97A17">
            <w:pPr>
              <w:pStyle w:val="Normal"/>
            </w:pPr>
          </w:p>
        </w:tc>
        <w:tc>
          <w:tcPr>
            <w:tcW w:w="3772" w:type="dxa"/>
            <w:tcMar/>
          </w:tcPr>
          <w:p w:rsidR="0E53293D" w:rsidP="0E53293D" w:rsidRDefault="0E53293D" w14:paraId="1CF5B6D5" w14:textId="66EB1B49">
            <w:pPr>
              <w:pStyle w:val="Normal"/>
            </w:pPr>
          </w:p>
        </w:tc>
      </w:tr>
      <w:tr w:rsidR="0E53293D" w:rsidTr="001C3A98" w14:paraId="6B092019">
        <w:trPr>
          <w:trHeight w:val="300"/>
        </w:trPr>
        <w:tc>
          <w:tcPr>
            <w:tcW w:w="450" w:type="dxa"/>
            <w:tcMar/>
          </w:tcPr>
          <w:p w:rsidR="0E53293D" w:rsidP="0E53293D" w:rsidRDefault="0E53293D" w14:paraId="17149994" w14:textId="047332D6">
            <w:pPr>
              <w:pStyle w:val="Normal"/>
            </w:pPr>
            <w:r w:rsidR="0E53293D">
              <w:rPr/>
              <w:t>2</w:t>
            </w:r>
          </w:p>
        </w:tc>
        <w:tc>
          <w:tcPr>
            <w:tcW w:w="4350" w:type="dxa"/>
            <w:tcMar/>
          </w:tcPr>
          <w:p w:rsidR="0E53293D" w:rsidP="0E53293D" w:rsidRDefault="0E53293D" w14:paraId="5CFC70AE" w14:textId="2CF4505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uk-UA"/>
              </w:rPr>
            </w:pPr>
            <w:r w:rsidRPr="0E53293D" w:rsidR="0E53293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F0F0F"/>
                <w:sz w:val="24"/>
                <w:szCs w:val="24"/>
                <w:lang w:val="uk-UA"/>
              </w:rPr>
              <w:t>Українська культура славиться своєю унікальністю. Мова, музика, живопис, народна вишиванка – усе це втілено в творчості українців. Фольклор та традиції живуть у народі, передаючись з покоління в покоління.</w:t>
            </w:r>
          </w:p>
        </w:tc>
        <w:tc>
          <w:tcPr>
            <w:tcW w:w="3855" w:type="dxa"/>
            <w:tcMar/>
          </w:tcPr>
          <w:p w:rsidR="0E53293D" w:rsidP="0E53293D" w:rsidRDefault="0E53293D" w14:paraId="1A3C76A4" w14:textId="66EB1B49">
            <w:pPr>
              <w:pStyle w:val="Normal"/>
            </w:pPr>
          </w:p>
        </w:tc>
        <w:tc>
          <w:tcPr>
            <w:tcW w:w="3255" w:type="dxa"/>
            <w:tcMar/>
          </w:tcPr>
          <w:p w:rsidR="0E53293D" w:rsidP="0E53293D" w:rsidRDefault="0E53293D" w14:paraId="484D111D" w14:textId="66EB1B49">
            <w:pPr>
              <w:pStyle w:val="Normal"/>
            </w:pPr>
          </w:p>
        </w:tc>
        <w:tc>
          <w:tcPr>
            <w:tcW w:w="3772" w:type="dxa"/>
            <w:tcMar/>
          </w:tcPr>
          <w:p w:rsidR="0E53293D" w:rsidP="0E53293D" w:rsidRDefault="0E53293D" w14:paraId="0CC6A7BE" w14:textId="66EB1B49">
            <w:pPr>
              <w:pStyle w:val="Normal"/>
            </w:pPr>
          </w:p>
        </w:tc>
      </w:tr>
      <w:tr w:rsidR="0E53293D" w:rsidTr="001C3A98" w14:paraId="48FDD51B">
        <w:trPr>
          <w:trHeight w:val="300"/>
        </w:trPr>
        <w:tc>
          <w:tcPr>
            <w:tcW w:w="450" w:type="dxa"/>
            <w:tcMar/>
          </w:tcPr>
          <w:p w:rsidR="0E53293D" w:rsidP="0E53293D" w:rsidRDefault="0E53293D" w14:paraId="44A861F4" w14:textId="77CF1E74">
            <w:pPr>
              <w:pStyle w:val="Normal"/>
            </w:pPr>
            <w:r w:rsidR="0E53293D">
              <w:rPr/>
              <w:t>3</w:t>
            </w:r>
          </w:p>
        </w:tc>
        <w:tc>
          <w:tcPr>
            <w:tcW w:w="4350" w:type="dxa"/>
            <w:tcMar/>
          </w:tcPr>
          <w:p w:rsidR="0E53293D" w:rsidRDefault="0E53293D" w14:paraId="63906C66" w14:textId="1B05FAE5">
            <w:r w:rsidRPr="0E53293D" w:rsidR="0E53293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uk-UA"/>
              </w:rPr>
              <w:t>Країна також славиться своєю гостинністю та смачною кухнею. Борщ, вареники, сало, пам'ятні кулінарні скарби – це лише крапля в унікальному гастрономічному світі України.</w:t>
            </w:r>
          </w:p>
          <w:p w:rsidR="0E53293D" w:rsidRDefault="0E53293D" w14:paraId="0A5CB190" w14:textId="65DD416B">
            <w:r w:rsidRPr="0E53293D" w:rsidR="0E53293D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24"/>
                <w:szCs w:val="24"/>
                <w:lang w:val="uk-UA"/>
              </w:rPr>
              <w:t>Однак Україна – це не лише традиції, а й сучасність. Країна активно розвивається в різних сферах, включаючи науку, технології та мистецтво. Сучасні міста, такі як Київ, Львів, Одеса, стають центрами культури та інновацій, привертаючи увагу як місцевих жителів, так і гостей.</w:t>
            </w:r>
          </w:p>
          <w:p w:rsidR="0E53293D" w:rsidP="0E53293D" w:rsidRDefault="0E53293D" w14:paraId="5F36A635" w14:textId="77A3E01B">
            <w:pPr>
              <w:pStyle w:val="Normal"/>
            </w:pPr>
          </w:p>
        </w:tc>
        <w:tc>
          <w:tcPr>
            <w:tcW w:w="3855" w:type="dxa"/>
            <w:tcMar/>
          </w:tcPr>
          <w:p w:rsidR="0E53293D" w:rsidP="0E53293D" w:rsidRDefault="0E53293D" w14:paraId="02A84333" w14:textId="66EB1B49">
            <w:pPr>
              <w:pStyle w:val="Normal"/>
            </w:pPr>
          </w:p>
        </w:tc>
        <w:tc>
          <w:tcPr>
            <w:tcW w:w="3255" w:type="dxa"/>
            <w:tcMar/>
          </w:tcPr>
          <w:p w:rsidR="0E53293D" w:rsidP="0E53293D" w:rsidRDefault="0E53293D" w14:paraId="7BCC374C" w14:textId="66EB1B49">
            <w:pPr>
              <w:pStyle w:val="Normal"/>
            </w:pPr>
          </w:p>
        </w:tc>
        <w:tc>
          <w:tcPr>
            <w:tcW w:w="3772" w:type="dxa"/>
            <w:tcMar/>
          </w:tcPr>
          <w:p w:rsidR="0E53293D" w:rsidP="0E53293D" w:rsidRDefault="0E53293D" w14:paraId="708FAF13" w14:textId="66EB1B49">
            <w:pPr>
              <w:pStyle w:val="Normal"/>
            </w:pPr>
          </w:p>
        </w:tc>
      </w:tr>
    </w:tbl>
    <w:p w:rsidR="0E53293D" w:rsidP="0E53293D" w:rsidRDefault="0E53293D" w14:paraId="22B9652F" w14:textId="764B44EF">
      <w:pPr>
        <w:pStyle w:val="Normal"/>
        <w:ind w:left="270" w:hanging="270"/>
      </w:pPr>
    </w:p>
    <w:sectPr>
      <w:pgSz w:w="16838" w:h="11906" w:orient="landscape"/>
      <w:pgMar w:top="1080" w:right="548" w:bottom="144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84FB00"/>
    <w:rsid w:val="001C3A98"/>
    <w:rsid w:val="0E53293D"/>
    <w:rsid w:val="7584F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4FB00"/>
  <w15:chartTrackingRefBased/>
  <w15:docId w15:val="{5DEC6ED2-20EA-473A-B21A-9B5A8A9164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ranslate.google.com/?hl=uk" TargetMode="External" Id="R8bada81ffa3c4721" /><Relationship Type="http://schemas.openxmlformats.org/officeDocument/2006/relationships/hyperlink" Target="https://www.bing.com/translator" TargetMode="External" Id="Rf9357f922f224797" /><Relationship Type="http://schemas.openxmlformats.org/officeDocument/2006/relationships/hyperlink" Target="https://www.deepl.com/uk/translator" TargetMode="External" Id="Rda7a3f4fc15f40c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2023-11-22T18:21:55.2428122Z</dcterms:created>
  <dcterms:modified xsi:type="dcterms:W3CDTF">2024-04-27T09:55:35.6846727Z</dcterms:modified>
  <dc:creator>Інна Тріщук</dc:creator>
  <lastModifiedBy>Гість</lastModifiedBy>
</coreProperties>
</file>