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24 de Octubre de 2022</w:t>
      </w:r>
    </w:p>
    <w:p>
      <w:r>
        <w:rPr>
          <w:b/>
        </w:rPr>
        <w:t xml:space="preserve">Apellido y nombre: </w:t>
      </w:r>
      <w:r>
        <w:t>Dante Herrera Flores.</w:t>
        <w:tab/>
      </w:r>
      <w:r>
        <w:rPr>
          <w:b/>
        </w:rPr>
        <w:t xml:space="preserve">DNI: </w:t>
      </w:r>
      <w:r>
        <w:t>33463966</w:t>
        <w:br/>
      </w:r>
      <w:r>
        <w:rPr>
          <w:b/>
        </w:rPr>
        <w:t xml:space="preserve">Fecha de Nacimiento: </w:t>
      </w:r>
      <w:r>
        <w:t>21/02/1973</w:t>
        <w:tab/>
      </w:r>
      <w:r>
        <w:rPr>
          <w:b/>
        </w:rPr>
        <w:t>Obra Social: IOMA</w:t>
        <w:tab/>
        <w:tab/>
        <w:t xml:space="preserve">Nº de afiliado: </w:t>
      </w:r>
      <w:r>
        <w:t>33463966/00</w:t>
        <w:br/>
      </w:r>
      <w:r>
        <w:rPr>
          <w:b/>
        </w:rPr>
        <w:t xml:space="preserve">Asistida desde: </w:t>
      </w:r>
      <w:r>
        <w:t>16/02/1993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1993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29 años.</w:t>
        <w:br/>
      </w:r>
      <w:r>
        <w:t>EDSS actual: 2.5.</w:t>
      </w:r>
    </w:p>
    <w:p>
      <w:pPr>
        <w:pStyle w:val="Heading3"/>
      </w:pPr>
      <w:r>
        <w:t>Estudios realizados:</w:t>
      </w:r>
    </w:p>
    <w:p>
      <w:r>
        <w:t>• RMN de cerebro y médula (06/10/22):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Gilenya (Fingolimod).</w:t>
        <w:br/>
      </w:r>
      <w:r>
        <w:t>Dosis: 0.5 mg. Frecuencia: 1 comprimido diario.</w:t>
        <w:br/>
      </w:r>
      <w:r>
        <w:t>Tratamiento prolongado.</w:t>
      </w:r>
    </w:p>
    <w:p>
      <w:pPr>
        <w:jc w:val="right"/>
      </w:pPr>
      <w:r>
        <w:br/>
        <w:br/>
      </w:r>
      <w:r>
        <w:t>Dr. Sanchez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