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8 de Febrero de 2026</w:t>
      </w:r>
    </w:p>
    <w:p>
      <w:r>
        <w:rPr>
          <w:b/>
        </w:rPr>
        <w:t xml:space="preserve">Apellido y nombre: </w:t>
      </w:r>
      <w:r>
        <w:t>Maximo Gutierrez Dominguez.</w:t>
        <w:tab/>
      </w:r>
      <w:r>
        <w:rPr>
          <w:b/>
        </w:rPr>
        <w:t xml:space="preserve">DNI: </w:t>
      </w:r>
      <w:r>
        <w:t>22572497</w:t>
        <w:br/>
      </w:r>
      <w:r>
        <w:rPr>
          <w:b/>
        </w:rPr>
        <w:t xml:space="preserve">Fecha de Nacimiento: </w:t>
      </w:r>
      <w:r>
        <w:t>20/02/1980</w:t>
        <w:tab/>
      </w:r>
      <w:r>
        <w:rPr>
          <w:b/>
        </w:rPr>
        <w:t>Obra Social: IOMA</w:t>
        <w:tab/>
        <w:tab/>
        <w:t xml:space="preserve">Nº de afiliado: </w:t>
      </w:r>
      <w:r>
        <w:t>22572497/00</w:t>
        <w:br/>
      </w:r>
      <w:r>
        <w:rPr>
          <w:b/>
        </w:rPr>
        <w:t xml:space="preserve">Asistida desde: </w:t>
      </w:r>
      <w:r>
        <w:t>14/02/2003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2003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23 años.</w:t>
        <w:br/>
      </w:r>
      <w:r>
        <w:t>EDSS actual: 1.5.</w:t>
      </w:r>
    </w:p>
    <w:p>
      <w:pPr>
        <w:pStyle w:val="Heading3"/>
      </w:pPr>
      <w:r>
        <w:t>Estudios realizados:</w:t>
      </w:r>
    </w:p>
    <w:p>
      <w:r>
        <w:t>• RMN de cerebro y médula (21/01/26):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Blastoferón (Interferón Beta-1a).</w:t>
        <w:br/>
      </w:r>
      <w:r>
        <w:t>Dosis: 12 MUI. Frecuencia: 3 veces por semana.</w:t>
        <w:br/>
      </w:r>
      <w:r>
        <w:t>Tratamiento prolongado.</w:t>
      </w:r>
    </w:p>
    <w:p>
      <w:pPr>
        <w:jc w:val="right"/>
      </w:pPr>
      <w:r>
        <w:br/>
        <w:br/>
      </w:r>
      <w:r>
        <w:t>Dr. Carrizo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