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08 de Diciembre de 2021</w:t>
      </w:r>
    </w:p>
    <w:p/>
    <w:p>
      <w:r>
        <w:rPr>
          <w:b w:val="0"/>
        </w:rPr>
        <w:t>Apellido y nombre: Fernández, Luciana.    DNI: 38.445.413        Fecha de Nacimiento: 23/05/87</w:t>
      </w:r>
    </w:p>
    <w:p>
      <w:r>
        <w:rPr>
          <w:b w:val="0"/>
        </w:rPr>
        <w:t>Dirección: 32 e/ 20 y 21 Nº 1550. La Plata. Teléfono: (0221)  434-7807 / 15- 9094999</w:t>
      </w:r>
    </w:p>
    <w:p>
      <w:r>
        <w:rPr>
          <w:b w:val="0"/>
        </w:rPr>
        <w:t>Obra Social: OSPIP</w:t>
      </w:r>
    </w:p>
    <w:p>
      <w:r>
        <w:rPr>
          <w:b w:val="0"/>
        </w:rPr>
        <w:t xml:space="preserve">                       nº de afiliado: H71308842/00</w:t>
      </w:r>
    </w:p>
    <w:p>
      <w:r>
        <w:rPr>
          <w:b w:val="0"/>
        </w:rPr>
        <w:t>Asistida desde: 18/03/22</w:t>
      </w:r>
    </w:p>
    <w:p>
      <w:r>
        <w:rPr>
          <w:b w:val="0"/>
        </w:rPr>
        <w:t>Antecedente personales: -tabaquismo + -hipertensión arterial + -diabetes tipo 2 + -alergia a abejas + -síndrome de túnel carpiano.-</w:t>
      </w:r>
    </w:p>
    <w:p>
      <w:r>
        <w:rPr>
          <w:b w:val="0"/>
        </w:rPr>
        <w:t>Antecedentes familiares: padre con HTA.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agosto 2019: episodio sensitivo con parestesias/hipoestesia de distribución dorsal que duró meses y restituyó casi ad integrum -(2°) julio 2023: recaída de similares características, agregando mínimo componente motor y/o equilibrio. fatiga y termosensibilidad. constipación pertinaz. urgencia urinaria con episodios de incontinencia. neuritis óptica / disminución de visión central. Evolución: -Buena respuesta clínica, sin brotes recientes y adecuada tolerancia al tratamiento.</w:t>
      </w:r>
    </w:p>
    <w:p>
      <w:r>
        <w:rPr>
          <w:b w:val="0"/>
        </w:rPr>
        <w:t>Datos semiológicos: síndrome bipiramidal a predominio crural + Romberg + + ataxia axial leve + R. Hoffman bilateral + hemihipoestesia con nivel sensitivo dorsal.- EDSS: 1.5.-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múltiples lesiones periventriculares, algunas hipointensas en T1 (agujeros negros), sin restricción en difusión.</w:t>
      </w:r>
    </w:p>
    <w:p>
      <w:r>
        <w:rPr>
          <w:b w:val="0"/>
        </w:rPr>
        <w:t>-RMN de médula cervical/dorsal: sin imágenes focales espinales evidentes en el control.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-Mirabegrón (Betmiga): 50 mg/día por vía oral, indicado para urgencia urinaria.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