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19 de Agosto de 2024</w:t>
      </w:r>
    </w:p>
    <w:p/>
    <w:p>
      <w:r>
        <w:rPr>
          <w:b w:val="0"/>
        </w:rPr>
        <w:t>Apellido y nombre: Pérez, Santiago.    DNI: 11.899.095        Fecha de Nacimiento: 05/05/67</w:t>
      </w:r>
    </w:p>
    <w:p>
      <w:r>
        <w:rPr>
          <w:b w:val="0"/>
        </w:rPr>
        <w:t>Dirección: 13 bis Nº 3798. La Plata. Teléfono: (0221)  477-3504 / 15- 2264218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Y94281857/00</w:t>
      </w:r>
    </w:p>
    <w:p>
      <w:r>
        <w:rPr>
          <w:b w:val="0"/>
        </w:rPr>
        <w:t>Asistida desde: 16/08/24</w:t>
      </w:r>
    </w:p>
    <w:p>
      <w:r>
        <w:rPr>
          <w:b w:val="0"/>
        </w:rPr>
        <w:t>Antecedente personales: -rosácea + -hipertensión arterial.-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2018: episodio sensitivo con parestesias/hipoestesia de distribución dorsal que duró meses y restituyó casi ad integrum -(2°) julio 2019: recaída de similares características, agregando mínimo componente motor y/o equilibrio. urgencia urinaria con episodios de incontinencia. disminución de la fuerza con torpeza motora. crisis vertiginosas. parestesias e hipoestesias. trastornos del equilibrio y coordinación con marcha inestable. dolor neuropático tipo fulgurante y Lhermitte. Evolución: -Sin evidencia de actividad clínica reciente; controles radiológicos sin captación de gadolinio.</w:t>
      </w:r>
    </w:p>
    <w:p>
      <w:r>
        <w:rPr>
          <w:b w:val="0"/>
        </w:rPr>
        <w:t>Datos semiológicos: síndrome bipiramidal a predominio crural + ataxia axial leve + R. Hoffman bilateral + Romberg + + elementos mínimos de bipiramidalismo.-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15/01/20: múltiples imágenes focales cerebrales en la sustancia blanca a predominio periventriculares bilaterales pericallosas (n°≥ 15), con algunas captando Gd IV(+) compatibles con actividad. activa. realza con Gd +. Región: infratentorial.</w:t>
      </w:r>
    </w:p>
    <w:p>
      <w:r>
        <w:rPr>
          <w:b w:val="0"/>
        </w:rPr>
        <w:t>-RMN de médula cervical y dorsal 23/06/19: imágenes focales en médula dorsal T3-T4 y T5-T6 con discreto realce con Gd IV(+). inactiva. sin realce con Gd. Región: periventricular.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(15/01/20):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preferencia del paciente / adherencia.</w:t>
      </w:r>
    </w:p>
    <w:p>
      <w:r>
        <w:rPr>
          <w:b w:val="0"/>
        </w:rPr>
        <w:t>Además, tratamiento sintomático: -Pregabalina (Lyrica): 150-300 mg/día por vía oral, indicado para dolor neuropático.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