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3388" w14:textId="30C98EEB" w:rsidR="00B3492D" w:rsidRPr="00BE6266" w:rsidRDefault="00B3492D" w:rsidP="00BE6266">
      <w:pPr>
        <w:rPr>
          <w:rFonts w:ascii="Ubuntu Light" w:hAnsi="Ubuntu Light"/>
          <w:b/>
          <w:bCs/>
          <w:sz w:val="28"/>
          <w:szCs w:val="28"/>
          <w:u w:val="single"/>
          <w:lang w:val="en-US"/>
        </w:rPr>
      </w:pPr>
      <w:r w:rsidRPr="00BE6266">
        <w:rPr>
          <w:rFonts w:ascii="Ubuntu Light" w:hAnsi="Ubuntu Light"/>
          <w:b/>
          <w:bCs/>
          <w:sz w:val="28"/>
          <w:szCs w:val="28"/>
          <w:u w:val="single"/>
          <w:lang w:val="en-US"/>
        </w:rPr>
        <w:t>Dataset Description</w:t>
      </w:r>
    </w:p>
    <w:p w14:paraId="397DF916" w14:textId="77777777" w:rsidR="00BE6266" w:rsidRPr="00BE6266" w:rsidRDefault="00BE6266" w:rsidP="00BE6266">
      <w:pPr>
        <w:rPr>
          <w:rFonts w:ascii="Ubuntu Light" w:hAnsi="Ubuntu Light"/>
          <w:b/>
          <w:bCs/>
          <w:sz w:val="28"/>
          <w:szCs w:val="28"/>
          <w:u w:val="single"/>
          <w:lang w:val="en-US"/>
        </w:rPr>
      </w:pPr>
    </w:p>
    <w:p w14:paraId="2807BE46" w14:textId="77777777" w:rsidR="007955B2" w:rsidRPr="007955B2" w:rsidRDefault="007955B2" w:rsidP="007955B2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Dataset Description (Updated)</w:t>
      </w:r>
    </w:p>
    <w:p w14:paraId="4C1B3C99" w14:textId="77777777" w:rsidR="007955B2" w:rsidRPr="007955B2" w:rsidRDefault="007955B2" w:rsidP="007955B2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A. DensityReports.xlsx</w:t>
      </w:r>
    </w:p>
    <w:p w14:paraId="4BF0AA20" w14:textId="77777777" w:rsidR="007955B2" w:rsidRPr="007955B2" w:rsidRDefault="007955B2" w:rsidP="007955B2">
      <w:pPr>
        <w:rPr>
          <w:rFonts w:ascii="Ubuntu Light" w:hAnsi="Ubuntu Light"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Purpose: </w:t>
      </w:r>
      <w:r w:rsidRPr="007955B2">
        <w:rPr>
          <w:rFonts w:ascii="Ubuntu Light" w:hAnsi="Ubuntu Light"/>
          <w:sz w:val="20"/>
          <w:szCs w:val="20"/>
          <w:lang w:val="en-US"/>
        </w:rPr>
        <w:t xml:space="preserve">This dataset serves as the central repository for evaluating and optimizing the packaging processes at </w:t>
      </w:r>
      <w:proofErr w:type="spellStart"/>
      <w:r w:rsidRPr="007955B2">
        <w:rPr>
          <w:rFonts w:ascii="Ubuntu Light" w:hAnsi="Ubuntu Light"/>
          <w:sz w:val="20"/>
          <w:szCs w:val="20"/>
          <w:lang w:val="en-US"/>
        </w:rPr>
        <w:t>FashionWorld</w:t>
      </w:r>
      <w:proofErr w:type="spellEnd"/>
      <w:r w:rsidRPr="007955B2">
        <w:rPr>
          <w:rFonts w:ascii="Ubuntu Light" w:hAnsi="Ubuntu Light"/>
          <w:sz w:val="20"/>
          <w:szCs w:val="20"/>
          <w:lang w:val="en-US"/>
        </w:rPr>
        <w:t xml:space="preserve"> Retail. It contains 500,000 records, where each entry represents a recommendation on how a product should be packaged and a final operational assessment of its packaging quality.</w:t>
      </w:r>
    </w:p>
    <w:p w14:paraId="6ABB60B8" w14:textId="77777777" w:rsidR="007955B2" w:rsidRPr="007955B2" w:rsidRDefault="007955B2" w:rsidP="007955B2">
      <w:pPr>
        <w:rPr>
          <w:rFonts w:ascii="Ubuntu Light" w:hAnsi="Ubuntu Light"/>
          <w:b/>
          <w:bCs/>
          <w:sz w:val="20"/>
          <w:szCs w:val="20"/>
        </w:rPr>
      </w:pPr>
      <w:r w:rsidRPr="007955B2">
        <w:rPr>
          <w:rFonts w:ascii="Ubuntu Light" w:hAnsi="Ubuntu Light"/>
          <w:b/>
          <w:bCs/>
          <w:sz w:val="20"/>
          <w:szCs w:val="20"/>
        </w:rPr>
        <w:t>Key Variables:</w:t>
      </w:r>
    </w:p>
    <w:p w14:paraId="317A5D8B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ReportID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>Unique identifier for each packaging report.</w:t>
      </w:r>
    </w:p>
    <w:p w14:paraId="3E636A26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SupplierName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>Name of the supplier involved (including possible minor taxonomical</w:t>
      </w:r>
      <w:r w:rsidRPr="007955B2">
        <w:rPr>
          <w:rFonts w:ascii="Ubuntu Light" w:hAnsi="Ubuntu Light"/>
          <w:b/>
          <w:bCs/>
          <w:sz w:val="20"/>
          <w:szCs w:val="20"/>
          <w:lang w:val="en-US"/>
        </w:rPr>
        <w:t xml:space="preserve"> variations).</w:t>
      </w:r>
    </w:p>
    <w:p w14:paraId="06EC06AE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DateOfReport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>Date when the report was generated, ranging from January 1, 2023, to June 30, 2024.</w:t>
      </w:r>
    </w:p>
    <w:p w14:paraId="27C8F0A4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GarmentType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>Type of garment (e.g., Shirt, Pants, Jacket, Dress, Skirt, Suit, Coat, Sweater).</w:t>
      </w:r>
    </w:p>
    <w:p w14:paraId="62C49C97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Material: </w:t>
      </w:r>
      <w:r w:rsidRPr="007955B2">
        <w:rPr>
          <w:rFonts w:ascii="Ubuntu Light" w:hAnsi="Ubuntu Light"/>
          <w:sz w:val="20"/>
          <w:szCs w:val="20"/>
          <w:lang w:val="en-US"/>
        </w:rPr>
        <w:t>Material of the product (Cotton, Polyester, Wool).</w:t>
      </w:r>
    </w:p>
    <w:p w14:paraId="2BB844F8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ProductReference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 xml:space="preserve">Unique product code used to link with the </w:t>
      </w:r>
      <w:proofErr w:type="spellStart"/>
      <w:r w:rsidRPr="007955B2">
        <w:rPr>
          <w:rFonts w:ascii="Ubuntu Light" w:hAnsi="Ubuntu Light"/>
          <w:sz w:val="20"/>
          <w:szCs w:val="20"/>
          <w:lang w:val="en-US"/>
        </w:rPr>
        <w:t>ProductAttributes</w:t>
      </w:r>
      <w:proofErr w:type="spellEnd"/>
      <w:r w:rsidRPr="007955B2">
        <w:rPr>
          <w:rFonts w:ascii="Ubuntu Light" w:hAnsi="Ubuntu Light"/>
          <w:sz w:val="20"/>
          <w:szCs w:val="20"/>
          <w:lang w:val="en-US"/>
        </w:rPr>
        <w:t xml:space="preserve"> dataset.</w:t>
      </w:r>
    </w:p>
    <w:p w14:paraId="573A9816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ProposedUnitsPerCarton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>Recommended number of units per carton to optimize efficiency.</w:t>
      </w:r>
    </w:p>
    <w:p w14:paraId="7DE97475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ProposedFoldingMethod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 xml:space="preserve">Recommended folding </w:t>
      </w:r>
      <w:proofErr w:type="gramStart"/>
      <w:r w:rsidRPr="007955B2">
        <w:rPr>
          <w:rFonts w:ascii="Ubuntu Light" w:hAnsi="Ubuntu Light"/>
          <w:sz w:val="20"/>
          <w:szCs w:val="20"/>
          <w:lang w:val="en-US"/>
        </w:rPr>
        <w:t>method (“Method1”, “Method2”,</w:t>
      </w:r>
      <w:proofErr w:type="gramEnd"/>
      <w:r w:rsidRPr="007955B2">
        <w:rPr>
          <w:rFonts w:ascii="Ubuntu Light" w:hAnsi="Ubuntu Light"/>
          <w:sz w:val="20"/>
          <w:szCs w:val="20"/>
          <w:lang w:val="en-US"/>
        </w:rPr>
        <w:t xml:space="preserve"> or “Method3”).</w:t>
      </w:r>
    </w:p>
    <w:p w14:paraId="00259F00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ProposedLayout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>Recommended box layout (</w:t>
      </w:r>
      <w:proofErr w:type="spellStart"/>
      <w:r w:rsidRPr="007955B2">
        <w:rPr>
          <w:rFonts w:ascii="Ubuntu Light" w:hAnsi="Ubuntu Light"/>
          <w:sz w:val="20"/>
          <w:szCs w:val="20"/>
          <w:lang w:val="en-US"/>
        </w:rPr>
        <w:t>LayoutA</w:t>
      </w:r>
      <w:proofErr w:type="spellEnd"/>
      <w:r w:rsidRPr="007955B2">
        <w:rPr>
          <w:rFonts w:ascii="Ubuntu Light" w:hAnsi="Ubuntu Light"/>
          <w:sz w:val="20"/>
          <w:szCs w:val="20"/>
          <w:lang w:val="en-US"/>
        </w:rPr>
        <w:t xml:space="preserve">, </w:t>
      </w:r>
      <w:proofErr w:type="spellStart"/>
      <w:r w:rsidRPr="007955B2">
        <w:rPr>
          <w:rFonts w:ascii="Ubuntu Light" w:hAnsi="Ubuntu Light"/>
          <w:sz w:val="20"/>
          <w:szCs w:val="20"/>
          <w:lang w:val="en-US"/>
        </w:rPr>
        <w:t>LayoutB</w:t>
      </w:r>
      <w:proofErr w:type="spellEnd"/>
      <w:r w:rsidRPr="007955B2">
        <w:rPr>
          <w:rFonts w:ascii="Ubuntu Light" w:hAnsi="Ubuntu Light"/>
          <w:sz w:val="20"/>
          <w:szCs w:val="20"/>
          <w:lang w:val="en-US"/>
        </w:rPr>
        <w:t xml:space="preserve">, </w:t>
      </w:r>
      <w:proofErr w:type="spellStart"/>
      <w:r w:rsidRPr="007955B2">
        <w:rPr>
          <w:rFonts w:ascii="Ubuntu Light" w:hAnsi="Ubuntu Light"/>
          <w:sz w:val="20"/>
          <w:szCs w:val="20"/>
          <w:lang w:val="en-US"/>
        </w:rPr>
        <w:t>LayoutC</w:t>
      </w:r>
      <w:proofErr w:type="spellEnd"/>
      <w:r w:rsidRPr="007955B2">
        <w:rPr>
          <w:rFonts w:ascii="Ubuntu Light" w:hAnsi="Ubuntu Light"/>
          <w:sz w:val="20"/>
          <w:szCs w:val="20"/>
          <w:lang w:val="en-US"/>
        </w:rPr>
        <w:t xml:space="preserve">, </w:t>
      </w:r>
      <w:proofErr w:type="spellStart"/>
      <w:r w:rsidRPr="007955B2">
        <w:rPr>
          <w:rFonts w:ascii="Ubuntu Light" w:hAnsi="Ubuntu Light"/>
          <w:sz w:val="20"/>
          <w:szCs w:val="20"/>
          <w:lang w:val="en-US"/>
        </w:rPr>
        <w:t>LayoutD</w:t>
      </w:r>
      <w:proofErr w:type="spellEnd"/>
      <w:r w:rsidRPr="007955B2">
        <w:rPr>
          <w:rFonts w:ascii="Ubuntu Light" w:hAnsi="Ubuntu Light"/>
          <w:sz w:val="20"/>
          <w:szCs w:val="20"/>
          <w:lang w:val="en-US"/>
        </w:rPr>
        <w:t xml:space="preserve">, </w:t>
      </w:r>
      <w:proofErr w:type="spellStart"/>
      <w:r w:rsidRPr="007955B2">
        <w:rPr>
          <w:rFonts w:ascii="Ubuntu Light" w:hAnsi="Ubuntu Light"/>
          <w:sz w:val="20"/>
          <w:szCs w:val="20"/>
          <w:lang w:val="en-US"/>
        </w:rPr>
        <w:t>LayoutE</w:t>
      </w:r>
      <w:proofErr w:type="spellEnd"/>
      <w:r w:rsidRPr="007955B2">
        <w:rPr>
          <w:rFonts w:ascii="Ubuntu Light" w:hAnsi="Ubuntu Light"/>
          <w:sz w:val="20"/>
          <w:szCs w:val="20"/>
          <w:lang w:val="en-US"/>
        </w:rPr>
        <w:t>).</w:t>
      </w:r>
    </w:p>
    <w:p w14:paraId="3E516518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PackagingQuality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: </w:t>
      </w:r>
      <w:r w:rsidRPr="007955B2">
        <w:rPr>
          <w:rFonts w:ascii="Ubuntu Light" w:hAnsi="Ubuntu Light"/>
          <w:sz w:val="20"/>
          <w:szCs w:val="20"/>
          <w:lang w:val="en-US"/>
        </w:rPr>
        <w:t>Operational label indicating the packaging quality ("Good" or "Bad"), based on predefined criteria.</w:t>
      </w:r>
    </w:p>
    <w:p w14:paraId="53A015FF" w14:textId="77777777" w:rsidR="007955B2" w:rsidRPr="007955B2" w:rsidRDefault="007955B2" w:rsidP="007955B2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Important Note: </w:t>
      </w: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PackagingQuality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 xml:space="preserve"> represents an operational assessment and does not necessarily determine the definitive ground truth. A "Good" label does not guarantee that no issues will arise, and a "Bad" label does not always imply critical failure. Packaging incidents and anomalies may still occur independently, as captured in the </w:t>
      </w:r>
      <w:proofErr w:type="spellStart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>HistoricalIncidents</w:t>
      </w:r>
      <w:proofErr w:type="spellEnd"/>
      <w:r w:rsidRPr="007955B2">
        <w:rPr>
          <w:rFonts w:ascii="Ubuntu Light" w:hAnsi="Ubuntu Light"/>
          <w:b/>
          <w:bCs/>
          <w:sz w:val="20"/>
          <w:szCs w:val="20"/>
          <w:lang w:val="en-US"/>
        </w:rPr>
        <w:t xml:space="preserve"> dataset.</w:t>
      </w:r>
    </w:p>
    <w:p w14:paraId="48F39F00" w14:textId="77777777" w:rsidR="007D2DA9" w:rsidRPr="00BE6266" w:rsidRDefault="007D2DA9" w:rsidP="00B3492D">
      <w:pPr>
        <w:rPr>
          <w:rFonts w:ascii="Ubuntu Light" w:hAnsi="Ubuntu Light"/>
          <w:sz w:val="20"/>
          <w:szCs w:val="20"/>
          <w:lang w:val="en-US"/>
        </w:rPr>
      </w:pPr>
    </w:p>
    <w:p w14:paraId="606AF795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B. ProductAttributes.xlsx</w:t>
      </w:r>
    </w:p>
    <w:p w14:paraId="02A8EF57" w14:textId="77777777" w:rsidR="00102918" w:rsidRPr="00102918" w:rsidRDefault="00102918" w:rsidP="00102918">
      <w:p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Purpose: </w:t>
      </w:r>
      <w:r w:rsidRPr="00102918">
        <w:rPr>
          <w:rFonts w:ascii="Ubuntu Light" w:hAnsi="Ubuntu Light"/>
          <w:sz w:val="20"/>
          <w:szCs w:val="20"/>
          <w:lang w:val="en-US"/>
        </w:rPr>
        <w:t>This dataset provides detailed characteristics for approximately 10,000 unique products, allowing analysis of how intrinsic product attributes impact packaging outcomes.</w:t>
      </w:r>
    </w:p>
    <w:p w14:paraId="25F298C6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</w:rPr>
      </w:pPr>
      <w:r w:rsidRPr="00102918">
        <w:rPr>
          <w:rFonts w:ascii="Ubuntu Light" w:hAnsi="Ubuntu Light"/>
          <w:b/>
          <w:bCs/>
          <w:sz w:val="20"/>
          <w:szCs w:val="20"/>
        </w:rPr>
        <w:t>Key Variables:</w:t>
      </w:r>
    </w:p>
    <w:p w14:paraId="66DBB84D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ProductReference: </w:t>
      </w:r>
      <w:r w:rsidRPr="00102918">
        <w:rPr>
          <w:rFonts w:ascii="Ubuntu Light" w:hAnsi="Ubuntu Light"/>
          <w:sz w:val="20"/>
          <w:szCs w:val="20"/>
          <w:lang w:val="en-US"/>
        </w:rPr>
        <w:t>Product code (linked to DensityReports).</w:t>
      </w:r>
    </w:p>
    <w:p w14:paraId="163A40AF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</w:rPr>
        <w:t>GarmentType</w:t>
      </w:r>
      <w:proofErr w:type="spellEnd"/>
      <w:r w:rsidRPr="00102918">
        <w:rPr>
          <w:rFonts w:ascii="Ubuntu Light" w:hAnsi="Ubuntu Light"/>
          <w:b/>
          <w:bCs/>
          <w:sz w:val="20"/>
          <w:szCs w:val="20"/>
        </w:rPr>
        <w:t>: </w:t>
      </w:r>
      <w:proofErr w:type="spellStart"/>
      <w:r w:rsidRPr="00102918">
        <w:rPr>
          <w:rFonts w:ascii="Ubuntu Light" w:hAnsi="Ubuntu Light"/>
          <w:sz w:val="20"/>
          <w:szCs w:val="20"/>
        </w:rPr>
        <w:t>Type</w:t>
      </w:r>
      <w:proofErr w:type="spellEnd"/>
      <w:r w:rsidRPr="00102918">
        <w:rPr>
          <w:rFonts w:ascii="Ubuntu Light" w:hAnsi="Ubuntu Light"/>
          <w:sz w:val="20"/>
          <w:szCs w:val="20"/>
        </w:rPr>
        <w:t xml:space="preserve"> </w:t>
      </w:r>
      <w:proofErr w:type="spellStart"/>
      <w:r w:rsidRPr="00102918">
        <w:rPr>
          <w:rFonts w:ascii="Ubuntu Light" w:hAnsi="Ubuntu Light"/>
          <w:sz w:val="20"/>
          <w:szCs w:val="20"/>
        </w:rPr>
        <w:t>of</w:t>
      </w:r>
      <w:proofErr w:type="spellEnd"/>
      <w:r w:rsidRPr="00102918">
        <w:rPr>
          <w:rFonts w:ascii="Ubuntu Light" w:hAnsi="Ubuntu Light"/>
          <w:sz w:val="20"/>
          <w:szCs w:val="20"/>
        </w:rPr>
        <w:t xml:space="preserve"> </w:t>
      </w:r>
      <w:proofErr w:type="spellStart"/>
      <w:r w:rsidRPr="00102918">
        <w:rPr>
          <w:rFonts w:ascii="Ubuntu Light" w:hAnsi="Ubuntu Light"/>
          <w:sz w:val="20"/>
          <w:szCs w:val="20"/>
        </w:rPr>
        <w:t>garment</w:t>
      </w:r>
      <w:proofErr w:type="spellEnd"/>
      <w:r w:rsidRPr="00102918">
        <w:rPr>
          <w:rFonts w:ascii="Ubuntu Light" w:hAnsi="Ubuntu Light"/>
          <w:sz w:val="20"/>
          <w:szCs w:val="20"/>
        </w:rPr>
        <w:t>.</w:t>
      </w:r>
    </w:p>
    <w:p w14:paraId="53D043D4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Material: </w:t>
      </w:r>
      <w:r w:rsidRPr="00102918">
        <w:rPr>
          <w:rFonts w:ascii="Ubuntu Light" w:hAnsi="Ubuntu Light"/>
          <w:sz w:val="20"/>
          <w:szCs w:val="20"/>
          <w:lang w:val="en-US"/>
        </w:rPr>
        <w:t>Material of the product.</w:t>
      </w:r>
    </w:p>
    <w:p w14:paraId="77C6F614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</w:rPr>
      </w:pPr>
      <w:proofErr w:type="spellStart"/>
      <w:r w:rsidRPr="00102918">
        <w:rPr>
          <w:rFonts w:ascii="Ubuntu Light" w:hAnsi="Ubuntu Light"/>
          <w:b/>
          <w:bCs/>
          <w:sz w:val="20"/>
          <w:szCs w:val="20"/>
        </w:rPr>
        <w:t>ProductName</w:t>
      </w:r>
      <w:proofErr w:type="spellEnd"/>
      <w:r w:rsidRPr="00102918">
        <w:rPr>
          <w:rFonts w:ascii="Ubuntu Light" w:hAnsi="Ubuntu Light"/>
          <w:b/>
          <w:bCs/>
          <w:sz w:val="20"/>
          <w:szCs w:val="20"/>
        </w:rPr>
        <w:t>: </w:t>
      </w:r>
      <w:proofErr w:type="spellStart"/>
      <w:r w:rsidRPr="00102918">
        <w:rPr>
          <w:rFonts w:ascii="Ubuntu Light" w:hAnsi="Ubuntu Light"/>
          <w:sz w:val="20"/>
          <w:szCs w:val="20"/>
        </w:rPr>
        <w:t>Product’s</w:t>
      </w:r>
      <w:proofErr w:type="spellEnd"/>
      <w:r w:rsidRPr="00102918">
        <w:rPr>
          <w:rFonts w:ascii="Ubuntu Light" w:hAnsi="Ubuntu Light"/>
          <w:sz w:val="20"/>
          <w:szCs w:val="20"/>
        </w:rPr>
        <w:t xml:space="preserve"> descriptive </w:t>
      </w:r>
      <w:proofErr w:type="spellStart"/>
      <w:r w:rsidRPr="00102918">
        <w:rPr>
          <w:rFonts w:ascii="Ubuntu Light" w:hAnsi="Ubuntu Light"/>
          <w:sz w:val="20"/>
          <w:szCs w:val="20"/>
        </w:rPr>
        <w:t>name</w:t>
      </w:r>
      <w:proofErr w:type="spellEnd"/>
      <w:r w:rsidRPr="00102918">
        <w:rPr>
          <w:rFonts w:ascii="Ubuntu Light" w:hAnsi="Ubuntu Light"/>
          <w:sz w:val="20"/>
          <w:szCs w:val="20"/>
        </w:rPr>
        <w:t>.</w:t>
      </w:r>
    </w:p>
    <w:p w14:paraId="26DB43D8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Size: </w:t>
      </w:r>
      <w:r w:rsidRPr="00102918">
        <w:rPr>
          <w:rFonts w:ascii="Ubuntu Light" w:hAnsi="Ubuntu Light"/>
          <w:sz w:val="20"/>
          <w:szCs w:val="20"/>
          <w:lang w:val="en-US"/>
        </w:rPr>
        <w:t>Size variant of the product.</w:t>
      </w:r>
    </w:p>
    <w:p w14:paraId="44C68292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Collection: </w:t>
      </w:r>
      <w:r w:rsidRPr="00102918">
        <w:rPr>
          <w:rFonts w:ascii="Ubuntu Light" w:hAnsi="Ubuntu Light"/>
          <w:sz w:val="20"/>
          <w:szCs w:val="20"/>
          <w:lang w:val="en-US"/>
        </w:rPr>
        <w:t>Product collection (e.g., Summer, Winter, Spring, Autumn).</w:t>
      </w:r>
    </w:p>
    <w:p w14:paraId="0E8BF15C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lastRenderedPageBreak/>
        <w:t>Weight: </w:t>
      </w:r>
      <w:r w:rsidRPr="00102918">
        <w:rPr>
          <w:rFonts w:ascii="Ubuntu Light" w:hAnsi="Ubuntu Light"/>
          <w:sz w:val="20"/>
          <w:szCs w:val="20"/>
          <w:lang w:val="en-US"/>
        </w:rPr>
        <w:t>Weight of the product.</w:t>
      </w:r>
    </w:p>
    <w:p w14:paraId="29B7137D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C. SupplierScorecard.xlsx</w:t>
      </w:r>
    </w:p>
    <w:p w14:paraId="6F737DAC" w14:textId="77777777" w:rsidR="00102918" w:rsidRPr="00102918" w:rsidRDefault="00102918" w:rsidP="00102918">
      <w:p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Purpose: </w:t>
      </w:r>
      <w:r w:rsidRPr="00102918">
        <w:rPr>
          <w:rFonts w:ascii="Ubuntu Light" w:hAnsi="Ubuntu Light"/>
          <w:sz w:val="20"/>
          <w:szCs w:val="20"/>
          <w:lang w:val="en-US"/>
        </w:rPr>
        <w:t xml:space="preserve">This </w:t>
      </w:r>
      <w:proofErr w:type="gramStart"/>
      <w:r w:rsidRPr="00102918">
        <w:rPr>
          <w:rFonts w:ascii="Ubuntu Light" w:hAnsi="Ubuntu Light"/>
          <w:sz w:val="20"/>
          <w:szCs w:val="20"/>
          <w:lang w:val="en-US"/>
        </w:rPr>
        <w:t>dataset</w:t>
      </w:r>
      <w:proofErr w:type="gramEnd"/>
      <w:r w:rsidRPr="00102918">
        <w:rPr>
          <w:rFonts w:ascii="Ubuntu Light" w:hAnsi="Ubuntu Light"/>
          <w:sz w:val="20"/>
          <w:szCs w:val="20"/>
          <w:lang w:val="en-US"/>
        </w:rPr>
        <w:t xml:space="preserve"> captures monthly supplier performance metrics over 18 months, providing an aggregated view of their operational consistency and quality.</w:t>
      </w:r>
    </w:p>
    <w:p w14:paraId="3CA91277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</w:rPr>
      </w:pPr>
      <w:r w:rsidRPr="00102918">
        <w:rPr>
          <w:rFonts w:ascii="Ubuntu Light" w:hAnsi="Ubuntu Light"/>
          <w:b/>
          <w:bCs/>
          <w:sz w:val="20"/>
          <w:szCs w:val="20"/>
        </w:rPr>
        <w:t>Key Variables:</w:t>
      </w:r>
    </w:p>
    <w:p w14:paraId="3D36371F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SupplierName</w:t>
      </w:r>
      <w:r w:rsidRPr="00102918">
        <w:rPr>
          <w:rFonts w:ascii="Ubuntu Light" w:hAnsi="Ubuntu Light"/>
          <w:sz w:val="20"/>
          <w:szCs w:val="20"/>
          <w:lang w:val="en-US"/>
        </w:rPr>
        <w:t>: Supplier's name (maintaining any taxonomy errors from operational records).</w:t>
      </w:r>
    </w:p>
    <w:p w14:paraId="63ED7C92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Month: </w:t>
      </w:r>
      <w:r w:rsidRPr="00102918">
        <w:rPr>
          <w:rFonts w:ascii="Ubuntu Light" w:hAnsi="Ubuntu Light"/>
          <w:sz w:val="20"/>
          <w:szCs w:val="20"/>
          <w:lang w:val="en-US"/>
        </w:rPr>
        <w:t>Year and month of the evaluation (from 2023-01 to 2024-06).</w:t>
      </w:r>
    </w:p>
    <w:p w14:paraId="28D0E4DA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PackagesHandled: Total packages managed that month.</w:t>
      </w:r>
    </w:p>
    <w:p w14:paraId="70E843AD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BadPackagingRate (%): </w:t>
      </w:r>
      <w:r w:rsidRPr="00102918">
        <w:rPr>
          <w:rFonts w:ascii="Ubuntu Light" w:hAnsi="Ubuntu Light"/>
          <w:sz w:val="20"/>
          <w:szCs w:val="20"/>
          <w:lang w:val="en-US"/>
        </w:rPr>
        <w:t>Percentage of packages classified as "Bad."</w:t>
      </w:r>
    </w:p>
    <w:p w14:paraId="197944CD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TotalIncidents: </w:t>
      </w:r>
      <w:r w:rsidRPr="00102918">
        <w:rPr>
          <w:rFonts w:ascii="Ubuntu Light" w:hAnsi="Ubuntu Light"/>
          <w:sz w:val="20"/>
          <w:szCs w:val="20"/>
          <w:lang w:val="en-US"/>
        </w:rPr>
        <w:t>Total number of incidents associated with the supplier that month.</w:t>
      </w:r>
    </w:p>
    <w:p w14:paraId="5C51372D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AverageCostPerIncident (€): </w:t>
      </w:r>
      <w:r w:rsidRPr="00102918">
        <w:rPr>
          <w:rFonts w:ascii="Ubuntu Light" w:hAnsi="Ubuntu Light"/>
          <w:sz w:val="20"/>
          <w:szCs w:val="20"/>
          <w:lang w:val="en-US"/>
        </w:rPr>
        <w:t>Average cost impact per incident.</w:t>
      </w:r>
    </w:p>
    <w:p w14:paraId="32BE96DC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OnTimeDeliveryRate (%): </w:t>
      </w:r>
      <w:r w:rsidRPr="00102918">
        <w:rPr>
          <w:rFonts w:ascii="Ubuntu Light" w:hAnsi="Ubuntu Light"/>
          <w:sz w:val="20"/>
          <w:szCs w:val="20"/>
          <w:lang w:val="en-US"/>
        </w:rPr>
        <w:t>Rate of on-time deliveries.</w:t>
      </w:r>
    </w:p>
    <w:p w14:paraId="54AE43C5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AnomaliesDetected: </w:t>
      </w:r>
      <w:r w:rsidRPr="00102918">
        <w:rPr>
          <w:rFonts w:ascii="Ubuntu Light" w:hAnsi="Ubuntu Light"/>
          <w:sz w:val="20"/>
          <w:szCs w:val="20"/>
          <w:lang w:val="en-US"/>
        </w:rPr>
        <w:t>Number of anomalies detected by quality inspections.</w:t>
      </w:r>
    </w:p>
    <w:p w14:paraId="3C6AD234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D. HistoricalIncidents.xlsx</w:t>
      </w:r>
    </w:p>
    <w:p w14:paraId="690EF579" w14:textId="77777777" w:rsidR="00102918" w:rsidRPr="00102918" w:rsidRDefault="00102918" w:rsidP="00102918">
      <w:p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Purpose: </w:t>
      </w:r>
      <w:r w:rsidRPr="00102918">
        <w:rPr>
          <w:rFonts w:ascii="Ubuntu Light" w:hAnsi="Ubuntu Light"/>
          <w:sz w:val="20"/>
          <w:szCs w:val="20"/>
          <w:lang w:val="en-US"/>
        </w:rPr>
        <w:t>This dataset documents past packaging-related incidents, providing critical insights into the real-world consequences of operational and packaging decisions.</w:t>
      </w:r>
    </w:p>
    <w:p w14:paraId="7DEC01F6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</w:rPr>
      </w:pPr>
      <w:r w:rsidRPr="00102918">
        <w:rPr>
          <w:rFonts w:ascii="Ubuntu Light" w:hAnsi="Ubuntu Light"/>
          <w:b/>
          <w:bCs/>
          <w:sz w:val="20"/>
          <w:szCs w:val="20"/>
        </w:rPr>
        <w:t>Key Variables:</w:t>
      </w:r>
    </w:p>
    <w:p w14:paraId="621446DB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ProductReference:</w:t>
      </w:r>
      <w:r w:rsidRPr="00102918">
        <w:rPr>
          <w:rFonts w:ascii="Ubuntu Light" w:hAnsi="Ubuntu Light"/>
          <w:sz w:val="20"/>
          <w:szCs w:val="20"/>
          <w:lang w:val="en-US"/>
        </w:rPr>
        <w:t> Product involved in the incident.</w:t>
      </w:r>
    </w:p>
    <w:p w14:paraId="3EEF2F94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SupplierName:</w:t>
      </w:r>
      <w:r w:rsidRPr="00102918">
        <w:rPr>
          <w:rFonts w:ascii="Ubuntu Light" w:hAnsi="Ubuntu Light"/>
          <w:sz w:val="20"/>
          <w:szCs w:val="20"/>
          <w:lang w:val="en-US"/>
        </w:rPr>
        <w:t> Supplier responsible (aligned with supplier names across datasets).</w:t>
      </w:r>
    </w:p>
    <w:p w14:paraId="79010971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DateOfIncident:</w:t>
      </w:r>
      <w:r w:rsidRPr="00102918">
        <w:rPr>
          <w:rFonts w:ascii="Ubuntu Light" w:hAnsi="Ubuntu Light"/>
          <w:sz w:val="20"/>
          <w:szCs w:val="20"/>
          <w:lang w:val="en-US"/>
        </w:rPr>
        <w:t> Date when the incident occurred.</w:t>
      </w:r>
    </w:p>
    <w:p w14:paraId="37D43B99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proofErr w:type="gramStart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IssueDescription</w:t>
      </w:r>
      <w:proofErr w:type="gramEnd"/>
      <w:r w:rsidRPr="00102918">
        <w:rPr>
          <w:rFonts w:ascii="Ubuntu Light" w:hAnsi="Ubuntu Light"/>
          <w:b/>
          <w:bCs/>
          <w:sz w:val="20"/>
          <w:szCs w:val="20"/>
          <w:lang w:val="en-US"/>
        </w:rPr>
        <w:t>:</w:t>
      </w:r>
      <w:r w:rsidRPr="00102918">
        <w:rPr>
          <w:rFonts w:ascii="Ubuntu Light" w:hAnsi="Ubuntu Light"/>
          <w:sz w:val="20"/>
          <w:szCs w:val="20"/>
          <w:lang w:val="en-US"/>
        </w:rPr>
        <w:t> Nature of the issue (e.g., Packaging Damage, Labeling Error).</w:t>
      </w:r>
    </w:p>
    <w:p w14:paraId="63FF26AF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ResolutionStatus:</w:t>
      </w:r>
      <w:r w:rsidRPr="00102918">
        <w:rPr>
          <w:rFonts w:ascii="Ubuntu Light" w:hAnsi="Ubuntu Light"/>
          <w:sz w:val="20"/>
          <w:szCs w:val="20"/>
          <w:lang w:val="en-US"/>
        </w:rPr>
        <w:t> Status of the issue resolution (Resolved, In Progress, Not Resolved).</w:t>
      </w:r>
    </w:p>
    <w:p w14:paraId="4E7BFA10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CostImpact (€):</w:t>
      </w:r>
      <w:r w:rsidRPr="00102918">
        <w:rPr>
          <w:rFonts w:ascii="Ubuntu Light" w:hAnsi="Ubuntu Light"/>
          <w:sz w:val="20"/>
          <w:szCs w:val="20"/>
          <w:lang w:val="en-US"/>
        </w:rPr>
        <w:t> Financial impact associated with the incident.</w:t>
      </w:r>
    </w:p>
    <w:p w14:paraId="3F9D0CCF" w14:textId="0075F02C" w:rsidR="00B3492D" w:rsidRPr="00B3492D" w:rsidRDefault="00B3492D" w:rsidP="00B3492D">
      <w:pPr>
        <w:rPr>
          <w:rFonts w:ascii="Ubuntu Light" w:hAnsi="Ubuntu Light"/>
          <w:sz w:val="20"/>
          <w:szCs w:val="20"/>
          <w:lang w:val="en-US"/>
        </w:rPr>
      </w:pPr>
    </w:p>
    <w:p w14:paraId="070149BA" w14:textId="412EACDD" w:rsidR="00B3492D" w:rsidRPr="00B3492D" w:rsidRDefault="00B3492D" w:rsidP="00B3492D">
      <w:pPr>
        <w:rPr>
          <w:rFonts w:ascii="Ubuntu Light" w:hAnsi="Ubuntu Light"/>
          <w:b/>
          <w:bCs/>
          <w:sz w:val="28"/>
          <w:szCs w:val="28"/>
          <w:u w:val="single"/>
          <w:lang w:val="en-US"/>
        </w:rPr>
      </w:pPr>
      <w:r w:rsidRPr="00B3492D">
        <w:rPr>
          <w:rFonts w:ascii="Ubuntu Light" w:hAnsi="Ubuntu Light"/>
          <w:b/>
          <w:bCs/>
          <w:sz w:val="28"/>
          <w:szCs w:val="28"/>
          <w:u w:val="single"/>
          <w:lang w:val="en-US"/>
        </w:rPr>
        <w:t>Global Relational Schema</w:t>
      </w:r>
    </w:p>
    <w:p w14:paraId="577626F5" w14:textId="77777777" w:rsidR="00B3492D" w:rsidRPr="00B3492D" w:rsidRDefault="00B3492D" w:rsidP="00B3492D">
      <w:p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Key Relationships:</w:t>
      </w:r>
    </w:p>
    <w:p w14:paraId="6AC15C4B" w14:textId="77777777" w:rsidR="00B3492D" w:rsidRPr="00B3492D" w:rsidRDefault="00B3492D" w:rsidP="00B3492D">
      <w:pPr>
        <w:numPr>
          <w:ilvl w:val="0"/>
          <w:numId w:val="5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  <w:lang w:val="en-US"/>
        </w:rPr>
        <w:t>ProductReference</w:t>
      </w:r>
      <w:proofErr w:type="spellEnd"/>
      <w:r w:rsidRPr="00B3492D">
        <w:rPr>
          <w:rFonts w:ascii="Ubuntu Light" w:hAnsi="Ubuntu Light"/>
          <w:b/>
          <w:bCs/>
          <w:sz w:val="20"/>
          <w:szCs w:val="20"/>
          <w:lang w:val="en-US"/>
        </w:rPr>
        <w:t>:</w:t>
      </w:r>
      <w:r w:rsidRPr="00B3492D">
        <w:rPr>
          <w:rFonts w:ascii="Ubuntu Light" w:hAnsi="Ubuntu Light"/>
          <w:sz w:val="20"/>
          <w:szCs w:val="20"/>
          <w:lang w:val="en-US"/>
        </w:rPr>
        <w:br/>
        <w:t xml:space="preserve">This key is used to link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DensityReports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and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ProductAttributes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>, establishing a many-to-one relationship (i.e., many packaging reports correspond to one unique product). This linkage is crucial for integrating product-specific attributes into the analysis of packaging quality.</w:t>
      </w:r>
    </w:p>
    <w:p w14:paraId="16FE9A8A" w14:textId="77777777" w:rsidR="00B3492D" w:rsidRPr="00B3492D" w:rsidRDefault="00B3492D" w:rsidP="00B3492D">
      <w:pPr>
        <w:numPr>
          <w:ilvl w:val="0"/>
          <w:numId w:val="5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SupplierName</w:t>
      </w:r>
      <w:proofErr w:type="spellEnd"/>
      <w:r w:rsidRPr="00B3492D">
        <w:rPr>
          <w:rFonts w:ascii="Ubuntu Light" w:hAnsi="Ubuntu Light"/>
          <w:b/>
          <w:bCs/>
          <w:sz w:val="20"/>
          <w:szCs w:val="20"/>
          <w:lang w:val="en-US"/>
        </w:rPr>
        <w:t>:</w:t>
      </w:r>
      <w:r w:rsidRPr="00B3492D">
        <w:rPr>
          <w:rFonts w:ascii="Ubuntu Light" w:hAnsi="Ubuntu Light"/>
          <w:sz w:val="20"/>
          <w:szCs w:val="20"/>
          <w:lang w:val="en-US"/>
        </w:rPr>
        <w:br/>
        <w:t xml:space="preserve">This field connects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DensityReports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,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SupplierScorecard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, and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HistoricalIncidents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>, enabling the analysis of how supplier performance and historical incidents affect packaging outcomes.</w:t>
      </w:r>
    </w:p>
    <w:p w14:paraId="407B6C2F" w14:textId="77777777" w:rsidR="00B3492D" w:rsidRPr="00B3492D" w:rsidRDefault="00B3492D" w:rsidP="00B3492D">
      <w:p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 xml:space="preserve">Data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Integration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 xml:space="preserve">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Overview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59F22EEC" w14:textId="77777777" w:rsidR="00B3492D" w:rsidRPr="00B3492D" w:rsidRDefault="00B3492D" w:rsidP="00B3492D">
      <w:pPr>
        <w:numPr>
          <w:ilvl w:val="0"/>
          <w:numId w:val="6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  <w:lang w:val="en-US"/>
        </w:rPr>
        <w:t>DensityReports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serves as the central dataset containing the operational packaging evaluations and quality labels.</w:t>
      </w:r>
    </w:p>
    <w:p w14:paraId="3AFF0A7F" w14:textId="77777777" w:rsidR="00B3492D" w:rsidRPr="00B3492D" w:rsidRDefault="00B3492D" w:rsidP="00B3492D">
      <w:pPr>
        <w:numPr>
          <w:ilvl w:val="0"/>
          <w:numId w:val="6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proofErr w:type="gramStart"/>
      <w:r w:rsidRPr="00B3492D">
        <w:rPr>
          <w:rFonts w:ascii="Ubuntu Light" w:hAnsi="Ubuntu Light"/>
          <w:b/>
          <w:bCs/>
          <w:sz w:val="20"/>
          <w:szCs w:val="20"/>
          <w:lang w:val="en-US"/>
        </w:rPr>
        <w:t>ProductAttributes</w:t>
      </w:r>
      <w:proofErr w:type="spellEnd"/>
      <w:proofErr w:type="gramEnd"/>
      <w:r w:rsidRPr="00B3492D">
        <w:rPr>
          <w:rFonts w:ascii="Ubuntu Light" w:hAnsi="Ubuntu Light"/>
          <w:sz w:val="20"/>
          <w:szCs w:val="20"/>
          <w:lang w:val="en-US"/>
        </w:rPr>
        <w:t xml:space="preserve"> enriches these reports with the inherent characteristics of each product.</w:t>
      </w:r>
    </w:p>
    <w:p w14:paraId="65428027" w14:textId="77777777" w:rsidR="00B3492D" w:rsidRPr="00B3492D" w:rsidRDefault="00B3492D" w:rsidP="00B3492D">
      <w:pPr>
        <w:numPr>
          <w:ilvl w:val="0"/>
          <w:numId w:val="6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  <w:lang w:val="en-US"/>
        </w:rPr>
        <w:lastRenderedPageBreak/>
        <w:t>SupplierScorecard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provides performance metrics that can be correlated with packaging quality.</w:t>
      </w:r>
    </w:p>
    <w:p w14:paraId="433B4617" w14:textId="592BE9E6" w:rsidR="00B3492D" w:rsidRPr="00B3492D" w:rsidRDefault="00B3492D" w:rsidP="00B3492D">
      <w:pPr>
        <w:numPr>
          <w:ilvl w:val="0"/>
          <w:numId w:val="6"/>
        </w:numPr>
        <w:rPr>
          <w:rFonts w:ascii="Ubuntu Light" w:hAnsi="Ubuntu Light"/>
          <w:sz w:val="20"/>
          <w:szCs w:val="20"/>
          <w:lang w:val="en-US"/>
        </w:rPr>
      </w:pPr>
      <w:proofErr w:type="spellStart"/>
      <w:proofErr w:type="gramStart"/>
      <w:r w:rsidRPr="00B3492D">
        <w:rPr>
          <w:rFonts w:ascii="Ubuntu Light" w:hAnsi="Ubuntu Light"/>
          <w:b/>
          <w:bCs/>
          <w:sz w:val="20"/>
          <w:szCs w:val="20"/>
          <w:lang w:val="en-US"/>
        </w:rPr>
        <w:t>HistoricalIncidents</w:t>
      </w:r>
      <w:proofErr w:type="spellEnd"/>
      <w:proofErr w:type="gramEnd"/>
      <w:r w:rsidRPr="00B3492D">
        <w:rPr>
          <w:rFonts w:ascii="Ubuntu Light" w:hAnsi="Ubuntu Light"/>
          <w:sz w:val="20"/>
          <w:szCs w:val="20"/>
          <w:lang w:val="en-US"/>
        </w:rPr>
        <w:t xml:space="preserve"> offers background on past packaging issues, adding context to the quality </w:t>
      </w:r>
      <w:proofErr w:type="spellStart"/>
      <w:proofErr w:type="gramStart"/>
      <w:r w:rsidRPr="00B3492D">
        <w:rPr>
          <w:rFonts w:ascii="Ubuntu Light" w:hAnsi="Ubuntu Light"/>
          <w:sz w:val="20"/>
          <w:szCs w:val="20"/>
          <w:lang w:val="en-US"/>
        </w:rPr>
        <w:t>assessments.</w:t>
      </w:r>
      <w:r w:rsidR="00BE6266">
        <w:rPr>
          <w:rFonts w:ascii="Ubuntu Light" w:hAnsi="Ubuntu Light"/>
          <w:sz w:val="20"/>
          <w:szCs w:val="20"/>
          <w:lang w:val="en-US"/>
        </w:rPr>
        <w:t>s</w:t>
      </w:r>
      <w:proofErr w:type="spellEnd"/>
      <w:proofErr w:type="gramEnd"/>
    </w:p>
    <w:p w14:paraId="3CAAED9F" w14:textId="77777777" w:rsidR="00BE6266" w:rsidRPr="00B3492D" w:rsidRDefault="00BE6266" w:rsidP="00B3492D">
      <w:pPr>
        <w:rPr>
          <w:rFonts w:ascii="Ubuntu Light" w:hAnsi="Ubuntu Light"/>
          <w:sz w:val="20"/>
          <w:szCs w:val="20"/>
          <w:lang w:val="en-US"/>
        </w:rPr>
      </w:pPr>
    </w:p>
    <w:p w14:paraId="1E6F2525" w14:textId="007A4C02" w:rsidR="00B3492D" w:rsidRPr="00B3492D" w:rsidRDefault="00B3492D" w:rsidP="00B3492D">
      <w:pPr>
        <w:rPr>
          <w:rFonts w:ascii="Ubuntu Light" w:hAnsi="Ubuntu Light"/>
          <w:b/>
          <w:bCs/>
          <w:sz w:val="28"/>
          <w:szCs w:val="28"/>
          <w:u w:val="single"/>
          <w:lang w:val="en-US"/>
        </w:rPr>
      </w:pPr>
      <w:r w:rsidRPr="00B3492D">
        <w:rPr>
          <w:rFonts w:ascii="Ubuntu Light" w:hAnsi="Ubuntu Light"/>
          <w:b/>
          <w:bCs/>
          <w:sz w:val="28"/>
          <w:szCs w:val="28"/>
          <w:u w:val="single"/>
          <w:lang w:val="en-US"/>
        </w:rPr>
        <w:t xml:space="preserve">Step-by-Step Roadmap for Solving </w:t>
      </w:r>
      <w:proofErr w:type="gramStart"/>
      <w:r w:rsidRPr="00B3492D">
        <w:rPr>
          <w:rFonts w:ascii="Ubuntu Light" w:hAnsi="Ubuntu Light"/>
          <w:b/>
          <w:bCs/>
          <w:sz w:val="28"/>
          <w:szCs w:val="28"/>
          <w:u w:val="single"/>
          <w:lang w:val="en-US"/>
        </w:rPr>
        <w:t>the Exercise</w:t>
      </w:r>
      <w:proofErr w:type="gramEnd"/>
    </w:p>
    <w:p w14:paraId="28F0BBFB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1: Understand the Case and Familiarize Yourself with the Data</w:t>
      </w:r>
    </w:p>
    <w:p w14:paraId="36686739" w14:textId="77777777" w:rsidR="00B3492D" w:rsidRPr="00B3492D" w:rsidRDefault="00B3492D" w:rsidP="00B3492D">
      <w:pPr>
        <w:numPr>
          <w:ilvl w:val="0"/>
          <w:numId w:val="7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Objective:</w:t>
      </w:r>
      <w:r w:rsidRPr="00B3492D">
        <w:rPr>
          <w:rFonts w:ascii="Ubuntu Light" w:hAnsi="Ubuntu Light"/>
          <w:sz w:val="20"/>
          <w:szCs w:val="20"/>
          <w:lang w:val="en-US"/>
        </w:rPr>
        <w:br/>
        <w:t>Develop a predictive model that classifies packaging quality (“Good” or “Bad”) based on multiple data sources.</w:t>
      </w:r>
    </w:p>
    <w:p w14:paraId="5E4CC3C8" w14:textId="77777777" w:rsidR="00B3492D" w:rsidRPr="00B3492D" w:rsidRDefault="00B3492D" w:rsidP="00B3492D">
      <w:pPr>
        <w:numPr>
          <w:ilvl w:val="0"/>
          <w:numId w:val="7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41FFB3D6" w14:textId="77777777" w:rsidR="00B3492D" w:rsidRPr="00B3492D" w:rsidRDefault="00B3492D" w:rsidP="00B3492D">
      <w:pPr>
        <w:numPr>
          <w:ilvl w:val="1"/>
          <w:numId w:val="7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Read through the dataset documentation to understand the purpose and meaning of each variable.</w:t>
      </w:r>
    </w:p>
    <w:p w14:paraId="09A2ECF7" w14:textId="77777777" w:rsidR="00B3492D" w:rsidRPr="00B3492D" w:rsidRDefault="00B3492D" w:rsidP="00B3492D">
      <w:pPr>
        <w:numPr>
          <w:ilvl w:val="1"/>
          <w:numId w:val="7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Identify the key fields (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ProductReference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and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SupplierName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>) that link the different datasets.</w:t>
      </w:r>
    </w:p>
    <w:p w14:paraId="4A697980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 xml:space="preserve">Step 2: Explore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the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 xml:space="preserve"> Data</w:t>
      </w:r>
    </w:p>
    <w:p w14:paraId="4B66FF10" w14:textId="77777777" w:rsidR="00B3492D" w:rsidRPr="00B3492D" w:rsidRDefault="00B3492D" w:rsidP="00B3492D">
      <w:pPr>
        <w:numPr>
          <w:ilvl w:val="0"/>
          <w:numId w:val="8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4953E14D" w14:textId="77777777" w:rsidR="00B3492D" w:rsidRPr="00B3492D" w:rsidRDefault="00B3492D" w:rsidP="00B3492D">
      <w:pPr>
        <w:numPr>
          <w:ilvl w:val="1"/>
          <w:numId w:val="8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Perform a descriptive analysis of each dataset, noting the structure, distribution, and any potential issues (e.g., missing or inconsistent values).</w:t>
      </w:r>
    </w:p>
    <w:p w14:paraId="31F734AB" w14:textId="77777777" w:rsidR="00B3492D" w:rsidRPr="00B3492D" w:rsidRDefault="00B3492D" w:rsidP="00B3492D">
      <w:pPr>
        <w:numPr>
          <w:ilvl w:val="1"/>
          <w:numId w:val="8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Analyze the distribution of the packaging quality labels and examine variations across product attributes and dates.</w:t>
      </w:r>
    </w:p>
    <w:p w14:paraId="73AC5AF6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3: Preprocess and Clean the Data</w:t>
      </w:r>
    </w:p>
    <w:p w14:paraId="362A7D37" w14:textId="77777777" w:rsidR="00B3492D" w:rsidRPr="00B3492D" w:rsidRDefault="00B3492D" w:rsidP="00B3492D">
      <w:pPr>
        <w:numPr>
          <w:ilvl w:val="0"/>
          <w:numId w:val="9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1712658C" w14:textId="77777777" w:rsidR="00B3492D" w:rsidRPr="00B3492D" w:rsidRDefault="00B3492D" w:rsidP="00B3492D">
      <w:pPr>
        <w:numPr>
          <w:ilvl w:val="1"/>
          <w:numId w:val="9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Identify and correct inconsistencies such as typographical errors in supplier names.</w:t>
      </w:r>
    </w:p>
    <w:p w14:paraId="37CE7909" w14:textId="77777777" w:rsidR="00B3492D" w:rsidRPr="00B3492D" w:rsidRDefault="00B3492D" w:rsidP="00B3492D">
      <w:pPr>
        <w:numPr>
          <w:ilvl w:val="1"/>
          <w:numId w:val="9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Handle missing or inconsistent entries in critical fields, ensuring that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ProductReference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values are consistent across datasets.</w:t>
      </w:r>
    </w:p>
    <w:p w14:paraId="07062B8F" w14:textId="77777777" w:rsidR="00B3492D" w:rsidRPr="00B3492D" w:rsidRDefault="00B3492D" w:rsidP="00B3492D">
      <w:pPr>
        <w:numPr>
          <w:ilvl w:val="1"/>
          <w:numId w:val="9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Standardize date formats and properly encode categorical variables to prepare the data for further analysis.</w:t>
      </w:r>
    </w:p>
    <w:p w14:paraId="12C1C5E6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 xml:space="preserve">Step 4: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Integrate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 xml:space="preserve">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the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 xml:space="preserve">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Datasets</w:t>
      </w:r>
      <w:proofErr w:type="spellEnd"/>
    </w:p>
    <w:p w14:paraId="2ED1BDD5" w14:textId="77777777" w:rsidR="00B3492D" w:rsidRPr="00B3492D" w:rsidRDefault="00B3492D" w:rsidP="00B3492D">
      <w:pPr>
        <w:numPr>
          <w:ilvl w:val="0"/>
          <w:numId w:val="10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3F6C4D7A" w14:textId="77777777" w:rsidR="00B3492D" w:rsidRPr="00B3492D" w:rsidRDefault="00B3492D" w:rsidP="00B3492D">
      <w:pPr>
        <w:numPr>
          <w:ilvl w:val="1"/>
          <w:numId w:val="10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Merge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DensityReports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with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ProductAttributes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using the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ProductReference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key to enrich each report with detailed product attributes.</w:t>
      </w:r>
    </w:p>
    <w:p w14:paraId="38E50488" w14:textId="77777777" w:rsidR="00B3492D" w:rsidRPr="00B3492D" w:rsidRDefault="00B3492D" w:rsidP="00B3492D">
      <w:pPr>
        <w:numPr>
          <w:ilvl w:val="1"/>
          <w:numId w:val="10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Consider incorporating aggregated information from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SupplierScorecard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(e.g., average adherence score) and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HistoricalIncidents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(e.g., total number of incidents or cost impact) based on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SupplierName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or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ProductReference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>.</w:t>
      </w:r>
    </w:p>
    <w:p w14:paraId="44EBAC9F" w14:textId="77777777" w:rsidR="00B3492D" w:rsidRPr="00B3492D" w:rsidRDefault="00B3492D" w:rsidP="00B3492D">
      <w:pPr>
        <w:numPr>
          <w:ilvl w:val="0"/>
          <w:numId w:val="10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Validation:</w:t>
      </w:r>
      <w:r w:rsidRPr="00B3492D">
        <w:rPr>
          <w:rFonts w:ascii="Ubuntu Light" w:hAnsi="Ubuntu Light"/>
          <w:sz w:val="20"/>
          <w:szCs w:val="20"/>
          <w:lang w:val="en-US"/>
        </w:rPr>
        <w:br/>
        <w:t>Confirm that the merging process preserves the integrity of the data and that the key relationships (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ProductReference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and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SupplierName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>) are maintained.</w:t>
      </w:r>
    </w:p>
    <w:p w14:paraId="204A3A16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5: Conduct Exploratory Data Analysis (EDA)</w:t>
      </w:r>
    </w:p>
    <w:p w14:paraId="5AA32E2A" w14:textId="77777777" w:rsidR="00B3492D" w:rsidRPr="00B3492D" w:rsidRDefault="00B3492D" w:rsidP="00B3492D">
      <w:pPr>
        <w:numPr>
          <w:ilvl w:val="0"/>
          <w:numId w:val="11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412EE8BC" w14:textId="77777777" w:rsidR="00B3492D" w:rsidRPr="00B3492D" w:rsidRDefault="00B3492D" w:rsidP="00B3492D">
      <w:pPr>
        <w:numPr>
          <w:ilvl w:val="1"/>
          <w:numId w:val="11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lastRenderedPageBreak/>
        <w:t xml:space="preserve">Generate visualizations and summary statistics to understand the distribution of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PackagingQuality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and other key variables.</w:t>
      </w:r>
    </w:p>
    <w:p w14:paraId="3FA34838" w14:textId="77777777" w:rsidR="00B3492D" w:rsidRPr="00B3492D" w:rsidRDefault="00B3492D" w:rsidP="00B3492D">
      <w:pPr>
        <w:numPr>
          <w:ilvl w:val="1"/>
          <w:numId w:val="11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Explore relationships and correlations between product attributes (such as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GarmentType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and Material) and packaging quality.</w:t>
      </w:r>
    </w:p>
    <w:p w14:paraId="7616509A" w14:textId="77777777" w:rsidR="00B3492D" w:rsidRPr="00B3492D" w:rsidRDefault="00B3492D" w:rsidP="00B3492D">
      <w:pPr>
        <w:numPr>
          <w:ilvl w:val="1"/>
          <w:numId w:val="11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Investigate temporal patterns and assess whether supplier performance or historical incidents have a discernible impact on quality outcomes.</w:t>
      </w:r>
    </w:p>
    <w:p w14:paraId="511F0FFE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 xml:space="preserve">Step 6: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Engineer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 xml:space="preserve">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Features</w:t>
      </w:r>
      <w:proofErr w:type="spellEnd"/>
    </w:p>
    <w:p w14:paraId="2FB55A6B" w14:textId="77777777" w:rsidR="00B3492D" w:rsidRPr="00B3492D" w:rsidRDefault="00B3492D" w:rsidP="00B3492D">
      <w:pPr>
        <w:numPr>
          <w:ilvl w:val="0"/>
          <w:numId w:val="12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5B5A77DD" w14:textId="77777777" w:rsidR="00B3492D" w:rsidRPr="00B3492D" w:rsidRDefault="00B3492D" w:rsidP="00B3492D">
      <w:pPr>
        <w:numPr>
          <w:ilvl w:val="1"/>
          <w:numId w:val="12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Create derived variables that capture additional information, such as extracting month, quarter, or year from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DateOfReport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>.</w:t>
      </w:r>
    </w:p>
    <w:p w14:paraId="38B52D95" w14:textId="77777777" w:rsidR="00B3492D" w:rsidRPr="00B3492D" w:rsidRDefault="00B3492D" w:rsidP="00B3492D">
      <w:pPr>
        <w:numPr>
          <w:ilvl w:val="1"/>
          <w:numId w:val="12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Develop aggregated features from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SupplierScorecard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 and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HistoricalIncidents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>, such as average performance metrics or incident counts and cost impact per product or supplier.</w:t>
      </w:r>
    </w:p>
    <w:p w14:paraId="19A26DDF" w14:textId="77777777" w:rsidR="00B3492D" w:rsidRPr="00B3492D" w:rsidRDefault="00B3492D" w:rsidP="00B3492D">
      <w:pPr>
        <w:numPr>
          <w:ilvl w:val="1"/>
          <w:numId w:val="12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Encode and, if necessary, normalize categorical and numerical variables to ensure compatibility with the chosen modeling techniques.</w:t>
      </w:r>
    </w:p>
    <w:p w14:paraId="075DB518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 xml:space="preserve">Step 7: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Develop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 xml:space="preserve">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the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 xml:space="preserve"> Predictive </w:t>
      </w: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Model</w:t>
      </w:r>
      <w:proofErr w:type="spellEnd"/>
    </w:p>
    <w:p w14:paraId="30F90C39" w14:textId="77777777" w:rsidR="00B3492D" w:rsidRPr="00B3492D" w:rsidRDefault="00B3492D" w:rsidP="00B3492D">
      <w:pPr>
        <w:numPr>
          <w:ilvl w:val="0"/>
          <w:numId w:val="13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5D56AA84" w14:textId="77777777" w:rsidR="00B3492D" w:rsidRPr="00B3492D" w:rsidRDefault="00B3492D" w:rsidP="00B3492D">
      <w:pPr>
        <w:numPr>
          <w:ilvl w:val="1"/>
          <w:numId w:val="13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Select one or more supervised classification algorithms (for example, Random Forest,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XGBoost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 xml:space="preserve">, or Logistic Regression) to predict </w:t>
      </w:r>
      <w:proofErr w:type="spellStart"/>
      <w:r w:rsidRPr="00B3492D">
        <w:rPr>
          <w:rFonts w:ascii="Ubuntu Light" w:hAnsi="Ubuntu Light"/>
          <w:sz w:val="20"/>
          <w:szCs w:val="20"/>
          <w:lang w:val="en-US"/>
        </w:rPr>
        <w:t>PackagingQuality</w:t>
      </w:r>
      <w:proofErr w:type="spellEnd"/>
      <w:r w:rsidRPr="00B3492D">
        <w:rPr>
          <w:rFonts w:ascii="Ubuntu Light" w:hAnsi="Ubuntu Light"/>
          <w:sz w:val="20"/>
          <w:szCs w:val="20"/>
          <w:lang w:val="en-US"/>
        </w:rPr>
        <w:t>.</w:t>
      </w:r>
    </w:p>
    <w:p w14:paraId="60D8728D" w14:textId="77777777" w:rsidR="00B3492D" w:rsidRPr="00B3492D" w:rsidRDefault="00B3492D" w:rsidP="00B3492D">
      <w:pPr>
        <w:numPr>
          <w:ilvl w:val="1"/>
          <w:numId w:val="13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Split the integrated dataset into training and testing subsets (or use cross-validation) to ensure a robust evaluation of model performance.</w:t>
      </w:r>
    </w:p>
    <w:p w14:paraId="6AAF7AF0" w14:textId="77777777" w:rsidR="00B3492D" w:rsidRPr="00B3492D" w:rsidRDefault="00B3492D" w:rsidP="00B3492D">
      <w:pPr>
        <w:numPr>
          <w:ilvl w:val="1"/>
          <w:numId w:val="13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Train the model with the selected features and evaluate its performance using appropriate classification metrics (accuracy, precision, recall, F1-score, AUC-ROC, etc.).</w:t>
      </w:r>
    </w:p>
    <w:p w14:paraId="690C42B8" w14:textId="77777777" w:rsidR="00B3492D" w:rsidRPr="00B3492D" w:rsidRDefault="00B3492D" w:rsidP="00B3492D">
      <w:pPr>
        <w:numPr>
          <w:ilvl w:val="1"/>
          <w:numId w:val="13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Analyze feature importance to identify which variables have the greatest impact on the quality predictions.</w:t>
      </w:r>
    </w:p>
    <w:p w14:paraId="16687E83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8: Interpret the Results and Document Findings</w:t>
      </w:r>
    </w:p>
    <w:p w14:paraId="41CA301F" w14:textId="77777777" w:rsidR="00B3492D" w:rsidRPr="00B3492D" w:rsidRDefault="00B3492D" w:rsidP="00B3492D">
      <w:pPr>
        <w:numPr>
          <w:ilvl w:val="0"/>
          <w:numId w:val="14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04A4E883" w14:textId="77777777" w:rsidR="00B3492D" w:rsidRPr="00B3492D" w:rsidRDefault="00B3492D" w:rsidP="00B3492D">
      <w:pPr>
        <w:numPr>
          <w:ilvl w:val="1"/>
          <w:numId w:val="14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Interpret model outcomes and discuss how product attributes, supplier performance, and historical incidents are associated with packaging quality.</w:t>
      </w:r>
    </w:p>
    <w:p w14:paraId="4578957F" w14:textId="77777777" w:rsidR="00B3492D" w:rsidRPr="00B3492D" w:rsidRDefault="00B3492D" w:rsidP="00B3492D">
      <w:pPr>
        <w:numPr>
          <w:ilvl w:val="1"/>
          <w:numId w:val="14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Prepare a comprehensive report that outlines the full workflow—from data exploration and cleaning through integration, feature engineering, model development, and evaluation.</w:t>
      </w:r>
    </w:p>
    <w:p w14:paraId="3E0C13E9" w14:textId="77777777" w:rsidR="00B3492D" w:rsidRPr="00B3492D" w:rsidRDefault="00B3492D" w:rsidP="00B3492D">
      <w:pPr>
        <w:numPr>
          <w:ilvl w:val="1"/>
          <w:numId w:val="14"/>
        </w:numPr>
        <w:rPr>
          <w:rFonts w:ascii="Ubuntu Light" w:hAnsi="Ubuntu Light"/>
          <w:sz w:val="20"/>
          <w:szCs w:val="20"/>
          <w:lang w:val="en-US"/>
        </w:rPr>
      </w:pPr>
      <w:proofErr w:type="gramStart"/>
      <w:r w:rsidRPr="00B3492D">
        <w:rPr>
          <w:rFonts w:ascii="Ubuntu Light" w:hAnsi="Ubuntu Light"/>
          <w:sz w:val="20"/>
          <w:szCs w:val="20"/>
          <w:lang w:val="en-US"/>
        </w:rPr>
        <w:t>Include</w:t>
      </w:r>
      <w:proofErr w:type="gramEnd"/>
      <w:r w:rsidRPr="00B3492D">
        <w:rPr>
          <w:rFonts w:ascii="Ubuntu Light" w:hAnsi="Ubuntu Light"/>
          <w:sz w:val="20"/>
          <w:szCs w:val="20"/>
          <w:lang w:val="en-US"/>
        </w:rPr>
        <w:t xml:space="preserve"> visualizations and clear explanations of how the integrated data supports decision-making in the packaging process.</w:t>
      </w:r>
    </w:p>
    <w:p w14:paraId="7064A543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9: Present and Discuss Your Findings</w:t>
      </w:r>
    </w:p>
    <w:p w14:paraId="6024F073" w14:textId="77777777" w:rsidR="00B3492D" w:rsidRPr="00B3492D" w:rsidRDefault="00B3492D" w:rsidP="00B3492D">
      <w:pPr>
        <w:numPr>
          <w:ilvl w:val="0"/>
          <w:numId w:val="15"/>
        </w:numPr>
        <w:rPr>
          <w:rFonts w:ascii="Ubuntu Light" w:hAnsi="Ubuntu Light"/>
          <w:sz w:val="20"/>
          <w:szCs w:val="20"/>
        </w:rPr>
      </w:pPr>
      <w:proofErr w:type="spellStart"/>
      <w:r w:rsidRPr="00B3492D">
        <w:rPr>
          <w:rFonts w:ascii="Ubuntu Light" w:hAnsi="Ubuntu Light"/>
          <w:b/>
          <w:bCs/>
          <w:sz w:val="20"/>
          <w:szCs w:val="20"/>
        </w:rPr>
        <w:t>Actions</w:t>
      </w:r>
      <w:proofErr w:type="spellEnd"/>
      <w:r w:rsidRPr="00B3492D">
        <w:rPr>
          <w:rFonts w:ascii="Ubuntu Light" w:hAnsi="Ubuntu Light"/>
          <w:b/>
          <w:bCs/>
          <w:sz w:val="20"/>
          <w:szCs w:val="20"/>
        </w:rPr>
        <w:t>:</w:t>
      </w:r>
    </w:p>
    <w:p w14:paraId="04296863" w14:textId="77777777" w:rsidR="00B3492D" w:rsidRPr="00B3492D" w:rsidRDefault="00B3492D" w:rsidP="00B3492D">
      <w:pPr>
        <w:numPr>
          <w:ilvl w:val="1"/>
          <w:numId w:val="15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Develop a presentation that summarizes your methodology, key findings, and the potential operational benefits (such as reduced costs and improved efficiency) identified through the analysis.</w:t>
      </w:r>
    </w:p>
    <w:p w14:paraId="43965410" w14:textId="77777777" w:rsidR="00B3492D" w:rsidRPr="00B3492D" w:rsidRDefault="00B3492D" w:rsidP="00B3492D">
      <w:pPr>
        <w:numPr>
          <w:ilvl w:val="1"/>
          <w:numId w:val="15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Engage in a critical discussion highlighting the challenges encountered during data integration and model development and propose strategies for further refinement.</w:t>
      </w:r>
    </w:p>
    <w:p w14:paraId="0AB56801" w14:textId="77777777" w:rsidR="009463EB" w:rsidRPr="00B3492D" w:rsidRDefault="009463EB">
      <w:pPr>
        <w:rPr>
          <w:lang w:val="en-US"/>
        </w:rPr>
      </w:pPr>
    </w:p>
    <w:sectPr w:rsidR="009463EB" w:rsidRPr="00B3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751"/>
    <w:multiLevelType w:val="multilevel"/>
    <w:tmpl w:val="6C2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91654"/>
    <w:multiLevelType w:val="multilevel"/>
    <w:tmpl w:val="908C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3048"/>
    <w:multiLevelType w:val="multilevel"/>
    <w:tmpl w:val="F58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1DC9"/>
    <w:multiLevelType w:val="multilevel"/>
    <w:tmpl w:val="A156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A66C7"/>
    <w:multiLevelType w:val="multilevel"/>
    <w:tmpl w:val="5B68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05FFB"/>
    <w:multiLevelType w:val="multilevel"/>
    <w:tmpl w:val="B468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D3510"/>
    <w:multiLevelType w:val="multilevel"/>
    <w:tmpl w:val="A77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F25EF"/>
    <w:multiLevelType w:val="multilevel"/>
    <w:tmpl w:val="D3E0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81EA1"/>
    <w:multiLevelType w:val="multilevel"/>
    <w:tmpl w:val="5ED6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737D4"/>
    <w:multiLevelType w:val="multilevel"/>
    <w:tmpl w:val="EE36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C46B4"/>
    <w:multiLevelType w:val="multilevel"/>
    <w:tmpl w:val="3E0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C5128"/>
    <w:multiLevelType w:val="multilevel"/>
    <w:tmpl w:val="5CD4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0670B"/>
    <w:multiLevelType w:val="multilevel"/>
    <w:tmpl w:val="C59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3576A"/>
    <w:multiLevelType w:val="multilevel"/>
    <w:tmpl w:val="9332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D67D6"/>
    <w:multiLevelType w:val="multilevel"/>
    <w:tmpl w:val="7E0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A4267"/>
    <w:multiLevelType w:val="multilevel"/>
    <w:tmpl w:val="5054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157AD"/>
    <w:multiLevelType w:val="multilevel"/>
    <w:tmpl w:val="92B4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A0252"/>
    <w:multiLevelType w:val="multilevel"/>
    <w:tmpl w:val="8AA2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D63A05"/>
    <w:multiLevelType w:val="hybridMultilevel"/>
    <w:tmpl w:val="1020E8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A0521"/>
    <w:multiLevelType w:val="multilevel"/>
    <w:tmpl w:val="D5E2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89022">
    <w:abstractNumId w:val="5"/>
  </w:num>
  <w:num w:numId="2" w16cid:durableId="764611858">
    <w:abstractNumId w:val="16"/>
  </w:num>
  <w:num w:numId="3" w16cid:durableId="104350722">
    <w:abstractNumId w:val="8"/>
  </w:num>
  <w:num w:numId="4" w16cid:durableId="1592818423">
    <w:abstractNumId w:val="12"/>
  </w:num>
  <w:num w:numId="5" w16cid:durableId="905147086">
    <w:abstractNumId w:val="11"/>
  </w:num>
  <w:num w:numId="6" w16cid:durableId="1981811802">
    <w:abstractNumId w:val="7"/>
  </w:num>
  <w:num w:numId="7" w16cid:durableId="1415124501">
    <w:abstractNumId w:val="0"/>
  </w:num>
  <w:num w:numId="8" w16cid:durableId="1098210560">
    <w:abstractNumId w:val="14"/>
  </w:num>
  <w:num w:numId="9" w16cid:durableId="1983652767">
    <w:abstractNumId w:val="4"/>
  </w:num>
  <w:num w:numId="10" w16cid:durableId="1181748532">
    <w:abstractNumId w:val="15"/>
  </w:num>
  <w:num w:numId="11" w16cid:durableId="1480076437">
    <w:abstractNumId w:val="9"/>
  </w:num>
  <w:num w:numId="12" w16cid:durableId="1417167962">
    <w:abstractNumId w:val="3"/>
  </w:num>
  <w:num w:numId="13" w16cid:durableId="1985573979">
    <w:abstractNumId w:val="19"/>
  </w:num>
  <w:num w:numId="14" w16cid:durableId="1092823144">
    <w:abstractNumId w:val="6"/>
  </w:num>
  <w:num w:numId="15" w16cid:durableId="977682790">
    <w:abstractNumId w:val="17"/>
  </w:num>
  <w:num w:numId="16" w16cid:durableId="2126346154">
    <w:abstractNumId w:val="18"/>
  </w:num>
  <w:num w:numId="17" w16cid:durableId="2144426916">
    <w:abstractNumId w:val="1"/>
  </w:num>
  <w:num w:numId="18" w16cid:durableId="1105998340">
    <w:abstractNumId w:val="13"/>
  </w:num>
  <w:num w:numId="19" w16cid:durableId="2118985824">
    <w:abstractNumId w:val="2"/>
  </w:num>
  <w:num w:numId="20" w16cid:durableId="18145160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2D"/>
    <w:rsid w:val="000946FE"/>
    <w:rsid w:val="00102918"/>
    <w:rsid w:val="00660CE1"/>
    <w:rsid w:val="00754F8F"/>
    <w:rsid w:val="007955B2"/>
    <w:rsid w:val="007D2DA9"/>
    <w:rsid w:val="007E7148"/>
    <w:rsid w:val="008F2016"/>
    <w:rsid w:val="009463EB"/>
    <w:rsid w:val="00970EB9"/>
    <w:rsid w:val="009A13C0"/>
    <w:rsid w:val="00B3492D"/>
    <w:rsid w:val="00BD5FDB"/>
    <w:rsid w:val="00B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2435"/>
  <w15:chartTrackingRefBased/>
  <w15:docId w15:val="{706B152C-B559-4D45-89C9-0BEC2D67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8C9F9-C723-4CE5-97BD-B9909213C2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1320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7</cp:revision>
  <dcterms:created xsi:type="dcterms:W3CDTF">2025-04-14T09:55:00Z</dcterms:created>
  <dcterms:modified xsi:type="dcterms:W3CDTF">2025-04-29T15:40:00Z</dcterms:modified>
</cp:coreProperties>
</file>