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45D5669" w14:textId="77777777" w:rsidR="0041227D" w:rsidRDefault="004F3E75">
      <w:pPr>
        <w:spacing w:before="200" w:after="260" w:line="240" w:lineRule="auto"/>
        <w:jc w:val="center"/>
      </w:pPr>
      <w:r>
        <w:rPr>
          <w:rFonts w:ascii="Trebuchet MS" w:eastAsia="Trebuchet MS" w:hAnsi="Trebuchet MS" w:cs="Trebuchet MS"/>
          <w:b/>
          <w:color w:val="262625"/>
          <w:sz w:val="36"/>
          <w:szCs w:val="36"/>
        </w:rPr>
        <w:t>Esquema para completar el folleto</w:t>
      </w:r>
    </w:p>
    <w:p w14:paraId="4BC8D2DC" w14:textId="77777777" w:rsidR="0041227D" w:rsidRDefault="004F3E75">
      <w:pPr>
        <w:numPr>
          <w:ilvl w:val="0"/>
          <w:numId w:val="1"/>
        </w:numPr>
        <w:spacing w:before="200" w:after="26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Título o Nombre de la </w:t>
      </w:r>
      <w:proofErr w:type="spellStart"/>
      <w:r>
        <w:rPr>
          <w:rFonts w:ascii="Trebuchet MS" w:eastAsia="Trebuchet MS" w:hAnsi="Trebuchet MS" w:cs="Trebuchet MS"/>
          <w:b/>
          <w:color w:val="262625"/>
          <w:sz w:val="24"/>
          <w:szCs w:val="24"/>
        </w:rPr>
        <w:t>Ong</w:t>
      </w:r>
      <w:proofErr w:type="spellEnd"/>
      <w:r>
        <w:rPr>
          <w:rFonts w:ascii="Trebuchet MS" w:eastAsia="Trebuchet MS" w:hAnsi="Trebuchet MS" w:cs="Trebuchet MS"/>
          <w:b/>
          <w:color w:val="262625"/>
          <w:sz w:val="24"/>
          <w:szCs w:val="24"/>
        </w:rPr>
        <w:t xml:space="preserve"> (</w:t>
      </w:r>
      <w:r>
        <w:rPr>
          <w:rFonts w:ascii="Trebuchet MS" w:eastAsia="Trebuchet MS" w:hAnsi="Trebuchet MS" w:cs="Trebuchet MS"/>
          <w:b/>
          <w:color w:val="FF0000"/>
          <w:sz w:val="24"/>
          <w:szCs w:val="24"/>
        </w:rPr>
        <w:t>Fundamental el nombre preciso</w:t>
      </w:r>
      <w:r>
        <w:rPr>
          <w:rFonts w:ascii="Trebuchet MS" w:eastAsia="Trebuchet MS" w:hAnsi="Trebuchet MS" w:cs="Trebuchet MS"/>
          <w:b/>
          <w:color w:val="262625"/>
          <w:sz w:val="24"/>
          <w:szCs w:val="24"/>
        </w:rPr>
        <w:t>)</w:t>
      </w:r>
    </w:p>
    <w:p w14:paraId="724E1E28" w14:textId="77777777" w:rsidR="0041227D" w:rsidRPr="00590F91" w:rsidRDefault="00590F91">
      <w:pPr>
        <w:spacing w:before="200" w:after="260" w:line="240" w:lineRule="auto"/>
        <w:ind w:left="720"/>
        <w:rPr>
          <w:sz w:val="28"/>
          <w:szCs w:val="28"/>
        </w:rPr>
      </w:pPr>
      <w:r>
        <w:rPr>
          <w:sz w:val="28"/>
          <w:szCs w:val="28"/>
        </w:rPr>
        <w:t>Banco de Alimentos Tandil</w:t>
      </w:r>
    </w:p>
    <w:p w14:paraId="39E7D560" w14:textId="77777777" w:rsidR="0041227D" w:rsidRDefault="004F3E75">
      <w:pPr>
        <w:numPr>
          <w:ilvl w:val="0"/>
          <w:numId w:val="1"/>
        </w:numPr>
        <w:spacing w:before="200"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Logo </w:t>
      </w:r>
    </w:p>
    <w:p w14:paraId="0DF18CA2" w14:textId="77777777" w:rsidR="0041227D" w:rsidRDefault="0041227D">
      <w:pPr>
        <w:spacing w:after="0" w:line="240" w:lineRule="auto"/>
        <w:ind w:left="360"/>
      </w:pPr>
    </w:p>
    <w:p w14:paraId="06ACE4A4" w14:textId="77777777" w:rsidR="0041227D" w:rsidRDefault="00AD70CA">
      <w:pPr>
        <w:spacing w:after="0" w:line="240" w:lineRule="auto"/>
        <w:ind w:left="360"/>
      </w:pPr>
      <w:r>
        <w:rPr>
          <w:noProof/>
        </w:rPr>
        <w:drawing>
          <wp:inline distT="0" distB="0" distL="0" distR="0" wp14:anchorId="6D92ADCB" wp14:editId="2F223836">
            <wp:extent cx="4136065" cy="1141825"/>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525BD7.png"/>
                    <pic:cNvPicPr/>
                  </pic:nvPicPr>
                  <pic:blipFill rotWithShape="1">
                    <a:blip r:embed="rId6">
                      <a:extLst>
                        <a:ext uri="{28A0092B-C50C-407E-A947-70E740481C1C}">
                          <a14:useLocalDpi xmlns:a14="http://schemas.microsoft.com/office/drawing/2010/main" val="0"/>
                        </a:ext>
                      </a:extLst>
                    </a:blip>
                    <a:srcRect t="28853" b="22071"/>
                    <a:stretch/>
                  </pic:blipFill>
                  <pic:spPr bwMode="auto">
                    <a:xfrm>
                      <a:off x="0" y="0"/>
                      <a:ext cx="4333285" cy="1196271"/>
                    </a:xfrm>
                    <a:prstGeom prst="rect">
                      <a:avLst/>
                    </a:prstGeom>
                    <a:ln>
                      <a:noFill/>
                    </a:ln>
                    <a:extLst>
                      <a:ext uri="{53640926-AAD7-44D8-BBD7-CCE9431645EC}">
                        <a14:shadowObscured xmlns:a14="http://schemas.microsoft.com/office/drawing/2010/main"/>
                      </a:ext>
                    </a:extLst>
                  </pic:spPr>
                </pic:pic>
              </a:graphicData>
            </a:graphic>
          </wp:inline>
        </w:drawing>
      </w:r>
    </w:p>
    <w:p w14:paraId="31CC2D7D" w14:textId="77777777" w:rsidR="0041227D" w:rsidRDefault="004F3E75">
      <w:pPr>
        <w:numPr>
          <w:ilvl w:val="0"/>
          <w:numId w:val="1"/>
        </w:numPr>
        <w:spacing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Mensaje Descriptivo de la Organización (Slogan)</w:t>
      </w:r>
    </w:p>
    <w:p w14:paraId="00F9D9F3" w14:textId="77777777" w:rsidR="0041227D" w:rsidRDefault="00AB2E19">
      <w:pPr>
        <w:spacing w:after="0" w:line="240" w:lineRule="auto"/>
        <w:ind w:left="360"/>
      </w:pPr>
      <w:r>
        <w:t>“</w:t>
      </w:r>
      <w:r w:rsidR="00590F91">
        <w:t>Combatiendo el hambre, alimentando esperanzas</w:t>
      </w:r>
      <w:r>
        <w:t>”</w:t>
      </w:r>
    </w:p>
    <w:p w14:paraId="0C2AE1F9" w14:textId="77777777" w:rsidR="0041227D" w:rsidRDefault="0041227D">
      <w:pPr>
        <w:spacing w:after="0" w:line="240" w:lineRule="auto"/>
        <w:ind w:left="360"/>
      </w:pPr>
    </w:p>
    <w:p w14:paraId="642BC4C1" w14:textId="77777777" w:rsidR="00F8396F" w:rsidRPr="00F8396F" w:rsidRDefault="004F3E75" w:rsidP="006647D3">
      <w:pPr>
        <w:numPr>
          <w:ilvl w:val="0"/>
          <w:numId w:val="1"/>
        </w:numPr>
        <w:spacing w:after="0" w:line="240" w:lineRule="auto"/>
        <w:ind w:left="360" w:hanging="360"/>
        <w:contextualSpacing/>
        <w:jc w:val="both"/>
        <w:rPr>
          <w:b/>
          <w:color w:val="262625"/>
          <w:sz w:val="24"/>
          <w:szCs w:val="24"/>
        </w:rPr>
      </w:pPr>
      <w:r>
        <w:rPr>
          <w:rFonts w:ascii="Trebuchet MS" w:eastAsia="Trebuchet MS" w:hAnsi="Trebuchet MS" w:cs="Trebuchet MS"/>
          <w:b/>
          <w:color w:val="262625"/>
          <w:sz w:val="24"/>
          <w:szCs w:val="24"/>
        </w:rPr>
        <w:t xml:space="preserve">Presentación de la Organización (hasta 15 renglones </w:t>
      </w:r>
      <w:proofErr w:type="spellStart"/>
      <w:r>
        <w:rPr>
          <w:rFonts w:ascii="Trebuchet MS" w:eastAsia="Trebuchet MS" w:hAnsi="Trebuchet MS" w:cs="Trebuchet MS"/>
          <w:b/>
          <w:color w:val="262625"/>
          <w:sz w:val="24"/>
          <w:szCs w:val="24"/>
        </w:rPr>
        <w:t>aprox</w:t>
      </w:r>
      <w:proofErr w:type="spellEnd"/>
      <w:r>
        <w:rPr>
          <w:rFonts w:ascii="Trebuchet MS" w:eastAsia="Trebuchet MS" w:hAnsi="Trebuchet MS" w:cs="Trebuchet MS"/>
          <w:b/>
          <w:color w:val="262625"/>
          <w:sz w:val="24"/>
          <w:szCs w:val="24"/>
        </w:rPr>
        <w:t>)</w:t>
      </w:r>
    </w:p>
    <w:p w14:paraId="7E280766" w14:textId="77777777" w:rsidR="00F8396F" w:rsidRDefault="00F8396F" w:rsidP="006647D3">
      <w:pPr>
        <w:spacing w:after="0" w:line="240" w:lineRule="auto"/>
        <w:ind w:left="360"/>
        <w:contextualSpacing/>
        <w:jc w:val="both"/>
        <w:rPr>
          <w:rFonts w:ascii="Arial" w:hAnsi="Arial" w:cs="Arial"/>
          <w:sz w:val="21"/>
          <w:szCs w:val="21"/>
        </w:rPr>
      </w:pPr>
      <w:r w:rsidRPr="00F8396F">
        <w:rPr>
          <w:rFonts w:ascii="Arial" w:hAnsi="Arial" w:cs="Arial"/>
          <w:sz w:val="21"/>
          <w:szCs w:val="21"/>
        </w:rPr>
        <w:t>El BAT fue el segundo Banco en su tipo puesto en marcha en nuestro país.</w:t>
      </w:r>
      <w:r w:rsidRPr="00F8396F">
        <w:rPr>
          <w:rFonts w:ascii="Arial" w:hAnsi="Arial" w:cs="Arial"/>
          <w:sz w:val="21"/>
          <w:szCs w:val="21"/>
        </w:rPr>
        <w:br/>
        <w:t xml:space="preserve">Se inauguro </w:t>
      </w:r>
      <w:r>
        <w:rPr>
          <w:rFonts w:ascii="Arial" w:hAnsi="Arial" w:cs="Arial"/>
          <w:sz w:val="21"/>
          <w:szCs w:val="21"/>
        </w:rPr>
        <w:t>pú</w:t>
      </w:r>
      <w:r w:rsidRPr="00F8396F">
        <w:rPr>
          <w:rFonts w:ascii="Arial" w:hAnsi="Arial" w:cs="Arial"/>
          <w:sz w:val="21"/>
          <w:szCs w:val="21"/>
        </w:rPr>
        <w:t>blicamente el 18 de mayo de 2002. Frente al aumento de la pobreza que provocó la crisis del 2001, un grupo de ciudadanos vio en el modelo de bancos de alimentos una posible forma de luchar contra el hambre. Con la ayuda del padre Raúl Troncoso y con el apoyo y experiencia del Banco de Alimentos de Buenos Aires, en poco más de cuatro meses se puso en funcionamiento el Banco de Alimentos Tandil. Durante cinco años funcionó en un depósito prestado. Con el esfuerzo y colaboración de la comunidad, el BAT fue creciendo</w:t>
      </w:r>
      <w:r>
        <w:rPr>
          <w:rFonts w:ascii="Arial" w:hAnsi="Arial" w:cs="Arial"/>
          <w:sz w:val="21"/>
          <w:szCs w:val="21"/>
        </w:rPr>
        <w:t>, compraron la cámara de frío y los equipos necesarios para trabajar en el depósito, adquirieron el actual predio y construyeron el depósito y oficinas donde hoy funciona el BAT.</w:t>
      </w:r>
    </w:p>
    <w:p w14:paraId="60B0D022" w14:textId="77777777" w:rsidR="00F8396F" w:rsidRPr="00F8396F" w:rsidRDefault="00F8396F" w:rsidP="006647D3">
      <w:pPr>
        <w:spacing w:after="0" w:line="240" w:lineRule="auto"/>
        <w:ind w:left="360"/>
        <w:contextualSpacing/>
        <w:jc w:val="both"/>
        <w:rPr>
          <w:color w:val="262625"/>
          <w:sz w:val="24"/>
          <w:szCs w:val="24"/>
        </w:rPr>
      </w:pPr>
      <w:r w:rsidRPr="00F8396F">
        <w:rPr>
          <w:rFonts w:ascii="Arial" w:hAnsi="Arial" w:cs="Arial"/>
          <w:sz w:val="21"/>
          <w:szCs w:val="21"/>
        </w:rPr>
        <w:t xml:space="preserve">Somos una ONG que devuelve el valor a los alimentos que han perdido su valor comercial y que de otra forma serían desechados. Contribuyendo de esta forma </w:t>
      </w:r>
      <w:r w:rsidR="00BF7A0D" w:rsidRPr="00F8396F">
        <w:rPr>
          <w:rFonts w:ascii="Arial" w:hAnsi="Arial" w:cs="Arial"/>
          <w:sz w:val="21"/>
          <w:szCs w:val="21"/>
        </w:rPr>
        <w:t>a</w:t>
      </w:r>
      <w:r w:rsidRPr="00F8396F">
        <w:rPr>
          <w:rFonts w:ascii="Arial" w:hAnsi="Arial" w:cs="Arial"/>
          <w:sz w:val="21"/>
          <w:szCs w:val="21"/>
        </w:rPr>
        <w:t xml:space="preserve"> mejorar nuestro ecosistema</w:t>
      </w:r>
      <w:r w:rsidRPr="00F8396F">
        <w:rPr>
          <w:color w:val="262625"/>
          <w:sz w:val="24"/>
          <w:szCs w:val="24"/>
        </w:rPr>
        <w:t>.</w:t>
      </w:r>
    </w:p>
    <w:p w14:paraId="7A2DA0C2" w14:textId="77777777" w:rsidR="0041227D" w:rsidRDefault="003F37B7" w:rsidP="006647D3">
      <w:pPr>
        <w:spacing w:after="0" w:line="240" w:lineRule="auto"/>
        <w:ind w:left="360"/>
        <w:jc w:val="both"/>
        <w:rPr>
          <w:rFonts w:ascii="Arial" w:hAnsi="Arial" w:cs="Arial"/>
          <w:sz w:val="21"/>
          <w:szCs w:val="21"/>
        </w:rPr>
      </w:pPr>
      <w:r>
        <w:rPr>
          <w:rFonts w:ascii="Arial" w:hAnsi="Arial" w:cs="Arial"/>
          <w:sz w:val="21"/>
          <w:szCs w:val="21"/>
        </w:rPr>
        <w:t>Funcionamos como un </w:t>
      </w:r>
      <w:r w:rsidRPr="003F37B7">
        <w:rPr>
          <w:rStyle w:val="Textoennegrita"/>
          <w:rFonts w:ascii="Arial" w:hAnsi="Arial" w:cs="Arial"/>
          <w:b w:val="0"/>
          <w:sz w:val="21"/>
          <w:szCs w:val="21"/>
        </w:rPr>
        <w:t>puente</w:t>
      </w:r>
      <w:r>
        <w:rPr>
          <w:rFonts w:ascii="Arial" w:hAnsi="Arial" w:cs="Arial"/>
          <w:sz w:val="21"/>
          <w:szCs w:val="21"/>
        </w:rPr>
        <w:t> entre aquellos que </w:t>
      </w:r>
      <w:r w:rsidRPr="003F37B7">
        <w:rPr>
          <w:rStyle w:val="Textoennegrita"/>
          <w:rFonts w:ascii="Arial" w:hAnsi="Arial" w:cs="Arial"/>
          <w:b w:val="0"/>
          <w:sz w:val="21"/>
          <w:szCs w:val="21"/>
        </w:rPr>
        <w:t>sufren hambre</w:t>
      </w:r>
      <w:r>
        <w:rPr>
          <w:rFonts w:ascii="Arial" w:hAnsi="Arial" w:cs="Arial"/>
          <w:sz w:val="21"/>
          <w:szCs w:val="21"/>
        </w:rPr>
        <w:t> y quienes </w:t>
      </w:r>
      <w:r w:rsidRPr="003F37B7">
        <w:rPr>
          <w:rStyle w:val="Textoennegrita"/>
          <w:rFonts w:ascii="Arial" w:hAnsi="Arial" w:cs="Arial"/>
          <w:b w:val="0"/>
          <w:sz w:val="21"/>
          <w:szCs w:val="21"/>
        </w:rPr>
        <w:t>desean colaborar</w:t>
      </w:r>
      <w:r>
        <w:rPr>
          <w:rFonts w:ascii="Arial" w:hAnsi="Arial" w:cs="Arial"/>
          <w:sz w:val="21"/>
          <w:szCs w:val="21"/>
        </w:rPr>
        <w:t> a través de un canal transparente y eficiente que garantice que las donaciones llegarán a quienes más lo necesiten.</w:t>
      </w:r>
    </w:p>
    <w:p w14:paraId="437D2EB5" w14:textId="77777777" w:rsidR="00B47664" w:rsidRDefault="00B47664" w:rsidP="006647D3">
      <w:pPr>
        <w:spacing w:after="0" w:line="240" w:lineRule="auto"/>
        <w:ind w:left="360"/>
        <w:jc w:val="both"/>
        <w:rPr>
          <w:rFonts w:ascii="Arial" w:hAnsi="Arial" w:cs="Arial"/>
          <w:sz w:val="21"/>
          <w:szCs w:val="21"/>
        </w:rPr>
      </w:pPr>
      <w:proofErr w:type="spellStart"/>
      <w:r>
        <w:rPr>
          <w:rFonts w:ascii="Arial" w:hAnsi="Arial" w:cs="Arial"/>
          <w:sz w:val="21"/>
          <w:szCs w:val="21"/>
        </w:rPr>
        <w:t>Asi</w:t>
      </w:r>
      <w:proofErr w:type="spellEnd"/>
      <w:r>
        <w:rPr>
          <w:rFonts w:ascii="Arial" w:hAnsi="Arial" w:cs="Arial"/>
          <w:sz w:val="21"/>
          <w:szCs w:val="21"/>
        </w:rPr>
        <w:t xml:space="preserve"> colaboramos con la alimentación de más de 19.000 personas. Llegamos a ellas a través de 137 organizaciones (comedores, hogares, apoyos escolares, parroquias, </w:t>
      </w:r>
      <w:proofErr w:type="spellStart"/>
      <w:r>
        <w:rPr>
          <w:rFonts w:ascii="Arial" w:hAnsi="Arial" w:cs="Arial"/>
          <w:sz w:val="21"/>
          <w:szCs w:val="21"/>
        </w:rPr>
        <w:t>ect</w:t>
      </w:r>
      <w:proofErr w:type="spellEnd"/>
      <w:r>
        <w:rPr>
          <w:rFonts w:ascii="Arial" w:hAnsi="Arial" w:cs="Arial"/>
          <w:sz w:val="21"/>
          <w:szCs w:val="21"/>
        </w:rPr>
        <w:t>.) ubicadas en la ciudad de Tandil.</w:t>
      </w:r>
    </w:p>
    <w:p w14:paraId="3475B5E3" w14:textId="77777777" w:rsidR="003F37B7" w:rsidRDefault="003F37B7" w:rsidP="006647D3">
      <w:pPr>
        <w:spacing w:after="0" w:line="240" w:lineRule="auto"/>
        <w:ind w:left="360"/>
        <w:jc w:val="both"/>
      </w:pPr>
      <w:r>
        <w:rPr>
          <w:rFonts w:ascii="Arial" w:hAnsi="Arial" w:cs="Arial"/>
          <w:sz w:val="21"/>
          <w:szCs w:val="21"/>
        </w:rPr>
        <w:t xml:space="preserve">El Consejo de Administración esta formado por un presidente, Lic. Liliana </w:t>
      </w:r>
      <w:proofErr w:type="spellStart"/>
      <w:r>
        <w:rPr>
          <w:rFonts w:ascii="Arial" w:hAnsi="Arial" w:cs="Arial"/>
          <w:sz w:val="21"/>
          <w:szCs w:val="21"/>
        </w:rPr>
        <w:t>Cagnoli</w:t>
      </w:r>
      <w:proofErr w:type="spellEnd"/>
      <w:r w:rsidR="00FC3401">
        <w:rPr>
          <w:rFonts w:ascii="Arial" w:hAnsi="Arial" w:cs="Arial"/>
          <w:sz w:val="21"/>
          <w:szCs w:val="21"/>
        </w:rPr>
        <w:t xml:space="preserve">, un </w:t>
      </w:r>
      <w:r w:rsidR="00BF7A0D">
        <w:rPr>
          <w:rFonts w:ascii="Arial" w:hAnsi="Arial" w:cs="Arial"/>
          <w:sz w:val="21"/>
          <w:szCs w:val="21"/>
        </w:rPr>
        <w:t>vicepresidente</w:t>
      </w:r>
      <w:r w:rsidR="00FC3401">
        <w:rPr>
          <w:rFonts w:ascii="Arial" w:hAnsi="Arial" w:cs="Arial"/>
          <w:sz w:val="21"/>
          <w:szCs w:val="21"/>
        </w:rPr>
        <w:t xml:space="preserve">, Gabriela Llorente, un secretario, Alejandro </w:t>
      </w:r>
      <w:proofErr w:type="spellStart"/>
      <w:r w:rsidR="00FC3401">
        <w:rPr>
          <w:rFonts w:ascii="Arial" w:hAnsi="Arial" w:cs="Arial"/>
          <w:sz w:val="21"/>
          <w:szCs w:val="21"/>
        </w:rPr>
        <w:t>Arhex</w:t>
      </w:r>
      <w:proofErr w:type="spellEnd"/>
      <w:r w:rsidR="00FC3401">
        <w:rPr>
          <w:rFonts w:ascii="Arial" w:hAnsi="Arial" w:cs="Arial"/>
          <w:sz w:val="21"/>
          <w:szCs w:val="21"/>
        </w:rPr>
        <w:t xml:space="preserve">, un tesorero, Leandro </w:t>
      </w:r>
      <w:proofErr w:type="spellStart"/>
      <w:r w:rsidR="00FC3401">
        <w:rPr>
          <w:rFonts w:ascii="Arial" w:hAnsi="Arial" w:cs="Arial"/>
          <w:sz w:val="21"/>
          <w:szCs w:val="21"/>
        </w:rPr>
        <w:t>Duringer</w:t>
      </w:r>
      <w:proofErr w:type="spellEnd"/>
      <w:r w:rsidR="00FC3401">
        <w:rPr>
          <w:rFonts w:ascii="Arial" w:hAnsi="Arial" w:cs="Arial"/>
          <w:sz w:val="21"/>
          <w:szCs w:val="21"/>
        </w:rPr>
        <w:t xml:space="preserve"> y tres vocales, Victoria Ballester, Leandro </w:t>
      </w:r>
      <w:proofErr w:type="spellStart"/>
      <w:r w:rsidR="00FC3401">
        <w:rPr>
          <w:rFonts w:ascii="Arial" w:hAnsi="Arial" w:cs="Arial"/>
          <w:sz w:val="21"/>
          <w:szCs w:val="21"/>
        </w:rPr>
        <w:t>Venacio</w:t>
      </w:r>
      <w:proofErr w:type="spellEnd"/>
      <w:r w:rsidR="00FC3401">
        <w:rPr>
          <w:rFonts w:ascii="Arial" w:hAnsi="Arial" w:cs="Arial"/>
          <w:sz w:val="21"/>
          <w:szCs w:val="21"/>
        </w:rPr>
        <w:t xml:space="preserve"> y Eduardo </w:t>
      </w:r>
      <w:proofErr w:type="spellStart"/>
      <w:r w:rsidR="00FC3401">
        <w:rPr>
          <w:rFonts w:ascii="Arial" w:hAnsi="Arial" w:cs="Arial"/>
          <w:sz w:val="21"/>
          <w:szCs w:val="21"/>
        </w:rPr>
        <w:t>Becu</w:t>
      </w:r>
      <w:proofErr w:type="spellEnd"/>
      <w:r w:rsidR="00FC3401">
        <w:rPr>
          <w:rFonts w:ascii="Arial" w:hAnsi="Arial" w:cs="Arial"/>
          <w:sz w:val="21"/>
          <w:szCs w:val="21"/>
        </w:rPr>
        <w:t>.</w:t>
      </w:r>
      <w:r>
        <w:rPr>
          <w:rFonts w:ascii="Arial" w:hAnsi="Arial" w:cs="Arial"/>
          <w:sz w:val="21"/>
          <w:szCs w:val="21"/>
        </w:rPr>
        <w:t xml:space="preserve"> </w:t>
      </w:r>
      <w:r w:rsidRPr="00FC3401">
        <w:rPr>
          <w:rFonts w:ascii="Arial" w:hAnsi="Arial" w:cs="Arial"/>
          <w:sz w:val="21"/>
          <w:szCs w:val="21"/>
        </w:rPr>
        <w:t>Nuestro grupo de trabajo se conforma de un Director Ejecutivo, un Gerente de Desarrollo de Donantes, un Gerente de Proyectos y Comunicación Institucional, un Gerente de Entidades Asociadas y Voluntariado y un jefe de Deposito</w:t>
      </w:r>
      <w:r w:rsidR="00FC3401">
        <w:t>.</w:t>
      </w:r>
    </w:p>
    <w:p w14:paraId="22CFA108" w14:textId="77777777" w:rsidR="0041227D" w:rsidRDefault="004F3E75">
      <w:pPr>
        <w:numPr>
          <w:ilvl w:val="1"/>
          <w:numId w:val="1"/>
        </w:numPr>
        <w:spacing w:after="260" w:line="240" w:lineRule="auto"/>
        <w:ind w:hanging="360"/>
        <w:contextualSpacing/>
        <w:rPr>
          <w:b/>
          <w:color w:val="262625"/>
          <w:sz w:val="24"/>
          <w:szCs w:val="24"/>
        </w:rPr>
      </w:pPr>
      <w:r>
        <w:rPr>
          <w:rFonts w:ascii="Trebuchet MS" w:eastAsia="Trebuchet MS" w:hAnsi="Trebuchet MS" w:cs="Trebuchet MS"/>
          <w:b/>
          <w:color w:val="262625"/>
          <w:sz w:val="24"/>
          <w:szCs w:val="24"/>
        </w:rPr>
        <w:t>Quiénes somos (hasta 5 renglones)</w:t>
      </w:r>
    </w:p>
    <w:p w14:paraId="12616209" w14:textId="77777777" w:rsidR="0041227D" w:rsidRDefault="0041227D">
      <w:pPr>
        <w:spacing w:before="200" w:after="0" w:line="240" w:lineRule="auto"/>
        <w:ind w:left="708"/>
      </w:pPr>
    </w:p>
    <w:p w14:paraId="3CFABA9A" w14:textId="77777777" w:rsidR="0041227D" w:rsidRDefault="004F3E75">
      <w:pPr>
        <w:numPr>
          <w:ilvl w:val="1"/>
          <w:numId w:val="1"/>
        </w:numPr>
        <w:spacing w:after="0" w:line="240" w:lineRule="auto"/>
        <w:ind w:hanging="360"/>
        <w:contextualSpacing/>
        <w:rPr>
          <w:b/>
          <w:color w:val="262625"/>
          <w:sz w:val="24"/>
          <w:szCs w:val="24"/>
        </w:rPr>
      </w:pPr>
      <w:r>
        <w:rPr>
          <w:rFonts w:ascii="Trebuchet MS" w:eastAsia="Trebuchet MS" w:hAnsi="Trebuchet MS" w:cs="Trebuchet MS"/>
          <w:b/>
          <w:color w:val="262625"/>
          <w:sz w:val="24"/>
          <w:szCs w:val="24"/>
        </w:rPr>
        <w:t>Misión (opcional) (hasta 5 renglones)</w:t>
      </w:r>
    </w:p>
    <w:p w14:paraId="79D57CC9" w14:textId="77777777" w:rsidR="0041227D" w:rsidRDefault="0041227D">
      <w:pPr>
        <w:spacing w:after="0" w:line="240" w:lineRule="auto"/>
        <w:ind w:left="1416"/>
      </w:pPr>
    </w:p>
    <w:p w14:paraId="0E2118DE" w14:textId="77777777" w:rsidR="0041227D" w:rsidRDefault="004F3E75">
      <w:pPr>
        <w:numPr>
          <w:ilvl w:val="1"/>
          <w:numId w:val="1"/>
        </w:numPr>
        <w:spacing w:after="260" w:line="240" w:lineRule="auto"/>
        <w:ind w:hanging="360"/>
        <w:contextualSpacing/>
        <w:rPr>
          <w:b/>
          <w:color w:val="262625"/>
          <w:sz w:val="24"/>
          <w:szCs w:val="24"/>
        </w:rPr>
      </w:pPr>
      <w:r>
        <w:rPr>
          <w:rFonts w:ascii="Trebuchet MS" w:eastAsia="Trebuchet MS" w:hAnsi="Trebuchet MS" w:cs="Trebuchet MS"/>
          <w:b/>
          <w:color w:val="262625"/>
          <w:sz w:val="24"/>
          <w:szCs w:val="24"/>
        </w:rPr>
        <w:t>Visión (opcional) (hasta 5 renglones)</w:t>
      </w:r>
    </w:p>
    <w:p w14:paraId="26C3BB37" w14:textId="77777777" w:rsidR="0041227D" w:rsidRDefault="0041227D">
      <w:pPr>
        <w:spacing w:before="200" w:after="260" w:line="240" w:lineRule="auto"/>
        <w:ind w:left="1416"/>
      </w:pPr>
    </w:p>
    <w:p w14:paraId="3DF1FA28" w14:textId="77777777" w:rsidR="0041227D" w:rsidRDefault="004F3E75">
      <w:pPr>
        <w:numPr>
          <w:ilvl w:val="0"/>
          <w:numId w:val="1"/>
        </w:numPr>
        <w:spacing w:before="200"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Contacto de la organización</w:t>
      </w:r>
    </w:p>
    <w:p w14:paraId="0716ADD2" w14:textId="77777777" w:rsidR="0041227D" w:rsidRDefault="004F3E75">
      <w:pPr>
        <w:numPr>
          <w:ilvl w:val="1"/>
          <w:numId w:val="1"/>
        </w:numPr>
        <w:spacing w:after="0" w:line="240" w:lineRule="auto"/>
        <w:ind w:hanging="360"/>
        <w:contextualSpacing/>
        <w:rPr>
          <w:b/>
          <w:color w:val="0000FF"/>
          <w:sz w:val="24"/>
          <w:szCs w:val="24"/>
        </w:rPr>
      </w:pPr>
      <w:r>
        <w:rPr>
          <w:rFonts w:ascii="Trebuchet MS" w:eastAsia="Trebuchet MS" w:hAnsi="Trebuchet MS" w:cs="Trebuchet MS"/>
          <w:b/>
          <w:color w:val="0000FF"/>
          <w:sz w:val="24"/>
          <w:szCs w:val="24"/>
        </w:rPr>
        <w:t xml:space="preserve">Domicilio: </w:t>
      </w:r>
      <w:r w:rsidR="00590F91">
        <w:rPr>
          <w:rFonts w:asciiTheme="minorHAnsi" w:eastAsia="Trebuchet MS" w:hAnsiTheme="minorHAnsi" w:cs="Trebuchet MS"/>
          <w:color w:val="auto"/>
          <w:sz w:val="24"/>
          <w:szCs w:val="24"/>
        </w:rPr>
        <w:t>Rosales 383</w:t>
      </w:r>
    </w:p>
    <w:p w14:paraId="0C170A3D" w14:textId="77777777" w:rsidR="004F3E75" w:rsidRPr="004F3E75" w:rsidRDefault="004F3E75" w:rsidP="00A33C7A">
      <w:pPr>
        <w:numPr>
          <w:ilvl w:val="1"/>
          <w:numId w:val="1"/>
        </w:numPr>
        <w:spacing w:after="0" w:line="240" w:lineRule="auto"/>
        <w:ind w:hanging="360"/>
        <w:contextualSpacing/>
        <w:rPr>
          <w:b/>
          <w:color w:val="0000FF"/>
          <w:sz w:val="24"/>
          <w:szCs w:val="24"/>
        </w:rPr>
      </w:pPr>
      <w:r w:rsidRPr="004F3E75">
        <w:rPr>
          <w:rFonts w:ascii="Trebuchet MS" w:eastAsia="Trebuchet MS" w:hAnsi="Trebuchet MS" w:cs="Trebuchet MS"/>
          <w:b/>
          <w:color w:val="0000FF"/>
          <w:sz w:val="24"/>
          <w:szCs w:val="24"/>
        </w:rPr>
        <w:t xml:space="preserve">Horario de atención:  </w:t>
      </w:r>
      <w:r w:rsidR="00590F91">
        <w:rPr>
          <w:rFonts w:asciiTheme="minorHAnsi" w:eastAsia="Trebuchet MS" w:hAnsiTheme="minorHAnsi" w:cs="Trebuchet MS"/>
          <w:color w:val="auto"/>
          <w:sz w:val="24"/>
          <w:szCs w:val="24"/>
        </w:rPr>
        <w:t xml:space="preserve">lunes a Viernes desde 8:00 </w:t>
      </w:r>
      <w:proofErr w:type="spellStart"/>
      <w:r w:rsidR="00590F91">
        <w:rPr>
          <w:rFonts w:asciiTheme="minorHAnsi" w:eastAsia="Trebuchet MS" w:hAnsiTheme="minorHAnsi" w:cs="Trebuchet MS"/>
          <w:color w:val="auto"/>
          <w:sz w:val="24"/>
          <w:szCs w:val="24"/>
        </w:rPr>
        <w:t>hs</w:t>
      </w:r>
      <w:proofErr w:type="spellEnd"/>
      <w:r w:rsidR="00590F91">
        <w:rPr>
          <w:rFonts w:asciiTheme="minorHAnsi" w:eastAsia="Trebuchet MS" w:hAnsiTheme="minorHAnsi" w:cs="Trebuchet MS"/>
          <w:color w:val="auto"/>
          <w:sz w:val="24"/>
          <w:szCs w:val="24"/>
        </w:rPr>
        <w:t xml:space="preserve">. Hasta 16:00 </w:t>
      </w:r>
      <w:proofErr w:type="spellStart"/>
      <w:r w:rsidR="00590F91">
        <w:rPr>
          <w:rFonts w:asciiTheme="minorHAnsi" w:eastAsia="Trebuchet MS" w:hAnsiTheme="minorHAnsi" w:cs="Trebuchet MS"/>
          <w:color w:val="auto"/>
          <w:sz w:val="24"/>
          <w:szCs w:val="24"/>
        </w:rPr>
        <w:t>hs</w:t>
      </w:r>
      <w:proofErr w:type="spellEnd"/>
      <w:r w:rsidR="00590F91">
        <w:rPr>
          <w:rFonts w:asciiTheme="minorHAnsi" w:eastAsia="Trebuchet MS" w:hAnsiTheme="minorHAnsi" w:cs="Trebuchet MS"/>
          <w:color w:val="auto"/>
          <w:sz w:val="24"/>
          <w:szCs w:val="24"/>
        </w:rPr>
        <w:t>.</w:t>
      </w:r>
    </w:p>
    <w:p w14:paraId="6AF07B6F" w14:textId="77777777" w:rsidR="0041227D" w:rsidRPr="004F3E75" w:rsidRDefault="004F3E75" w:rsidP="00A33C7A">
      <w:pPr>
        <w:numPr>
          <w:ilvl w:val="1"/>
          <w:numId w:val="1"/>
        </w:numPr>
        <w:spacing w:after="0" w:line="240" w:lineRule="auto"/>
        <w:ind w:hanging="360"/>
        <w:contextualSpacing/>
        <w:rPr>
          <w:b/>
          <w:color w:val="0000FF"/>
          <w:sz w:val="24"/>
          <w:szCs w:val="24"/>
        </w:rPr>
      </w:pPr>
      <w:r w:rsidRPr="004F3E75">
        <w:rPr>
          <w:rFonts w:ascii="Trebuchet MS" w:eastAsia="Trebuchet MS" w:hAnsi="Trebuchet MS" w:cs="Trebuchet MS"/>
          <w:b/>
          <w:color w:val="0000FF"/>
          <w:sz w:val="24"/>
          <w:szCs w:val="24"/>
        </w:rPr>
        <w:t xml:space="preserve">Teléfonos: </w:t>
      </w:r>
      <w:r w:rsidR="00AB2E19" w:rsidRPr="00C14F34">
        <w:rPr>
          <w:rFonts w:ascii="Trebuchet MS" w:eastAsia="Trebuchet MS" w:hAnsi="Trebuchet MS" w:cs="Trebuchet MS"/>
          <w:color w:val="auto"/>
          <w:sz w:val="24"/>
          <w:szCs w:val="24"/>
        </w:rPr>
        <w:t>0249-4</w:t>
      </w:r>
      <w:r w:rsidR="00590F91">
        <w:rPr>
          <w:rFonts w:ascii="Trebuchet MS" w:eastAsia="Trebuchet MS" w:hAnsi="Trebuchet MS" w:cs="Trebuchet MS"/>
          <w:color w:val="auto"/>
          <w:sz w:val="24"/>
          <w:szCs w:val="24"/>
        </w:rPr>
        <w:t>449149</w:t>
      </w:r>
    </w:p>
    <w:p w14:paraId="26BC30C9" w14:textId="77777777" w:rsidR="00590F91" w:rsidRDefault="004F3E75" w:rsidP="00590F91">
      <w:pPr>
        <w:numPr>
          <w:ilvl w:val="1"/>
          <w:numId w:val="1"/>
        </w:numPr>
        <w:spacing w:after="0" w:line="240" w:lineRule="auto"/>
        <w:ind w:hanging="360"/>
        <w:contextualSpacing/>
        <w:rPr>
          <w:b/>
          <w:color w:val="0000FF"/>
          <w:sz w:val="24"/>
          <w:szCs w:val="24"/>
          <w:lang w:val="en-US"/>
        </w:rPr>
      </w:pPr>
      <w:r w:rsidRPr="004F3E75">
        <w:rPr>
          <w:rFonts w:ascii="Trebuchet MS" w:eastAsia="Trebuchet MS" w:hAnsi="Trebuchet MS" w:cs="Trebuchet MS"/>
          <w:b/>
          <w:color w:val="0000FF"/>
          <w:sz w:val="24"/>
          <w:szCs w:val="24"/>
          <w:lang w:val="en-US"/>
        </w:rPr>
        <w:lastRenderedPageBreak/>
        <w:t xml:space="preserve">Email: </w:t>
      </w:r>
      <w:hyperlink r:id="rId7" w:history="1">
        <w:r w:rsidR="00590F91" w:rsidRPr="00D34FF8">
          <w:rPr>
            <w:rStyle w:val="Hipervnculo"/>
            <w:rFonts w:ascii="Trebuchet MS" w:eastAsia="Trebuchet MS" w:hAnsi="Trebuchet MS" w:cs="Trebuchet MS"/>
            <w:sz w:val="24"/>
            <w:szCs w:val="24"/>
            <w:lang w:val="en-US"/>
          </w:rPr>
          <w:t>info</w:t>
        </w:r>
        <w:bookmarkStart w:id="0" w:name="_Hlk499572531"/>
        <w:r w:rsidR="00590F91" w:rsidRPr="00D34FF8">
          <w:rPr>
            <w:rStyle w:val="Hipervnculo"/>
            <w:rFonts w:ascii="Trebuchet MS" w:eastAsia="Trebuchet MS" w:hAnsi="Trebuchet MS" w:cs="Trebuchet MS"/>
            <w:sz w:val="24"/>
            <w:szCs w:val="24"/>
            <w:lang w:val="en-US"/>
          </w:rPr>
          <w:t>@</w:t>
        </w:r>
        <w:bookmarkEnd w:id="0"/>
        <w:r w:rsidR="00590F91" w:rsidRPr="00D34FF8">
          <w:rPr>
            <w:rStyle w:val="Hipervnculo"/>
            <w:rFonts w:ascii="Trebuchet MS" w:eastAsia="Trebuchet MS" w:hAnsi="Trebuchet MS" w:cs="Trebuchet MS"/>
            <w:sz w:val="24"/>
            <w:szCs w:val="24"/>
            <w:lang w:val="en-US"/>
          </w:rPr>
          <w:t>bat.org.ar</w:t>
        </w:r>
      </w:hyperlink>
    </w:p>
    <w:p w14:paraId="1CA85262" w14:textId="77777777" w:rsidR="00590F91" w:rsidRDefault="004F3E75" w:rsidP="00590F91">
      <w:pPr>
        <w:numPr>
          <w:ilvl w:val="1"/>
          <w:numId w:val="1"/>
        </w:numPr>
        <w:spacing w:after="0" w:line="240" w:lineRule="auto"/>
        <w:ind w:hanging="360"/>
        <w:contextualSpacing/>
        <w:rPr>
          <w:b/>
          <w:color w:val="0000FF"/>
          <w:sz w:val="24"/>
          <w:szCs w:val="24"/>
          <w:lang w:val="es-AR"/>
        </w:rPr>
      </w:pPr>
      <w:r w:rsidRPr="00590F91">
        <w:rPr>
          <w:rFonts w:ascii="Trebuchet MS" w:eastAsia="Trebuchet MS" w:hAnsi="Trebuchet MS" w:cs="Trebuchet MS"/>
          <w:b/>
          <w:color w:val="0000FF"/>
          <w:sz w:val="24"/>
          <w:szCs w:val="24"/>
        </w:rPr>
        <w:t>Página Web</w:t>
      </w:r>
      <w:r w:rsidR="00590F91" w:rsidRPr="00590F91">
        <w:rPr>
          <w:rFonts w:ascii="Trebuchet MS" w:eastAsia="Trebuchet MS" w:hAnsi="Trebuchet MS" w:cs="Trebuchet MS"/>
          <w:b/>
          <w:color w:val="0000FF"/>
          <w:sz w:val="24"/>
          <w:szCs w:val="24"/>
        </w:rPr>
        <w:t>: http://bat.org.ar/</w:t>
      </w:r>
      <w:r w:rsidR="00590F91" w:rsidRPr="00E561C7">
        <w:t xml:space="preserve"> </w:t>
      </w:r>
    </w:p>
    <w:p w14:paraId="006D3865" w14:textId="77777777" w:rsidR="00590F91" w:rsidRDefault="00E561C7" w:rsidP="00590F91">
      <w:pPr>
        <w:numPr>
          <w:ilvl w:val="1"/>
          <w:numId w:val="1"/>
        </w:numPr>
        <w:spacing w:after="0" w:line="240" w:lineRule="auto"/>
        <w:ind w:hanging="360"/>
        <w:contextualSpacing/>
        <w:rPr>
          <w:b/>
          <w:color w:val="0000FF"/>
          <w:sz w:val="24"/>
          <w:szCs w:val="24"/>
          <w:lang w:val="en-US"/>
        </w:rPr>
      </w:pPr>
      <w:r w:rsidRPr="00590F91">
        <w:rPr>
          <w:rFonts w:ascii="Trebuchet MS" w:eastAsia="Trebuchet MS" w:hAnsi="Trebuchet MS" w:cs="Trebuchet MS"/>
          <w:b/>
          <w:color w:val="0000FF"/>
          <w:sz w:val="24"/>
          <w:szCs w:val="24"/>
          <w:lang w:val="en-US"/>
        </w:rPr>
        <w:t>Facebook:</w:t>
      </w:r>
      <w:r w:rsidR="00590F91" w:rsidRPr="00590F91">
        <w:rPr>
          <w:lang w:val="en-US"/>
        </w:rPr>
        <w:t xml:space="preserve"> </w:t>
      </w:r>
      <w:hyperlink r:id="rId8" w:history="1">
        <w:r w:rsidR="00590F91" w:rsidRPr="00BA2275">
          <w:rPr>
            <w:rStyle w:val="Hipervnculo"/>
            <w:rFonts w:ascii="Trebuchet MS" w:eastAsia="Trebuchet MS" w:hAnsi="Trebuchet MS" w:cs="Trebuchet MS"/>
            <w:sz w:val="24"/>
            <w:szCs w:val="24"/>
            <w:lang w:val="en-US"/>
          </w:rPr>
          <w:t>https://www.facebook.com/BancoDeAlimentosTandil/</w:t>
        </w:r>
      </w:hyperlink>
    </w:p>
    <w:p w14:paraId="79193668" w14:textId="77777777" w:rsidR="00E561C7" w:rsidRPr="00590F91" w:rsidRDefault="00E561C7" w:rsidP="00590F91">
      <w:pPr>
        <w:numPr>
          <w:ilvl w:val="1"/>
          <w:numId w:val="1"/>
        </w:numPr>
        <w:spacing w:after="0" w:line="240" w:lineRule="auto"/>
        <w:ind w:hanging="360"/>
        <w:contextualSpacing/>
        <w:rPr>
          <w:b/>
          <w:color w:val="0000FF"/>
          <w:sz w:val="24"/>
          <w:szCs w:val="24"/>
          <w:lang w:val="en-US"/>
        </w:rPr>
      </w:pPr>
      <w:r w:rsidRPr="00590F91">
        <w:rPr>
          <w:rFonts w:ascii="Trebuchet MS" w:eastAsia="Trebuchet MS" w:hAnsi="Trebuchet MS" w:cs="Trebuchet MS"/>
          <w:b/>
          <w:color w:val="0000FF"/>
          <w:sz w:val="24"/>
          <w:szCs w:val="24"/>
        </w:rPr>
        <w:t>Twitter:</w:t>
      </w:r>
      <w:r w:rsidR="00590F91" w:rsidRPr="00590F91">
        <w:rPr>
          <w:rFonts w:ascii="Trebuchet MS" w:eastAsia="Trebuchet MS" w:hAnsi="Trebuchet MS" w:cs="Trebuchet MS"/>
          <w:b/>
          <w:color w:val="0000FF"/>
          <w:sz w:val="24"/>
          <w:szCs w:val="24"/>
        </w:rPr>
        <w:t xml:space="preserve"> @</w:t>
      </w:r>
      <w:r w:rsidR="00A8522B">
        <w:rPr>
          <w:rFonts w:ascii="Trebuchet MS" w:eastAsia="Trebuchet MS" w:hAnsi="Trebuchet MS" w:cs="Trebuchet MS"/>
          <w:b/>
          <w:color w:val="0000FF"/>
          <w:sz w:val="24"/>
          <w:szCs w:val="24"/>
        </w:rPr>
        <w:t>bancoalimentos</w:t>
      </w:r>
    </w:p>
    <w:p w14:paraId="57492B11" w14:textId="77777777" w:rsidR="0041227D" w:rsidRDefault="0041227D">
      <w:pPr>
        <w:spacing w:before="200" w:after="0" w:line="240" w:lineRule="auto"/>
        <w:ind w:left="1440"/>
      </w:pPr>
    </w:p>
    <w:p w14:paraId="2D061726" w14:textId="77777777" w:rsidR="0041227D" w:rsidRDefault="004F3E75">
      <w:pPr>
        <w:numPr>
          <w:ilvl w:val="0"/>
          <w:numId w:val="1"/>
        </w:numPr>
        <w:spacing w:after="260" w:line="240" w:lineRule="auto"/>
        <w:ind w:left="360" w:hanging="360"/>
        <w:contextualSpacing/>
        <w:rPr>
          <w:b/>
          <w:color w:val="262625"/>
          <w:sz w:val="24"/>
          <w:szCs w:val="24"/>
        </w:rPr>
      </w:pPr>
      <w:r>
        <w:rPr>
          <w:rFonts w:ascii="Trebuchet MS" w:eastAsia="Trebuchet MS" w:hAnsi="Trebuchet MS" w:cs="Trebuchet MS"/>
          <w:b/>
          <w:color w:val="262625"/>
          <w:sz w:val="24"/>
          <w:szCs w:val="24"/>
        </w:rPr>
        <w:t>Fotos de la Organización</w:t>
      </w:r>
    </w:p>
    <w:tbl>
      <w:tblPr>
        <w:tblStyle w:val="a"/>
        <w:tblW w:w="9013"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
        <w:gridCol w:w="8763"/>
      </w:tblGrid>
      <w:tr w:rsidR="0041227D" w14:paraId="5500C911" w14:textId="77777777" w:rsidTr="00AD70CA">
        <w:tc>
          <w:tcPr>
            <w:tcW w:w="250" w:type="dxa"/>
          </w:tcPr>
          <w:p w14:paraId="5DB2DCD4" w14:textId="77777777" w:rsidR="0041227D" w:rsidRDefault="0041227D">
            <w:pPr>
              <w:spacing w:before="200" w:after="260" w:line="276" w:lineRule="auto"/>
            </w:pPr>
          </w:p>
        </w:tc>
        <w:tc>
          <w:tcPr>
            <w:tcW w:w="8763" w:type="dxa"/>
          </w:tcPr>
          <w:p w14:paraId="31CE8A8E" w14:textId="77777777" w:rsidR="0041227D" w:rsidRDefault="0041227D">
            <w:pPr>
              <w:spacing w:before="200" w:line="276" w:lineRule="auto"/>
            </w:pPr>
          </w:p>
          <w:p w14:paraId="5BA645BF" w14:textId="77777777" w:rsidR="0041227D" w:rsidRDefault="0041227D">
            <w:pPr>
              <w:spacing w:line="276" w:lineRule="auto"/>
            </w:pPr>
          </w:p>
          <w:p w14:paraId="14CE9A43" w14:textId="77777777" w:rsidR="0041227D" w:rsidRDefault="0041227D">
            <w:pPr>
              <w:spacing w:after="260" w:line="276" w:lineRule="auto"/>
            </w:pPr>
          </w:p>
        </w:tc>
      </w:tr>
      <w:tr w:rsidR="0041227D" w14:paraId="15448704" w14:textId="77777777" w:rsidTr="00AD70CA">
        <w:tc>
          <w:tcPr>
            <w:tcW w:w="250" w:type="dxa"/>
          </w:tcPr>
          <w:p w14:paraId="1A2E6B04" w14:textId="77777777" w:rsidR="0041227D" w:rsidRDefault="0041227D">
            <w:pPr>
              <w:spacing w:before="200" w:after="260" w:line="276" w:lineRule="auto"/>
            </w:pPr>
          </w:p>
        </w:tc>
        <w:tc>
          <w:tcPr>
            <w:tcW w:w="8763" w:type="dxa"/>
          </w:tcPr>
          <w:p w14:paraId="01CC4A21" w14:textId="77777777" w:rsidR="0041227D" w:rsidRDefault="0041227D">
            <w:pPr>
              <w:spacing w:before="200" w:after="260" w:line="276" w:lineRule="auto"/>
            </w:pPr>
          </w:p>
        </w:tc>
      </w:tr>
    </w:tbl>
    <w:p w14:paraId="00FC72AF" w14:textId="77777777" w:rsidR="0041227D" w:rsidRDefault="0041227D">
      <w:pPr>
        <w:spacing w:before="200" w:after="0" w:line="240" w:lineRule="auto"/>
        <w:ind w:left="360" w:hanging="360"/>
      </w:pPr>
    </w:p>
    <w:p w14:paraId="6FC85FF7" w14:textId="77777777" w:rsidR="0041227D" w:rsidRDefault="0041227D">
      <w:pPr>
        <w:spacing w:after="0" w:line="240" w:lineRule="auto"/>
        <w:ind w:left="360"/>
      </w:pPr>
    </w:p>
    <w:p w14:paraId="75167001" w14:textId="77777777" w:rsidR="0041227D" w:rsidRDefault="004F3E75" w:rsidP="00595F3A">
      <w:pPr>
        <w:numPr>
          <w:ilvl w:val="0"/>
          <w:numId w:val="1"/>
        </w:numPr>
        <w:spacing w:after="260" w:line="240" w:lineRule="auto"/>
        <w:ind w:left="1440" w:hanging="360"/>
        <w:contextualSpacing/>
      </w:pPr>
      <w:r w:rsidRPr="004F3E75">
        <w:rPr>
          <w:rFonts w:ascii="Trebuchet MS" w:eastAsia="Trebuchet MS" w:hAnsi="Trebuchet MS" w:cs="Trebuchet MS"/>
          <w:b/>
          <w:color w:val="262625"/>
          <w:sz w:val="24"/>
          <w:szCs w:val="24"/>
        </w:rPr>
        <w:t xml:space="preserve">Descripción de cada servicio </w:t>
      </w:r>
    </w:p>
    <w:tbl>
      <w:tblPr>
        <w:tblStyle w:val="a0"/>
        <w:tblW w:w="10143" w:type="dxa"/>
        <w:tblInd w:w="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4"/>
        <w:gridCol w:w="7669"/>
      </w:tblGrid>
      <w:tr w:rsidR="0041227D" w14:paraId="6F06EB03" w14:textId="77777777">
        <w:tc>
          <w:tcPr>
            <w:tcW w:w="10143" w:type="dxa"/>
            <w:gridSpan w:val="2"/>
            <w:shd w:val="clear" w:color="auto" w:fill="C6D9F1"/>
          </w:tcPr>
          <w:p w14:paraId="78D3C3AE" w14:textId="77777777" w:rsidR="0041227D" w:rsidRDefault="004F3E75">
            <w:pPr>
              <w:spacing w:after="200" w:line="276" w:lineRule="auto"/>
              <w:jc w:val="center"/>
            </w:pPr>
            <w:r>
              <w:rPr>
                <w:rFonts w:ascii="Trebuchet MS" w:eastAsia="Trebuchet MS" w:hAnsi="Trebuchet MS" w:cs="Trebuchet MS"/>
                <w:b/>
                <w:color w:val="262625"/>
                <w:sz w:val="36"/>
                <w:szCs w:val="36"/>
              </w:rPr>
              <w:t>SERVICIOS</w:t>
            </w:r>
          </w:p>
        </w:tc>
      </w:tr>
      <w:tr w:rsidR="0041227D" w14:paraId="1E7C6B22" w14:textId="77777777">
        <w:trPr>
          <w:trHeight w:val="700"/>
        </w:trPr>
        <w:tc>
          <w:tcPr>
            <w:tcW w:w="2474" w:type="dxa"/>
            <w:shd w:val="clear" w:color="auto" w:fill="D9D9D9"/>
            <w:vAlign w:val="center"/>
          </w:tcPr>
          <w:p w14:paraId="7772B538" w14:textId="77777777" w:rsidR="0041227D" w:rsidRDefault="004F3E75">
            <w:pPr>
              <w:spacing w:after="200" w:line="276" w:lineRule="auto"/>
            </w:pPr>
            <w:r>
              <w:rPr>
                <w:rFonts w:ascii="Trebuchet MS" w:eastAsia="Trebuchet MS" w:hAnsi="Trebuchet MS" w:cs="Trebuchet MS"/>
                <w:b/>
                <w:sz w:val="24"/>
                <w:szCs w:val="24"/>
              </w:rPr>
              <w:t>NOMBRE DEL SERVICIO</w:t>
            </w:r>
          </w:p>
        </w:tc>
        <w:tc>
          <w:tcPr>
            <w:tcW w:w="7669" w:type="dxa"/>
            <w:shd w:val="clear" w:color="auto" w:fill="D9D9D9"/>
            <w:vAlign w:val="center"/>
          </w:tcPr>
          <w:p w14:paraId="2A1AB8FB" w14:textId="77777777" w:rsidR="00DB1841" w:rsidRPr="00590F91" w:rsidRDefault="00DB1841" w:rsidP="00DB1841">
            <w:pPr>
              <w:spacing w:before="200" w:after="260"/>
              <w:ind w:left="720"/>
              <w:rPr>
                <w:sz w:val="28"/>
                <w:szCs w:val="28"/>
              </w:rPr>
            </w:pPr>
            <w:r>
              <w:rPr>
                <w:sz w:val="28"/>
                <w:szCs w:val="28"/>
              </w:rPr>
              <w:t>Banco de Alimentos Tandil</w:t>
            </w:r>
          </w:p>
          <w:p w14:paraId="069F0B2D" w14:textId="0140B2DF" w:rsidR="0041227D" w:rsidRDefault="0041227D">
            <w:pPr>
              <w:jc w:val="center"/>
            </w:pPr>
          </w:p>
        </w:tc>
      </w:tr>
      <w:tr w:rsidR="0041227D" w14:paraId="0E017850" w14:textId="77777777">
        <w:trPr>
          <w:trHeight w:val="960"/>
        </w:trPr>
        <w:tc>
          <w:tcPr>
            <w:tcW w:w="2474" w:type="dxa"/>
            <w:vAlign w:val="center"/>
          </w:tcPr>
          <w:p w14:paraId="2626AA28" w14:textId="77777777" w:rsidR="0041227D" w:rsidRDefault="004F3E75">
            <w:pPr>
              <w:spacing w:after="200" w:line="276" w:lineRule="auto"/>
            </w:pPr>
            <w:r>
              <w:rPr>
                <w:rFonts w:ascii="Trebuchet MS" w:eastAsia="Trebuchet MS" w:hAnsi="Trebuchet MS" w:cs="Trebuchet MS"/>
                <w:b/>
                <w:sz w:val="24"/>
                <w:szCs w:val="24"/>
              </w:rPr>
              <w:t>LOGO</w:t>
            </w:r>
          </w:p>
        </w:tc>
        <w:tc>
          <w:tcPr>
            <w:tcW w:w="7669" w:type="dxa"/>
          </w:tcPr>
          <w:p w14:paraId="345A79DA" w14:textId="77777777" w:rsidR="0041227D" w:rsidRDefault="00AD70CA">
            <w:pPr>
              <w:jc w:val="center"/>
            </w:pPr>
            <w:r>
              <w:rPr>
                <w:noProof/>
              </w:rPr>
              <w:drawing>
                <wp:inline distT="0" distB="0" distL="0" distR="0" wp14:anchorId="4ED34602" wp14:editId="1A31A521">
                  <wp:extent cx="4723101" cy="1286539"/>
                  <wp:effectExtent l="0" t="0" r="1905"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4814AFD.png"/>
                          <pic:cNvPicPr/>
                        </pic:nvPicPr>
                        <pic:blipFill rotWithShape="1">
                          <a:blip r:embed="rId6">
                            <a:extLst>
                              <a:ext uri="{28A0092B-C50C-407E-A947-70E740481C1C}">
                                <a14:useLocalDpi xmlns:a14="http://schemas.microsoft.com/office/drawing/2010/main" val="0"/>
                              </a:ext>
                            </a:extLst>
                          </a:blip>
                          <a:srcRect t="28814" b="22755"/>
                          <a:stretch/>
                        </pic:blipFill>
                        <pic:spPr bwMode="auto">
                          <a:xfrm>
                            <a:off x="0" y="0"/>
                            <a:ext cx="4723765" cy="1286720"/>
                          </a:xfrm>
                          <a:prstGeom prst="rect">
                            <a:avLst/>
                          </a:prstGeom>
                          <a:ln>
                            <a:noFill/>
                          </a:ln>
                          <a:extLst>
                            <a:ext uri="{53640926-AAD7-44D8-BBD7-CCE9431645EC}">
                              <a14:shadowObscured xmlns:a14="http://schemas.microsoft.com/office/drawing/2010/main"/>
                            </a:ext>
                          </a:extLst>
                        </pic:spPr>
                      </pic:pic>
                    </a:graphicData>
                  </a:graphic>
                </wp:inline>
              </w:drawing>
            </w:r>
          </w:p>
        </w:tc>
      </w:tr>
      <w:tr w:rsidR="0041227D" w14:paraId="791B711C" w14:textId="77777777">
        <w:trPr>
          <w:trHeight w:val="960"/>
        </w:trPr>
        <w:tc>
          <w:tcPr>
            <w:tcW w:w="2474" w:type="dxa"/>
            <w:vAlign w:val="center"/>
          </w:tcPr>
          <w:p w14:paraId="69715FEA" w14:textId="77777777" w:rsidR="0041227D" w:rsidRDefault="004F3E75">
            <w:pPr>
              <w:spacing w:after="200" w:line="276" w:lineRule="auto"/>
            </w:pPr>
            <w:r>
              <w:rPr>
                <w:rFonts w:ascii="Trebuchet MS" w:eastAsia="Trebuchet MS" w:hAnsi="Trebuchet MS" w:cs="Trebuchet MS"/>
                <w:b/>
                <w:sz w:val="24"/>
                <w:szCs w:val="24"/>
              </w:rPr>
              <w:t>DESCRIPCIÓN</w:t>
            </w:r>
          </w:p>
        </w:tc>
        <w:tc>
          <w:tcPr>
            <w:tcW w:w="7669" w:type="dxa"/>
            <w:vAlign w:val="center"/>
          </w:tcPr>
          <w:p w14:paraId="3D797F75" w14:textId="77777777" w:rsidR="0041227D" w:rsidRDefault="00A8522B" w:rsidP="004F3E75">
            <w:pPr>
              <w:jc w:val="both"/>
            </w:pPr>
            <w:r>
              <w:t>Búsqueda de alimentos aptos para el consumo, que no se puedan comercializar, para luego distribuirlas en organizaciones que brinden un servicio alimenticio.</w:t>
            </w:r>
          </w:p>
        </w:tc>
      </w:tr>
      <w:tr w:rsidR="0041227D" w14:paraId="40EEFF92" w14:textId="77777777">
        <w:trPr>
          <w:trHeight w:val="400"/>
        </w:trPr>
        <w:tc>
          <w:tcPr>
            <w:tcW w:w="2474" w:type="dxa"/>
            <w:vAlign w:val="center"/>
          </w:tcPr>
          <w:p w14:paraId="2CCF358F" w14:textId="77777777" w:rsidR="0041227D" w:rsidRDefault="004F3E75">
            <w:pPr>
              <w:spacing w:after="200" w:line="276" w:lineRule="auto"/>
            </w:pPr>
            <w:r>
              <w:rPr>
                <w:rFonts w:ascii="Trebuchet MS" w:eastAsia="Trebuchet MS" w:hAnsi="Trebuchet MS" w:cs="Trebuchet MS"/>
                <w:b/>
                <w:color w:val="262625"/>
                <w:sz w:val="24"/>
                <w:szCs w:val="24"/>
              </w:rPr>
              <w:t>IMÁGENES DEL SERVICIO</w:t>
            </w:r>
          </w:p>
        </w:tc>
        <w:tc>
          <w:tcPr>
            <w:tcW w:w="7669" w:type="dxa"/>
            <w:vAlign w:val="center"/>
          </w:tcPr>
          <w:p w14:paraId="2446887E" w14:textId="5E372FDA" w:rsidR="0041227D" w:rsidRDefault="0041227D"/>
        </w:tc>
      </w:tr>
      <w:tr w:rsidR="0041227D" w14:paraId="72AFE422" w14:textId="77777777">
        <w:trPr>
          <w:trHeight w:val="820"/>
        </w:trPr>
        <w:tc>
          <w:tcPr>
            <w:tcW w:w="2474" w:type="dxa"/>
            <w:vAlign w:val="center"/>
          </w:tcPr>
          <w:p w14:paraId="2BCF6DEA" w14:textId="77777777" w:rsidR="0041227D" w:rsidRDefault="004F3E75">
            <w:pPr>
              <w:spacing w:after="200" w:line="276" w:lineRule="auto"/>
            </w:pPr>
            <w:r>
              <w:rPr>
                <w:rFonts w:ascii="Trebuchet MS" w:eastAsia="Trebuchet MS" w:hAnsi="Trebuchet MS" w:cs="Trebuchet MS"/>
                <w:b/>
                <w:color w:val="262625"/>
                <w:sz w:val="24"/>
                <w:szCs w:val="24"/>
              </w:rPr>
              <w:t>POBLACIÓN BENEFICIARIA</w:t>
            </w:r>
          </w:p>
        </w:tc>
        <w:tc>
          <w:tcPr>
            <w:tcW w:w="7669" w:type="dxa"/>
            <w:vAlign w:val="center"/>
          </w:tcPr>
          <w:p w14:paraId="4FB876BC" w14:textId="77777777" w:rsidR="0041227D" w:rsidRDefault="00A8522B" w:rsidP="004F3E75">
            <w:pPr>
              <w:jc w:val="both"/>
            </w:pPr>
            <w:r>
              <w:t>Organizaciones</w:t>
            </w:r>
          </w:p>
        </w:tc>
      </w:tr>
      <w:tr w:rsidR="0041227D" w14:paraId="2F1E7DD0" w14:textId="77777777">
        <w:trPr>
          <w:trHeight w:val="280"/>
        </w:trPr>
        <w:tc>
          <w:tcPr>
            <w:tcW w:w="2474" w:type="dxa"/>
            <w:vAlign w:val="center"/>
          </w:tcPr>
          <w:p w14:paraId="60CFE463" w14:textId="77777777" w:rsidR="0041227D" w:rsidRDefault="004F3E75">
            <w:pPr>
              <w:spacing w:after="200" w:line="276" w:lineRule="auto"/>
            </w:pPr>
            <w:r>
              <w:rPr>
                <w:rFonts w:ascii="Trebuchet MS" w:eastAsia="Trebuchet MS" w:hAnsi="Trebuchet MS" w:cs="Trebuchet MS"/>
                <w:b/>
                <w:color w:val="262625"/>
                <w:sz w:val="24"/>
                <w:szCs w:val="24"/>
              </w:rPr>
              <w:t>QUÉ OFRECE</w:t>
            </w:r>
          </w:p>
        </w:tc>
        <w:tc>
          <w:tcPr>
            <w:tcW w:w="7669" w:type="dxa"/>
            <w:vAlign w:val="center"/>
          </w:tcPr>
          <w:p w14:paraId="22798382" w14:textId="77777777" w:rsidR="00F8396F" w:rsidRDefault="00F8396F" w:rsidP="00F8396F">
            <w:r>
              <w:t>El Banco de alimentos provee gran variedad de alimentos nutritivos a las entidades asociadas: comedores escolares, hogares de niños y ancianos y –en general- a todo tipo de instituciones de bien común que cuenten con personería jurídica y deseen asociarse al proyecto.</w:t>
            </w:r>
          </w:p>
          <w:p w14:paraId="2AB6C807" w14:textId="77777777" w:rsidR="0041227D" w:rsidRDefault="00F8396F" w:rsidP="00F8396F">
            <w:r>
              <w:lastRenderedPageBreak/>
              <w:t xml:space="preserve">Para asegurar la transparencia y eficiencia de la gestión, no se entregan alimentos a personas en forma individual, sólo las organizaciones pueden recibir donaciones. La distribución de alimentos está estrictamente supervisada para que éstos lleguen a sus destinatarios en condiciones adecuadas. A tal fin, se implementa una cuidadosa rutina de visitas a las entidades para asegurar que se respetan las normas básicas de higiene y se </w:t>
            </w:r>
            <w:proofErr w:type="spellStart"/>
            <w:r>
              <w:t>de</w:t>
            </w:r>
            <w:proofErr w:type="spellEnd"/>
            <w:r>
              <w:t xml:space="preserve"> un buen uso a las donaciones.</w:t>
            </w:r>
          </w:p>
          <w:p w14:paraId="4124780E" w14:textId="77777777" w:rsidR="00CA5D4B" w:rsidRDefault="00CA5D4B" w:rsidP="00F8396F">
            <w:r>
              <w:t xml:space="preserve">Además, con el trabajo en conjunto de las 137 organizaciones colaboradoras, el banco de alimentos ofrece logística y capacitaciones a través de </w:t>
            </w:r>
            <w:r w:rsidR="006208B2">
              <w:t xml:space="preserve">distintos </w:t>
            </w:r>
            <w:r>
              <w:t>programas.</w:t>
            </w:r>
          </w:p>
        </w:tc>
      </w:tr>
      <w:tr w:rsidR="0041227D" w14:paraId="6655DB9C" w14:textId="77777777">
        <w:trPr>
          <w:trHeight w:val="60"/>
        </w:trPr>
        <w:tc>
          <w:tcPr>
            <w:tcW w:w="2474" w:type="dxa"/>
            <w:vAlign w:val="center"/>
          </w:tcPr>
          <w:p w14:paraId="3FCD6E67" w14:textId="77777777" w:rsidR="0041227D" w:rsidRDefault="004F3E75">
            <w:pPr>
              <w:spacing w:after="200" w:line="276" w:lineRule="auto"/>
            </w:pPr>
            <w:r>
              <w:rPr>
                <w:rFonts w:ascii="Trebuchet MS" w:eastAsia="Trebuchet MS" w:hAnsi="Trebuchet MS" w:cs="Trebuchet MS"/>
                <w:b/>
                <w:color w:val="262625"/>
                <w:sz w:val="24"/>
                <w:szCs w:val="24"/>
              </w:rPr>
              <w:lastRenderedPageBreak/>
              <w:t>PERIODICIDAD</w:t>
            </w:r>
          </w:p>
        </w:tc>
        <w:tc>
          <w:tcPr>
            <w:tcW w:w="7669" w:type="dxa"/>
            <w:vAlign w:val="center"/>
          </w:tcPr>
          <w:p w14:paraId="47113717" w14:textId="77777777" w:rsidR="0041227D" w:rsidRDefault="004F3E75">
            <w:r>
              <w:rPr>
                <w:rFonts w:ascii="Times New Roman" w:eastAsia="Times New Roman" w:hAnsi="Times New Roman" w:cs="Times New Roman"/>
                <w:b/>
                <w:sz w:val="24"/>
                <w:szCs w:val="24"/>
              </w:rPr>
              <w:t>Diaria</w:t>
            </w:r>
          </w:p>
          <w:p w14:paraId="7A7B46BE" w14:textId="77777777" w:rsidR="0041227D" w:rsidRDefault="0041227D"/>
        </w:tc>
      </w:tr>
      <w:tr w:rsidR="0041227D" w14:paraId="4019804E" w14:textId="77777777">
        <w:trPr>
          <w:trHeight w:val="60"/>
        </w:trPr>
        <w:tc>
          <w:tcPr>
            <w:tcW w:w="2474" w:type="dxa"/>
            <w:vAlign w:val="center"/>
          </w:tcPr>
          <w:p w14:paraId="06D6E1CB" w14:textId="77777777" w:rsidR="0041227D" w:rsidRDefault="004F3E75">
            <w:pPr>
              <w:spacing w:after="200" w:line="276" w:lineRule="auto"/>
            </w:pPr>
            <w:r>
              <w:rPr>
                <w:rFonts w:ascii="Trebuchet MS" w:eastAsia="Trebuchet MS" w:hAnsi="Trebuchet MS" w:cs="Trebuchet MS"/>
                <w:b/>
                <w:color w:val="262625"/>
                <w:sz w:val="24"/>
                <w:szCs w:val="24"/>
              </w:rPr>
              <w:t>HORARIOS DE ATENCIÓN</w:t>
            </w:r>
          </w:p>
        </w:tc>
        <w:tc>
          <w:tcPr>
            <w:tcW w:w="7669" w:type="dxa"/>
            <w:vAlign w:val="center"/>
          </w:tcPr>
          <w:p w14:paraId="7CA0CE5B" w14:textId="77777777" w:rsidR="0041227D" w:rsidRDefault="00A8522B">
            <w:r>
              <w:t xml:space="preserve">Lunes a viernes de 8:00 </w:t>
            </w:r>
            <w:proofErr w:type="spellStart"/>
            <w:r>
              <w:t>hs</w:t>
            </w:r>
            <w:proofErr w:type="spellEnd"/>
            <w:r>
              <w:t>. Hasta 16:00hs</w:t>
            </w:r>
          </w:p>
        </w:tc>
      </w:tr>
      <w:tr w:rsidR="0041227D" w14:paraId="37EDCEDC" w14:textId="77777777">
        <w:trPr>
          <w:trHeight w:val="540"/>
        </w:trPr>
        <w:tc>
          <w:tcPr>
            <w:tcW w:w="2474" w:type="dxa"/>
            <w:vAlign w:val="center"/>
          </w:tcPr>
          <w:p w14:paraId="2D5C04EE" w14:textId="77777777" w:rsidR="0041227D" w:rsidRDefault="004F3E75">
            <w:pPr>
              <w:spacing w:after="200" w:line="276" w:lineRule="auto"/>
            </w:pPr>
            <w:r>
              <w:rPr>
                <w:rFonts w:ascii="Trebuchet MS" w:eastAsia="Trebuchet MS" w:hAnsi="Trebuchet MS" w:cs="Trebuchet MS"/>
                <w:b/>
                <w:color w:val="262625"/>
                <w:sz w:val="24"/>
                <w:szCs w:val="24"/>
              </w:rPr>
              <w:t>CONDICIONES DE ACCESO</w:t>
            </w:r>
          </w:p>
        </w:tc>
        <w:tc>
          <w:tcPr>
            <w:tcW w:w="7669" w:type="dxa"/>
            <w:vAlign w:val="center"/>
          </w:tcPr>
          <w:p w14:paraId="3E35FB13" w14:textId="77777777" w:rsidR="0041227D" w:rsidRPr="00A8522B" w:rsidRDefault="00A8522B" w:rsidP="00A8522B">
            <w:r>
              <w:rPr>
                <w:rFonts w:ascii="Times New Roman" w:eastAsia="Times New Roman" w:hAnsi="Times New Roman" w:cs="Times New Roman"/>
                <w:sz w:val="24"/>
                <w:szCs w:val="24"/>
              </w:rPr>
              <w:t>Para acceder al servicio es necesario la personalidad jurídica o en tramite y 6 meses previos de funcionamiento.</w:t>
            </w:r>
          </w:p>
        </w:tc>
      </w:tr>
      <w:tr w:rsidR="0041227D" w14:paraId="5FC90BD4" w14:textId="77777777">
        <w:trPr>
          <w:trHeight w:val="60"/>
        </w:trPr>
        <w:tc>
          <w:tcPr>
            <w:tcW w:w="2474" w:type="dxa"/>
            <w:vAlign w:val="center"/>
          </w:tcPr>
          <w:p w14:paraId="3925A849" w14:textId="77777777" w:rsidR="0041227D" w:rsidRDefault="004F3E75">
            <w:pPr>
              <w:spacing w:line="276" w:lineRule="auto"/>
            </w:pPr>
            <w:r>
              <w:rPr>
                <w:rFonts w:ascii="Trebuchet MS" w:eastAsia="Trebuchet MS" w:hAnsi="Trebuchet MS" w:cs="Trebuchet MS"/>
                <w:b/>
                <w:color w:val="262625"/>
                <w:sz w:val="24"/>
                <w:szCs w:val="24"/>
              </w:rPr>
              <w:t>CATEGORIZACIÓN</w:t>
            </w:r>
          </w:p>
          <w:p w14:paraId="74B5D49A" w14:textId="77777777" w:rsidR="0041227D" w:rsidRDefault="004F3E75">
            <w:pPr>
              <w:spacing w:after="200" w:line="276" w:lineRule="auto"/>
            </w:pPr>
            <w:r>
              <w:rPr>
                <w:rFonts w:ascii="Trebuchet MS" w:eastAsia="Trebuchet MS" w:hAnsi="Trebuchet MS" w:cs="Trebuchet MS"/>
                <w:b/>
                <w:color w:val="262625"/>
                <w:sz w:val="24"/>
                <w:szCs w:val="24"/>
              </w:rPr>
              <w:t>(Obligatoria)</w:t>
            </w:r>
          </w:p>
        </w:tc>
        <w:tc>
          <w:tcPr>
            <w:tcW w:w="7669" w:type="dxa"/>
            <w:vAlign w:val="center"/>
          </w:tcPr>
          <w:p w14:paraId="7EAA2136" w14:textId="77777777" w:rsidR="0041227D" w:rsidRDefault="00CB03E7" w:rsidP="00D01FF6">
            <w:r>
              <w:rPr>
                <w:rFonts w:ascii="Times New Roman" w:eastAsia="Times New Roman" w:hAnsi="Times New Roman" w:cs="Times New Roman"/>
                <w:b/>
                <w:sz w:val="24"/>
                <w:szCs w:val="24"/>
              </w:rPr>
              <w:t>Donación de alimentos</w:t>
            </w:r>
          </w:p>
        </w:tc>
      </w:tr>
      <w:tr w:rsidR="0041227D" w14:paraId="56062824" w14:textId="77777777">
        <w:trPr>
          <w:trHeight w:val="60"/>
        </w:trPr>
        <w:tc>
          <w:tcPr>
            <w:tcW w:w="2474" w:type="dxa"/>
            <w:vAlign w:val="center"/>
          </w:tcPr>
          <w:p w14:paraId="3ED79D8E" w14:textId="77777777" w:rsidR="0041227D" w:rsidRDefault="004F3E75">
            <w:pPr>
              <w:spacing w:after="200" w:line="276" w:lineRule="auto"/>
            </w:pPr>
            <w:r>
              <w:rPr>
                <w:rFonts w:ascii="Trebuchet MS" w:eastAsia="Trebuchet MS" w:hAnsi="Trebuchet MS" w:cs="Trebuchet MS"/>
                <w:b/>
                <w:color w:val="262625"/>
                <w:sz w:val="24"/>
                <w:szCs w:val="24"/>
              </w:rPr>
              <w:t>UBICACIÓN GEOGRÁFICA</w:t>
            </w:r>
          </w:p>
        </w:tc>
        <w:tc>
          <w:tcPr>
            <w:tcW w:w="7669" w:type="dxa"/>
            <w:vAlign w:val="center"/>
          </w:tcPr>
          <w:p w14:paraId="70C42CBF" w14:textId="77777777" w:rsidR="0041227D" w:rsidRDefault="00CB03E7">
            <w:r>
              <w:rPr>
                <w:rFonts w:ascii="Times New Roman" w:eastAsia="Times New Roman" w:hAnsi="Times New Roman" w:cs="Times New Roman"/>
                <w:b/>
                <w:sz w:val="24"/>
                <w:szCs w:val="24"/>
              </w:rPr>
              <w:t>Rosales 383, Tandil</w:t>
            </w:r>
          </w:p>
          <w:p w14:paraId="30F58543" w14:textId="77777777" w:rsidR="0041227D" w:rsidRDefault="0041227D" w:rsidP="004F3E75">
            <w:pPr>
              <w:ind w:left="720"/>
            </w:pPr>
          </w:p>
        </w:tc>
      </w:tr>
      <w:tr w:rsidR="0041227D" w:rsidRPr="00CB03E7" w14:paraId="68CEA16A" w14:textId="77777777">
        <w:trPr>
          <w:trHeight w:val="60"/>
        </w:trPr>
        <w:tc>
          <w:tcPr>
            <w:tcW w:w="2474" w:type="dxa"/>
            <w:vAlign w:val="center"/>
          </w:tcPr>
          <w:p w14:paraId="453ECDE3" w14:textId="77777777" w:rsidR="0041227D" w:rsidRDefault="004F3E75">
            <w:pPr>
              <w:spacing w:after="200" w:line="276" w:lineRule="auto"/>
            </w:pPr>
            <w:r>
              <w:rPr>
                <w:rFonts w:ascii="Trebuchet MS" w:eastAsia="Trebuchet MS" w:hAnsi="Trebuchet MS" w:cs="Trebuchet MS"/>
                <w:b/>
                <w:color w:val="262625"/>
                <w:sz w:val="24"/>
                <w:szCs w:val="24"/>
              </w:rPr>
              <w:t>CONTACTO DEL ENCARGADO DEL SERVICIO</w:t>
            </w:r>
          </w:p>
        </w:tc>
        <w:tc>
          <w:tcPr>
            <w:tcW w:w="7669" w:type="dxa"/>
            <w:vAlign w:val="center"/>
          </w:tcPr>
          <w:p w14:paraId="156D4B05" w14:textId="77777777" w:rsidR="0041227D" w:rsidRDefault="00CB03E7">
            <w:r>
              <w:rPr>
                <w:rFonts w:ascii="Times New Roman" w:eastAsia="Times New Roman" w:hAnsi="Times New Roman" w:cs="Times New Roman"/>
                <w:b/>
                <w:sz w:val="24"/>
                <w:szCs w:val="24"/>
              </w:rPr>
              <w:t>Nombre y apellido: Mario Bañiles</w:t>
            </w:r>
          </w:p>
          <w:p w14:paraId="1CE3B238" w14:textId="77777777" w:rsidR="00CB03E7" w:rsidRPr="00CB03E7" w:rsidRDefault="00CB03E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DNI: 26107278</w:t>
            </w:r>
          </w:p>
          <w:p w14:paraId="6638D90C" w14:textId="77777777" w:rsidR="0041227D" w:rsidRDefault="00CB03E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de nacimiento: 22/08/1977</w:t>
            </w:r>
          </w:p>
          <w:p w14:paraId="2DEB7EDF" w14:textId="77777777" w:rsidR="00CB03E7" w:rsidRDefault="00CB03E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Teléfono: 249 15 4646378</w:t>
            </w:r>
          </w:p>
          <w:p w14:paraId="3E6EFEDD" w14:textId="77777777" w:rsidR="00CB03E7" w:rsidRPr="006647D3" w:rsidRDefault="00CB03E7">
            <w:pPr>
              <w:rPr>
                <w:rFonts w:ascii="Times New Roman" w:eastAsia="Times New Roman" w:hAnsi="Times New Roman" w:cs="Times New Roman"/>
                <w:b/>
                <w:sz w:val="24"/>
                <w:szCs w:val="24"/>
                <w:lang w:val="es-AR"/>
              </w:rPr>
            </w:pPr>
            <w:r w:rsidRPr="006647D3">
              <w:rPr>
                <w:rFonts w:ascii="Times New Roman" w:eastAsia="Times New Roman" w:hAnsi="Times New Roman" w:cs="Times New Roman"/>
                <w:b/>
                <w:sz w:val="24"/>
                <w:szCs w:val="24"/>
                <w:lang w:val="es-AR"/>
              </w:rPr>
              <w:t>Email: mariobaniles@bat.org.ar</w:t>
            </w:r>
          </w:p>
          <w:p w14:paraId="4334338F" w14:textId="77777777" w:rsidR="00CB03E7" w:rsidRPr="006647D3" w:rsidRDefault="00CB03E7">
            <w:pPr>
              <w:rPr>
                <w:lang w:val="es-AR"/>
              </w:rPr>
            </w:pPr>
          </w:p>
          <w:p w14:paraId="44AAD588" w14:textId="77777777" w:rsidR="0041227D" w:rsidRPr="006647D3" w:rsidRDefault="0041227D">
            <w:pPr>
              <w:ind w:left="720"/>
              <w:rPr>
                <w:lang w:val="es-AR"/>
              </w:rPr>
            </w:pPr>
          </w:p>
        </w:tc>
      </w:tr>
      <w:tr w:rsidR="0041227D" w14:paraId="2A994398" w14:textId="77777777">
        <w:trPr>
          <w:trHeight w:val="100"/>
        </w:trPr>
        <w:tc>
          <w:tcPr>
            <w:tcW w:w="2474" w:type="dxa"/>
            <w:vAlign w:val="center"/>
          </w:tcPr>
          <w:p w14:paraId="5A1345A2" w14:textId="77777777" w:rsidR="0041227D" w:rsidRDefault="004F3E75">
            <w:pPr>
              <w:spacing w:after="200" w:line="276" w:lineRule="auto"/>
            </w:pPr>
            <w:r>
              <w:rPr>
                <w:rFonts w:ascii="Trebuchet MS" w:eastAsia="Trebuchet MS" w:hAnsi="Trebuchet MS" w:cs="Trebuchet MS"/>
                <w:b/>
                <w:color w:val="262625"/>
                <w:sz w:val="24"/>
                <w:szCs w:val="24"/>
              </w:rPr>
              <w:t>FRECUENCIA DE ACTUALIZACIÓN</w:t>
            </w:r>
          </w:p>
        </w:tc>
        <w:tc>
          <w:tcPr>
            <w:tcW w:w="7669" w:type="dxa"/>
            <w:vAlign w:val="center"/>
          </w:tcPr>
          <w:p w14:paraId="306347CC" w14:textId="77777777" w:rsidR="0041227D" w:rsidRDefault="00CB03E7">
            <w:r>
              <w:rPr>
                <w:rFonts w:ascii="Times New Roman" w:eastAsia="Times New Roman" w:hAnsi="Times New Roman" w:cs="Times New Roman"/>
                <w:b/>
                <w:sz w:val="24"/>
                <w:szCs w:val="24"/>
              </w:rPr>
              <w:t>Semestral</w:t>
            </w:r>
          </w:p>
          <w:p w14:paraId="6BC61ED2" w14:textId="77777777" w:rsidR="0041227D" w:rsidRDefault="0041227D"/>
        </w:tc>
      </w:tr>
    </w:tbl>
    <w:p w14:paraId="72C72816" w14:textId="77777777" w:rsidR="0041227D" w:rsidRDefault="0041227D">
      <w:pPr>
        <w:spacing w:after="0" w:line="240" w:lineRule="auto"/>
        <w:ind w:left="1440"/>
      </w:pPr>
    </w:p>
    <w:p w14:paraId="5D59D59E" w14:textId="77777777" w:rsidR="0041227D" w:rsidRDefault="0041227D">
      <w:pPr>
        <w:spacing w:after="0" w:line="240" w:lineRule="auto"/>
      </w:pPr>
    </w:p>
    <w:p w14:paraId="5A64F187" w14:textId="77777777" w:rsidR="0041227D" w:rsidRDefault="0041227D">
      <w:pPr>
        <w:spacing w:after="0"/>
      </w:pPr>
    </w:p>
    <w:sectPr w:rsidR="0041227D">
      <w:pgSz w:w="12240" w:h="15840"/>
      <w:pgMar w:top="1417" w:right="758" w:bottom="1417"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0A01"/>
    <w:multiLevelType w:val="multilevel"/>
    <w:tmpl w:val="00F871F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16cid:durableId="2075470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27D"/>
    <w:rsid w:val="00000A13"/>
    <w:rsid w:val="000C7E7F"/>
    <w:rsid w:val="003F37B7"/>
    <w:rsid w:val="0041227D"/>
    <w:rsid w:val="004F3E75"/>
    <w:rsid w:val="004F4FA1"/>
    <w:rsid w:val="00590F91"/>
    <w:rsid w:val="006208B2"/>
    <w:rsid w:val="006647D3"/>
    <w:rsid w:val="006B0020"/>
    <w:rsid w:val="00A8522B"/>
    <w:rsid w:val="00AB2E19"/>
    <w:rsid w:val="00AD70CA"/>
    <w:rsid w:val="00B47664"/>
    <w:rsid w:val="00BA353A"/>
    <w:rsid w:val="00BF7A0D"/>
    <w:rsid w:val="00C14F34"/>
    <w:rsid w:val="00CA5D4B"/>
    <w:rsid w:val="00CB03E7"/>
    <w:rsid w:val="00CC47DB"/>
    <w:rsid w:val="00D01FF6"/>
    <w:rsid w:val="00DB1841"/>
    <w:rsid w:val="00E561C7"/>
    <w:rsid w:val="00F8396F"/>
    <w:rsid w:val="00FC34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AA765"/>
  <w15:docId w15:val="{C6F86B11-3E58-4745-B0C0-093456010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character" w:styleId="Hipervnculo">
    <w:name w:val="Hyperlink"/>
    <w:basedOn w:val="Fuentedeprrafopredeter"/>
    <w:uiPriority w:val="99"/>
    <w:unhideWhenUsed/>
    <w:rsid w:val="00C14F34"/>
    <w:rPr>
      <w:color w:val="0563C1" w:themeColor="hyperlink"/>
      <w:u w:val="single"/>
    </w:rPr>
  </w:style>
  <w:style w:type="character" w:styleId="Mencinsinresolver">
    <w:name w:val="Unresolved Mention"/>
    <w:basedOn w:val="Fuentedeprrafopredeter"/>
    <w:uiPriority w:val="99"/>
    <w:semiHidden/>
    <w:unhideWhenUsed/>
    <w:rsid w:val="00C14F34"/>
    <w:rPr>
      <w:color w:val="808080"/>
      <w:shd w:val="clear" w:color="auto" w:fill="E6E6E6"/>
    </w:rPr>
  </w:style>
  <w:style w:type="character" w:styleId="Textoennegrita">
    <w:name w:val="Strong"/>
    <w:basedOn w:val="Fuentedeprrafopredeter"/>
    <w:uiPriority w:val="22"/>
    <w:qFormat/>
    <w:rsid w:val="003F37B7"/>
    <w:rPr>
      <w:b/>
      <w:bCs/>
    </w:rPr>
  </w:style>
  <w:style w:type="paragraph" w:styleId="NormalWeb">
    <w:name w:val="Normal (Web)"/>
    <w:basedOn w:val="Normal"/>
    <w:uiPriority w:val="99"/>
    <w:semiHidden/>
    <w:unhideWhenUsed/>
    <w:rsid w:val="00F8396F"/>
    <w:pPr>
      <w:spacing w:before="100" w:beforeAutospacing="1" w:after="100" w:afterAutospacing="1" w:line="240" w:lineRule="auto"/>
    </w:pPr>
    <w:rPr>
      <w:rFonts w:ascii="Times New Roman" w:eastAsia="Times New Roman" w:hAnsi="Times New Roman" w:cs="Times New Roman"/>
      <w:color w:val="auto"/>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409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BancoDeAlimentosTandil/" TargetMode="External"/><Relationship Id="rId3" Type="http://schemas.openxmlformats.org/officeDocument/2006/relationships/styles" Target="styles.xml"/><Relationship Id="rId7" Type="http://schemas.openxmlformats.org/officeDocument/2006/relationships/hyperlink" Target="mailto:info@bat.org.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30980-B134-45DB-9A58-ECD6869FB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683</Words>
  <Characters>3761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 Mg. Ing. María Rosa Dos Reis</dc:creator>
  <cp:lastModifiedBy>Pedrozo Ulises</cp:lastModifiedBy>
  <cp:revision>3</cp:revision>
  <dcterms:created xsi:type="dcterms:W3CDTF">2018-02-22T12:26:00Z</dcterms:created>
  <dcterms:modified xsi:type="dcterms:W3CDTF">2025-06-20T23:06:00Z</dcterms:modified>
</cp:coreProperties>
</file>