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resultados:        coherencia    diversidad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sin fine tuning:         2.528        0.772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ajuste de pesos:        2.584        0.780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epocas y LR:            1.933        0.490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pares entrenamiento:        1.933        0.490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clusters:            idem        idem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