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8560737"/>
        <w:docPartObj>
          <w:docPartGallery w:val="Cover Pages"/>
          <w:docPartUnique/>
        </w:docPartObj>
      </w:sdtPr>
      <w:sdtContent>
        <w:p w:rsidR="00244F9F" w:rsidRDefault="00244F9F">
          <w:r>
            <w:rPr>
              <w:noProof/>
            </w:rPr>
            <mc:AlternateContent>
              <mc:Choice Requires="wpg">
                <w:drawing>
                  <wp:anchor distT="0" distB="0" distL="114300" distR="114300" simplePos="0" relativeHeight="251659264" behindDoc="0" locked="0" layoutInCell="1" allowOverlap="1" wp14:anchorId="489BBC38" wp14:editId="19909367">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6-21T00:00:00Z">
                                      <w:dateFormat w:val="yyyy"/>
                                      <w:lid w:val="es-ES"/>
                                      <w:storeMappedDataAs w:val="dateTime"/>
                                      <w:calendar w:val="gregorian"/>
                                    </w:date>
                                  </w:sdtPr>
                                  <w:sdtContent>
                                    <w:p w:rsidR="00244F9F" w:rsidRDefault="00244F9F">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44F9F" w:rsidRPr="00244F9F" w:rsidRDefault="00244F9F">
                                  <w:pPr>
                                    <w:pStyle w:val="Sinespaciado"/>
                                    <w:spacing w:line="360" w:lineRule="auto"/>
                                    <w:rPr>
                                      <w:color w:val="FFFFFF" w:themeColor="background1"/>
                                      <w:lang w:val="es-MX"/>
                                    </w:rPr>
                                  </w:pPr>
                                  <w:r>
                                    <w:rPr>
                                      <w:color w:val="FFFFFF" w:themeColor="background1"/>
                                      <w:lang w:val="es-MX"/>
                                    </w:rPr>
                                    <w:t>Ulises Martínez Sinecio</w:t>
                                  </w:r>
                                </w:p>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rsidR="00244F9F" w:rsidRPr="00244F9F" w:rsidRDefault="00244F9F" w:rsidP="00244F9F">
                                      <w:pPr>
                                        <w:pStyle w:val="Sinespaciado"/>
                                        <w:rPr>
                                          <w:color w:val="FFFFFF" w:themeColor="background1"/>
                                          <w:lang w:val="es-MX"/>
                                        </w:rPr>
                                      </w:pPr>
                                      <w:r w:rsidRPr="00244F9F">
                                        <w:rPr>
                                          <w:color w:val="FFFFFF" w:themeColor="background1"/>
                                          <w:lang w:val="es-MX"/>
                                        </w:rPr>
                                        <w:t>Organización</w:t>
                                      </w:r>
                                      <w:r>
                                        <w:rPr>
                                          <w:color w:val="FFFFFF" w:themeColor="background1"/>
                                          <w:lang w:val="es-MX"/>
                                        </w:rPr>
                                        <w:t xml:space="preserve"> </w:t>
                                      </w:r>
                                      <w:r w:rsidRPr="00244F9F">
                                        <w:rPr>
                                          <w:color w:val="FFFFFF" w:themeColor="background1"/>
                                          <w:lang w:val="es-MX"/>
                                        </w:rPr>
                                        <w:t xml:space="preserve">y </w:t>
                                      </w:r>
                                      <w:r>
                                        <w:rPr>
                                          <w:color w:val="FFFFFF" w:themeColor="background1"/>
                                          <w:lang w:val="es-MX"/>
                                        </w:rPr>
                                        <w:t>administración de centros de computo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1-06-21T00:00:00Z">
                                      <w:dateFormat w:val="d-M-yyyy"/>
                                      <w:lid w:val="es-ES"/>
                                      <w:storeMappedDataAs w:val="dateTime"/>
                                      <w:calendar w:val="gregorian"/>
                                    </w:date>
                                  </w:sdtPr>
                                  <w:sdtContent>
                                    <w:p w:rsidR="00244F9F" w:rsidRDefault="00244F9F">
                                      <w:pPr>
                                        <w:pStyle w:val="Sinespaciado"/>
                                        <w:spacing w:line="360" w:lineRule="auto"/>
                                        <w:rPr>
                                          <w:color w:val="FFFFFF" w:themeColor="background1"/>
                                        </w:rPr>
                                      </w:pPr>
                                      <w:r>
                                        <w:rPr>
                                          <w:color w:val="FFFFFF" w:themeColor="background1"/>
                                          <w:lang w:val="es-ES"/>
                                        </w:rPr>
                                        <w:t>21-6-2021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89BBC3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6-21T00:00:00Z">
                                <w:dateFormat w:val="yyyy"/>
                                <w:lid w:val="es-ES"/>
                                <w:storeMappedDataAs w:val="dateTime"/>
                                <w:calendar w:val="gregorian"/>
                              </w:date>
                            </w:sdtPr>
                            <w:sdtContent>
                              <w:p w:rsidR="00244F9F" w:rsidRDefault="00244F9F">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44F9F" w:rsidRPr="00244F9F" w:rsidRDefault="00244F9F">
                            <w:pPr>
                              <w:pStyle w:val="Sinespaciado"/>
                              <w:spacing w:line="360" w:lineRule="auto"/>
                              <w:rPr>
                                <w:color w:val="FFFFFF" w:themeColor="background1"/>
                                <w:lang w:val="es-MX"/>
                              </w:rPr>
                            </w:pPr>
                            <w:r>
                              <w:rPr>
                                <w:color w:val="FFFFFF" w:themeColor="background1"/>
                                <w:lang w:val="es-MX"/>
                              </w:rPr>
                              <w:t>Ulises Martínez Sinecio</w:t>
                            </w:r>
                          </w:p>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rsidR="00244F9F" w:rsidRPr="00244F9F" w:rsidRDefault="00244F9F" w:rsidP="00244F9F">
                                <w:pPr>
                                  <w:pStyle w:val="Sinespaciado"/>
                                  <w:rPr>
                                    <w:color w:val="FFFFFF" w:themeColor="background1"/>
                                    <w:lang w:val="es-MX"/>
                                  </w:rPr>
                                </w:pPr>
                                <w:r w:rsidRPr="00244F9F">
                                  <w:rPr>
                                    <w:color w:val="FFFFFF" w:themeColor="background1"/>
                                    <w:lang w:val="es-MX"/>
                                  </w:rPr>
                                  <w:t>Organización</w:t>
                                </w:r>
                                <w:r>
                                  <w:rPr>
                                    <w:color w:val="FFFFFF" w:themeColor="background1"/>
                                    <w:lang w:val="es-MX"/>
                                  </w:rPr>
                                  <w:t xml:space="preserve"> </w:t>
                                </w:r>
                                <w:r w:rsidRPr="00244F9F">
                                  <w:rPr>
                                    <w:color w:val="FFFFFF" w:themeColor="background1"/>
                                    <w:lang w:val="es-MX"/>
                                  </w:rPr>
                                  <w:t xml:space="preserve">y </w:t>
                                </w:r>
                                <w:r>
                                  <w:rPr>
                                    <w:color w:val="FFFFFF" w:themeColor="background1"/>
                                    <w:lang w:val="es-MX"/>
                                  </w:rPr>
                                  <w:t>administración de centros de computo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1-06-21T00:00:00Z">
                                <w:dateFormat w:val="d-M-yyyy"/>
                                <w:lid w:val="es-ES"/>
                                <w:storeMappedDataAs w:val="dateTime"/>
                                <w:calendar w:val="gregorian"/>
                              </w:date>
                            </w:sdtPr>
                            <w:sdtContent>
                              <w:p w:rsidR="00244F9F" w:rsidRDefault="00244F9F">
                                <w:pPr>
                                  <w:pStyle w:val="Sinespaciado"/>
                                  <w:spacing w:line="360" w:lineRule="auto"/>
                                  <w:rPr>
                                    <w:color w:val="FFFFFF" w:themeColor="background1"/>
                                  </w:rPr>
                                </w:pPr>
                                <w:r>
                                  <w:rPr>
                                    <w:color w:val="FFFFFF" w:themeColor="background1"/>
                                    <w:lang w:val="es-ES"/>
                                  </w:rPr>
                                  <w:t>21-6-2021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A738ED6" wp14:editId="1E3B9F5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244F9F" w:rsidRDefault="00244F9F">
                                    <w:pPr>
                                      <w:pStyle w:val="Sinespaciado"/>
                                      <w:jc w:val="right"/>
                                      <w:rPr>
                                        <w:color w:val="FFFFFF" w:themeColor="background1"/>
                                        <w:sz w:val="72"/>
                                        <w:szCs w:val="72"/>
                                      </w:rPr>
                                    </w:pPr>
                                    <w:r>
                                      <w:rPr>
                                        <w:color w:val="FFFFFF" w:themeColor="background1"/>
                                        <w:sz w:val="72"/>
                                        <w:szCs w:val="72"/>
                                      </w:rPr>
                                      <w:t>UNIVERSIDAD NACIONAL AUTONOMA DE MEXICO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738ED6"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244F9F" w:rsidRDefault="00244F9F">
                              <w:pPr>
                                <w:pStyle w:val="Sinespaciado"/>
                                <w:jc w:val="right"/>
                                <w:rPr>
                                  <w:color w:val="FFFFFF" w:themeColor="background1"/>
                                  <w:sz w:val="72"/>
                                  <w:szCs w:val="72"/>
                                </w:rPr>
                              </w:pPr>
                              <w:r>
                                <w:rPr>
                                  <w:color w:val="FFFFFF" w:themeColor="background1"/>
                                  <w:sz w:val="72"/>
                                  <w:szCs w:val="72"/>
                                </w:rPr>
                                <w:t>UNIVERSIDAD NACIONAL AUTONOMA DE MEXICO</w:t>
                              </w:r>
                            </w:p>
                          </w:sdtContent>
                        </w:sdt>
                      </w:txbxContent>
                    </v:textbox>
                    <w10:wrap anchorx="page" anchory="page"/>
                  </v:rect>
                </w:pict>
              </mc:Fallback>
            </mc:AlternateContent>
          </w:r>
        </w:p>
        <w:p w:rsidR="00244F9F" w:rsidRDefault="00244F9F">
          <w:r>
            <w:rPr>
              <w:noProof/>
            </w:rPr>
            <w:drawing>
              <wp:anchor distT="0" distB="0" distL="114300" distR="114300" simplePos="0" relativeHeight="251660287" behindDoc="0" locked="0" layoutInCell="1" allowOverlap="1" wp14:anchorId="51BA8C28" wp14:editId="7C9FC992">
                <wp:simplePos x="0" y="0"/>
                <wp:positionH relativeFrom="column">
                  <wp:posOffset>1062982</wp:posOffset>
                </wp:positionH>
                <wp:positionV relativeFrom="paragraph">
                  <wp:posOffset>2380615</wp:posOffset>
                </wp:positionV>
                <wp:extent cx="5612130" cy="3078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_centro_de_datos.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07848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244F9F" w:rsidRPr="00F45201" w:rsidRDefault="00244F9F" w:rsidP="00244F9F">
      <w:pPr>
        <w:jc w:val="center"/>
        <w:rPr>
          <w:b/>
          <w:sz w:val="28"/>
          <w:szCs w:val="28"/>
          <w:lang w:val="es-MX"/>
        </w:rPr>
      </w:pPr>
      <w:r w:rsidRPr="00F45201">
        <w:rPr>
          <w:b/>
          <w:sz w:val="28"/>
          <w:szCs w:val="28"/>
          <w:lang w:val="es-MX"/>
        </w:rPr>
        <w:lastRenderedPageBreak/>
        <w:t xml:space="preserve">Ejemplificación </w:t>
      </w:r>
    </w:p>
    <w:p w:rsidR="00244F9F" w:rsidRPr="00F45201" w:rsidRDefault="00244F9F" w:rsidP="00F45201">
      <w:pPr>
        <w:pStyle w:val="Prrafodelista"/>
        <w:numPr>
          <w:ilvl w:val="0"/>
          <w:numId w:val="1"/>
        </w:numPr>
        <w:spacing w:after="0" w:line="240" w:lineRule="auto"/>
        <w:rPr>
          <w:b/>
          <w:lang w:val="es-MX"/>
        </w:rPr>
      </w:pPr>
      <w:r w:rsidRPr="00F45201">
        <w:rPr>
          <w:b/>
          <w:lang w:val="es-MX"/>
        </w:rPr>
        <w:t>Operar el sistema de computación central y mantener el sistema disponible</w:t>
      </w:r>
    </w:p>
    <w:p w:rsidR="00244F9F" w:rsidRPr="00F45201" w:rsidRDefault="00F45201" w:rsidP="00F45201">
      <w:pPr>
        <w:spacing w:after="0" w:line="240" w:lineRule="auto"/>
        <w:ind w:firstLine="720"/>
        <w:rPr>
          <w:b/>
          <w:lang w:val="es-MX"/>
        </w:rPr>
      </w:pPr>
      <w:r w:rsidRPr="00F45201">
        <w:rPr>
          <w:b/>
          <w:lang w:val="es-MX"/>
        </w:rPr>
        <w:t>para los usuarios:</w:t>
      </w:r>
    </w:p>
    <w:p w:rsidR="00F45201" w:rsidRDefault="00F45201" w:rsidP="00F45201">
      <w:pPr>
        <w:spacing w:after="0" w:line="240" w:lineRule="auto"/>
        <w:ind w:left="720"/>
        <w:rPr>
          <w:lang w:val="es-MX"/>
        </w:rPr>
      </w:pPr>
      <w:r>
        <w:rPr>
          <w:lang w:val="es-MX"/>
        </w:rPr>
        <w:t>En este caso se utilizaría un sistema de control centralizado en el que la computadora centrar será la responsable de hacer todas las tareas matemáticas y de almacenaje, mientras que otra división se encargara de proporcionar visibilidad y consultas a la información en caso de que sea requerida por el personal.</w:t>
      </w:r>
    </w:p>
    <w:p w:rsidR="00244F9F" w:rsidRDefault="00244F9F" w:rsidP="00F45201">
      <w:pPr>
        <w:spacing w:after="0" w:line="240" w:lineRule="auto"/>
        <w:rPr>
          <w:lang w:val="es-MX"/>
        </w:rPr>
      </w:pPr>
    </w:p>
    <w:p w:rsidR="00244F9F" w:rsidRPr="00F45201" w:rsidRDefault="00244F9F" w:rsidP="00F45201">
      <w:pPr>
        <w:pStyle w:val="Prrafodelista"/>
        <w:numPr>
          <w:ilvl w:val="0"/>
          <w:numId w:val="1"/>
        </w:numPr>
        <w:spacing w:after="0" w:line="240" w:lineRule="auto"/>
        <w:rPr>
          <w:b/>
          <w:lang w:val="es-MX"/>
        </w:rPr>
      </w:pPr>
      <w:r w:rsidRPr="00F45201">
        <w:rPr>
          <w:b/>
          <w:lang w:val="es-MX"/>
        </w:rPr>
        <w:t>Realizar las copias de respaldo (back-up) de la información y procesos de</w:t>
      </w:r>
    </w:p>
    <w:p w:rsidR="00244F9F" w:rsidRPr="00F45201" w:rsidRDefault="00F45201" w:rsidP="00F45201">
      <w:pPr>
        <w:spacing w:after="0" w:line="240" w:lineRule="auto"/>
        <w:rPr>
          <w:b/>
          <w:lang w:val="es-MX"/>
        </w:rPr>
      </w:pPr>
      <w:r w:rsidRPr="00F45201">
        <w:rPr>
          <w:b/>
          <w:lang w:val="es-MX"/>
        </w:rPr>
        <w:t xml:space="preserve"> </w:t>
      </w:r>
      <w:r w:rsidRPr="00F45201">
        <w:rPr>
          <w:b/>
          <w:lang w:val="es-MX"/>
        </w:rPr>
        <w:tab/>
      </w:r>
      <w:r w:rsidR="00244F9F" w:rsidRPr="00F45201">
        <w:rPr>
          <w:b/>
          <w:lang w:val="es-MX"/>
        </w:rPr>
        <w:t>cómputo que se realizan en la Dirección, conforme a parámetros</w:t>
      </w:r>
    </w:p>
    <w:p w:rsidR="00244F9F" w:rsidRDefault="00F45201" w:rsidP="00F45201">
      <w:pPr>
        <w:spacing w:after="0" w:line="240" w:lineRule="auto"/>
        <w:ind w:firstLine="720"/>
        <w:rPr>
          <w:b/>
          <w:lang w:val="es-MX"/>
        </w:rPr>
      </w:pPr>
      <w:r>
        <w:rPr>
          <w:b/>
          <w:lang w:val="es-MX"/>
        </w:rPr>
        <w:t>preestablecidos:</w:t>
      </w:r>
    </w:p>
    <w:p w:rsidR="00F45201" w:rsidRPr="00F45201" w:rsidRDefault="00F45201" w:rsidP="00F45201">
      <w:pPr>
        <w:spacing w:after="0" w:line="240" w:lineRule="auto"/>
        <w:ind w:left="720"/>
        <w:rPr>
          <w:lang w:val="es-MX"/>
        </w:rPr>
      </w:pPr>
      <w:r w:rsidRPr="00F45201">
        <w:rPr>
          <w:lang w:val="es-MX"/>
        </w:rPr>
        <w:t>Esta fase puede ser cubierta por los arreglos</w:t>
      </w:r>
      <w:r>
        <w:rPr>
          <w:lang w:val="es-MX"/>
        </w:rPr>
        <w:t xml:space="preserve"> RAID 1 (también las demás, pero esta es la más específica para este requerimiento) en la cual siempre se va a manejar una copia de seguridad en caso de pérdidas. Además de que este tipo de arreglos pueden entrar perfectamente en las normas de un centro de cómputo.</w:t>
      </w:r>
    </w:p>
    <w:p w:rsidR="00244F9F" w:rsidRDefault="00244F9F" w:rsidP="00F45201">
      <w:pPr>
        <w:spacing w:after="0" w:line="240" w:lineRule="auto"/>
        <w:rPr>
          <w:lang w:val="es-MX"/>
        </w:rPr>
      </w:pPr>
    </w:p>
    <w:p w:rsidR="00244F9F" w:rsidRPr="00F45201" w:rsidRDefault="00244F9F" w:rsidP="00F45201">
      <w:pPr>
        <w:pStyle w:val="Prrafodelista"/>
        <w:numPr>
          <w:ilvl w:val="0"/>
          <w:numId w:val="1"/>
        </w:numPr>
        <w:spacing w:after="0" w:line="240" w:lineRule="auto"/>
        <w:rPr>
          <w:b/>
          <w:lang w:val="es-MX"/>
        </w:rPr>
      </w:pPr>
      <w:r w:rsidRPr="00F45201">
        <w:rPr>
          <w:b/>
          <w:lang w:val="es-MX"/>
        </w:rPr>
        <w:t>Llevar registros de fallas, problemas, soluciones, acciones desarrolladas,</w:t>
      </w:r>
    </w:p>
    <w:p w:rsidR="00244F9F" w:rsidRDefault="00244F9F" w:rsidP="00F45201">
      <w:pPr>
        <w:spacing w:after="0" w:line="240" w:lineRule="auto"/>
        <w:ind w:firstLine="720"/>
        <w:rPr>
          <w:b/>
          <w:lang w:val="es-MX"/>
        </w:rPr>
      </w:pPr>
      <w:r w:rsidRPr="00F45201">
        <w:rPr>
          <w:b/>
          <w:lang w:val="es-MX"/>
        </w:rPr>
        <w:t>respaldos, recup</w:t>
      </w:r>
      <w:r w:rsidR="00F45201">
        <w:rPr>
          <w:b/>
          <w:lang w:val="es-MX"/>
        </w:rPr>
        <w:t>eraciones y trabajos realizados:</w:t>
      </w:r>
    </w:p>
    <w:p w:rsidR="00F45201" w:rsidRPr="00F45201" w:rsidRDefault="00F45201" w:rsidP="00F45201">
      <w:pPr>
        <w:spacing w:after="0" w:line="240" w:lineRule="auto"/>
        <w:ind w:left="720"/>
        <w:rPr>
          <w:lang w:val="es-MX"/>
        </w:rPr>
      </w:pPr>
      <w:r w:rsidRPr="00F45201">
        <w:rPr>
          <w:lang w:val="es-MX"/>
        </w:rPr>
        <w:t>Este apartado se considera parte de las buenas practicas, pues gracias al guardado de información de este tipo, el personal puede reaccionar de manera más eficaz cuando se presente un problema de una similar o misma naturaleza.</w:t>
      </w:r>
      <w:r>
        <w:rPr>
          <w:lang w:val="es-MX"/>
        </w:rPr>
        <w:t xml:space="preserve"> Consideremos que un equipo cuenta con un fallo que no le permite encender bien. En este caso lo analizaremos para determinar la causa de su mal funcionamiento, pasado esto buscaremos el tratamiento adecuado, y en caso de que esto que haya sucedido antes, el proceso será agilizado, pues ya se entran las medidas para actuar en este caso. Eso en cuestión d</w:t>
      </w:r>
      <w:r w:rsidR="00E90BE8">
        <w:rPr>
          <w:lang w:val="es-MX"/>
        </w:rPr>
        <w:t xml:space="preserve">e servidores lleva una </w:t>
      </w:r>
      <w:proofErr w:type="spellStart"/>
      <w:r w:rsidR="00E90BE8">
        <w:rPr>
          <w:lang w:val="es-MX"/>
        </w:rPr>
        <w:t>ganaci</w:t>
      </w:r>
      <w:r>
        <w:rPr>
          <w:lang w:val="es-MX"/>
        </w:rPr>
        <w:t>a</w:t>
      </w:r>
      <w:proofErr w:type="spellEnd"/>
      <w:r>
        <w:rPr>
          <w:lang w:val="es-MX"/>
        </w:rPr>
        <w:t xml:space="preserve">, pues mientras menos tiempo presenten problemas los equipos, </w:t>
      </w:r>
      <w:proofErr w:type="spellStart"/>
      <w:r w:rsidR="00E90BE8">
        <w:rPr>
          <w:lang w:val="es-MX"/>
        </w:rPr>
        <w:t>mas</w:t>
      </w:r>
      <w:proofErr w:type="spellEnd"/>
      <w:r w:rsidR="00E90BE8">
        <w:rPr>
          <w:lang w:val="es-MX"/>
        </w:rPr>
        <w:t xml:space="preserve"> eficiente podrá ser.</w:t>
      </w:r>
    </w:p>
    <w:p w:rsidR="00F45201" w:rsidRPr="00F45201" w:rsidRDefault="00F45201" w:rsidP="00F45201">
      <w:pPr>
        <w:spacing w:after="0" w:line="240" w:lineRule="auto"/>
        <w:ind w:firstLine="720"/>
        <w:rPr>
          <w:lang w:val="es-MX"/>
        </w:rPr>
      </w:pPr>
    </w:p>
    <w:p w:rsidR="00244F9F" w:rsidRDefault="00244F9F" w:rsidP="00F45201">
      <w:pPr>
        <w:spacing w:after="0" w:line="240" w:lineRule="auto"/>
        <w:rPr>
          <w:lang w:val="es-MX"/>
        </w:rPr>
      </w:pPr>
    </w:p>
    <w:p w:rsidR="00244F9F" w:rsidRPr="00E90BE8" w:rsidRDefault="00244F9F" w:rsidP="00F45201">
      <w:pPr>
        <w:pStyle w:val="Prrafodelista"/>
        <w:numPr>
          <w:ilvl w:val="0"/>
          <w:numId w:val="1"/>
        </w:numPr>
        <w:spacing w:after="0" w:line="240" w:lineRule="auto"/>
        <w:rPr>
          <w:b/>
          <w:lang w:val="es-MX"/>
        </w:rPr>
      </w:pPr>
      <w:r w:rsidRPr="00E90BE8">
        <w:rPr>
          <w:b/>
          <w:lang w:val="es-MX"/>
        </w:rPr>
        <w:t>Realizar labores de mantenimiento y limpieza de los equipos del centro de</w:t>
      </w:r>
    </w:p>
    <w:p w:rsidR="00244F9F" w:rsidRDefault="00E90BE8" w:rsidP="00F45201">
      <w:pPr>
        <w:spacing w:after="0" w:line="240" w:lineRule="auto"/>
        <w:ind w:firstLine="720"/>
        <w:rPr>
          <w:b/>
          <w:lang w:val="es-MX"/>
        </w:rPr>
      </w:pPr>
      <w:r>
        <w:rPr>
          <w:b/>
          <w:lang w:val="es-MX"/>
        </w:rPr>
        <w:t>Cómputo:</w:t>
      </w:r>
    </w:p>
    <w:p w:rsidR="00E90BE8" w:rsidRPr="00E90BE8" w:rsidRDefault="00E90BE8" w:rsidP="00E90BE8">
      <w:pPr>
        <w:spacing w:after="0" w:line="240" w:lineRule="auto"/>
        <w:ind w:left="720"/>
        <w:rPr>
          <w:lang w:val="es-MX"/>
        </w:rPr>
      </w:pPr>
      <w:r>
        <w:rPr>
          <w:lang w:val="es-MX"/>
        </w:rPr>
        <w:t>Esto se traduce en una prolongación hacia la vida útil del equipo de cómputo, esto debido a que la buena limpieza del equipo ayudaría a que su desempeño siga siendo el mismo sin que se fuerce tanto. En el caso de que esto no pudiera llevarse a cabo, el centro de cómputo tendría una vida útil muy corta y por defecto poco redituable. La limpieza puede ir desde una simple desempolvada, hasta el desarme del equipo completo para una limpieza mas profunda.</w:t>
      </w:r>
    </w:p>
    <w:p w:rsidR="00244F9F" w:rsidRDefault="00244F9F" w:rsidP="00F45201">
      <w:pPr>
        <w:spacing w:after="0" w:line="240" w:lineRule="auto"/>
        <w:rPr>
          <w:lang w:val="es-MX"/>
        </w:rPr>
      </w:pPr>
    </w:p>
    <w:p w:rsidR="00244F9F" w:rsidRPr="00E90BE8" w:rsidRDefault="00244F9F" w:rsidP="00F45201">
      <w:pPr>
        <w:pStyle w:val="Prrafodelista"/>
        <w:numPr>
          <w:ilvl w:val="0"/>
          <w:numId w:val="1"/>
        </w:numPr>
        <w:spacing w:after="0" w:line="240" w:lineRule="auto"/>
        <w:rPr>
          <w:b/>
          <w:lang w:val="es-MX"/>
        </w:rPr>
      </w:pPr>
      <w:r w:rsidRPr="00E90BE8">
        <w:rPr>
          <w:b/>
          <w:lang w:val="es-MX"/>
        </w:rPr>
        <w:t>Mantener informado al jefe inmediato sobre el funcionamiento del centro de</w:t>
      </w:r>
    </w:p>
    <w:p w:rsidR="00E90BE8" w:rsidRDefault="00E90BE8" w:rsidP="00E90BE8">
      <w:pPr>
        <w:spacing w:after="0" w:line="240" w:lineRule="auto"/>
        <w:ind w:firstLine="720"/>
        <w:rPr>
          <w:b/>
          <w:lang w:val="es-MX"/>
        </w:rPr>
      </w:pPr>
      <w:r>
        <w:rPr>
          <w:b/>
          <w:lang w:val="es-MX"/>
        </w:rPr>
        <w:t>Cómputo:</w:t>
      </w:r>
    </w:p>
    <w:p w:rsidR="00E90BE8" w:rsidRPr="00E90BE8" w:rsidRDefault="00E90BE8" w:rsidP="00E90BE8">
      <w:pPr>
        <w:spacing w:after="0" w:line="240" w:lineRule="auto"/>
        <w:ind w:left="720"/>
        <w:rPr>
          <w:lang w:val="es-MX"/>
        </w:rPr>
      </w:pPr>
      <w:r w:rsidRPr="00E90BE8">
        <w:rPr>
          <w:lang w:val="es-MX"/>
        </w:rPr>
        <w:t>La buena comunicación genera resultados deseados, es importante que la comunicación no solo con el jefe, si no con todo el departamento sea lo más sólida posible, pues este ámbito puede marcar la brecha entre hacer los trabajos como se piden y en tiempo, a hacerlos como se pueda y marcar retrasos. Comunicar sobre lo que pasa en el centro de cómputo se considera una buena práctica pues así ayudas a tus compañero o jefe a que su trabajo no sea comprometido y puedan tomar acciones en torno a cómo les afecte a ellos el acontecimiento</w:t>
      </w:r>
      <w:r>
        <w:rPr>
          <w:lang w:val="es-MX"/>
        </w:rPr>
        <w:t>.</w:t>
      </w:r>
      <w:bookmarkStart w:id="0" w:name="_GoBack"/>
      <w:bookmarkEnd w:id="0"/>
    </w:p>
    <w:p w:rsidR="00244F9F" w:rsidRDefault="00244F9F" w:rsidP="00244F9F">
      <w:pPr>
        <w:rPr>
          <w:lang w:val="es-MX"/>
        </w:rPr>
      </w:pPr>
    </w:p>
    <w:p w:rsidR="00244F9F" w:rsidRDefault="00244F9F" w:rsidP="00244F9F">
      <w:pPr>
        <w:jc w:val="center"/>
        <w:rPr>
          <w:lang w:val="es-MX"/>
        </w:rPr>
      </w:pPr>
    </w:p>
    <w:p w:rsidR="00B77338" w:rsidRDefault="00244F9F" w:rsidP="00244F9F">
      <w:pPr>
        <w:jc w:val="center"/>
        <w:rPr>
          <w:lang w:val="es-MX"/>
        </w:rPr>
      </w:pPr>
      <w:r w:rsidRPr="00244F9F">
        <w:rPr>
          <w:lang w:val="es-MX"/>
        </w:rPr>
        <w:t>Bibliografía</w:t>
      </w:r>
    </w:p>
    <w:p w:rsidR="00E90BE8" w:rsidRDefault="00244F9F" w:rsidP="00244F9F">
      <w:pPr>
        <w:rPr>
          <w:lang w:val="es-MX"/>
        </w:rPr>
      </w:pPr>
      <w:hyperlink r:id="rId8" w:history="1">
        <w:r w:rsidRPr="00F33C99">
          <w:rPr>
            <w:rStyle w:val="Hipervnculo"/>
            <w:lang w:val="es-MX"/>
          </w:rPr>
          <w:t>https://www.muycanal.com/2021/04/23/microsoft-centros-datos-nuevos</w:t>
        </w:r>
      </w:hyperlink>
    </w:p>
    <w:p w:rsidR="00E90BE8" w:rsidRDefault="00E90BE8" w:rsidP="00244F9F">
      <w:pPr>
        <w:rPr>
          <w:lang w:val="es-MX"/>
        </w:rPr>
      </w:pPr>
      <w:hyperlink r:id="rId9" w:history="1">
        <w:r w:rsidRPr="00F33C99">
          <w:rPr>
            <w:rStyle w:val="Hipervnculo"/>
            <w:lang w:val="es-MX"/>
          </w:rPr>
          <w:t>https://www.profesionalreview.com/2019/01/24/tecnologia-raid/</w:t>
        </w:r>
      </w:hyperlink>
    </w:p>
    <w:p w:rsidR="00244F9F" w:rsidRDefault="00244F9F" w:rsidP="00244F9F">
      <w:pPr>
        <w:rPr>
          <w:lang w:val="es-MX"/>
        </w:rPr>
      </w:pPr>
      <w:r>
        <w:rPr>
          <w:lang w:val="es-MX"/>
        </w:rPr>
        <w:br/>
      </w:r>
    </w:p>
    <w:p w:rsidR="00244F9F" w:rsidRPr="00244F9F" w:rsidRDefault="00244F9F" w:rsidP="00244F9F">
      <w:pPr>
        <w:jc w:val="center"/>
        <w:rPr>
          <w:lang w:val="es-MX"/>
        </w:rPr>
      </w:pPr>
    </w:p>
    <w:p w:rsidR="00244F9F" w:rsidRPr="00244F9F" w:rsidRDefault="00244F9F" w:rsidP="00244F9F">
      <w:pPr>
        <w:jc w:val="center"/>
        <w:rPr>
          <w:lang w:val="es-MX"/>
        </w:rPr>
      </w:pPr>
    </w:p>
    <w:sectPr w:rsidR="00244F9F" w:rsidRPr="00244F9F" w:rsidSect="00244F9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C34C8"/>
    <w:multiLevelType w:val="hybridMultilevel"/>
    <w:tmpl w:val="7AB4AC5A"/>
    <w:lvl w:ilvl="0" w:tplc="6E7032D4">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9F"/>
    <w:rsid w:val="00244F9F"/>
    <w:rsid w:val="00B77338"/>
    <w:rsid w:val="00E90BE8"/>
    <w:rsid w:val="00F4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AF2C"/>
  <w15:chartTrackingRefBased/>
  <w15:docId w15:val="{858A40B8-B822-494E-A783-BA21CA04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4F9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44F9F"/>
    <w:rPr>
      <w:rFonts w:eastAsiaTheme="minorEastAsia"/>
    </w:rPr>
  </w:style>
  <w:style w:type="character" w:styleId="Hipervnculo">
    <w:name w:val="Hyperlink"/>
    <w:basedOn w:val="Fuentedeprrafopredeter"/>
    <w:uiPriority w:val="99"/>
    <w:unhideWhenUsed/>
    <w:rsid w:val="00244F9F"/>
    <w:rPr>
      <w:color w:val="0563C1" w:themeColor="hyperlink"/>
      <w:u w:val="single"/>
    </w:rPr>
  </w:style>
  <w:style w:type="paragraph" w:styleId="Prrafodelista">
    <w:name w:val="List Paragraph"/>
    <w:basedOn w:val="Normal"/>
    <w:uiPriority w:val="34"/>
    <w:qFormat/>
    <w:rsid w:val="00F4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ycanal.com/2021/04/23/microsoft-centros-datos-nuevos"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fesionalreview.com/2019/01/24/tecnologia-ra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476</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Organización y administración de centros de computo</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AUTONOMA DE MEXICO</dc:title>
  <dc:subject/>
  <dc:creator>ulises</dc:creator>
  <cp:keywords/>
  <dc:description/>
  <cp:lastModifiedBy>ulises</cp:lastModifiedBy>
  <cp:revision>1</cp:revision>
  <dcterms:created xsi:type="dcterms:W3CDTF">2021-06-21T19:34:00Z</dcterms:created>
  <dcterms:modified xsi:type="dcterms:W3CDTF">2021-06-21T20:09:00Z</dcterms:modified>
</cp:coreProperties>
</file>