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3A67" w:rsidRPr="00D53A67" w:rsidRDefault="00D53A67" w:rsidP="00D53A67">
      <w:pPr>
        <w:spacing w:after="0" w:line="240" w:lineRule="auto"/>
        <w:jc w:val="both"/>
        <w:rPr>
          <w:rStyle w:val="tlid-translation"/>
          <w:b/>
        </w:rPr>
      </w:pPr>
      <w:r w:rsidRPr="00D53A67">
        <w:rPr>
          <w:rStyle w:val="tlid-translation"/>
          <w:b/>
        </w:rPr>
        <w:t>Resumen: el resumen es un breve resumen de todo el informe de laboratorio y debe analizar brevemente el objetivo del experimento, los resultados clave, lo que se encontró (conclusión).</w:t>
      </w:r>
      <w:r w:rsidRPr="00D53A67">
        <w:rPr>
          <w:b/>
        </w:rPr>
        <w:br/>
      </w:r>
    </w:p>
    <w:p w:rsidR="00D53A67" w:rsidRDefault="00D53A67" w:rsidP="00D53A67">
      <w:pPr>
        <w:spacing w:after="0" w:line="240" w:lineRule="auto"/>
        <w:jc w:val="both"/>
        <w:rPr>
          <w:rStyle w:val="tlid-translation"/>
        </w:rPr>
      </w:pPr>
      <w:r w:rsidRPr="00D53A67">
        <w:rPr>
          <w:rStyle w:val="tlid-translation"/>
        </w:rPr>
        <w:t>Respuesta</w:t>
      </w:r>
      <w:r w:rsidRPr="00D53A67">
        <w:br/>
      </w:r>
      <w:r>
        <w:rPr>
          <w:rStyle w:val="tlid-translation"/>
        </w:rPr>
        <w:t>-No hay resumen</w:t>
      </w:r>
    </w:p>
    <w:p w:rsidR="00D53A67" w:rsidRDefault="00D53A67" w:rsidP="00D53A67">
      <w:pPr>
        <w:spacing w:after="0" w:line="240" w:lineRule="auto"/>
        <w:jc w:val="both"/>
        <w:rPr>
          <w:rStyle w:val="tlid-translation"/>
        </w:rPr>
      </w:pPr>
      <w:r>
        <w:rPr>
          <w:rStyle w:val="tlid-translation"/>
        </w:rPr>
        <w:t>-El resumen aborda brevemente algunos de los siguientes: el propósito, resultados clave, puntos importantes de discusión y conclusión.</w:t>
      </w:r>
    </w:p>
    <w:p w:rsidR="00D53A67" w:rsidRDefault="00D53A67" w:rsidP="00D53A67">
      <w:pPr>
        <w:spacing w:after="0" w:line="240" w:lineRule="auto"/>
        <w:jc w:val="both"/>
        <w:rPr>
          <w:rStyle w:val="tlid-translation"/>
        </w:rPr>
      </w:pPr>
      <w:r>
        <w:rPr>
          <w:rStyle w:val="tlid-translation"/>
        </w:rPr>
        <w:t>-El resumen cubre el propósito, resultados clave, puntos importantes de discusión y conclusión.</w:t>
      </w:r>
      <w:r>
        <w:br/>
      </w:r>
      <w:r>
        <w:rPr>
          <w:rStyle w:val="tlid-translation"/>
        </w:rPr>
        <w:t>-El resumen hace un excelente trabajo al cubrir el propósito, los resultados clave, los puntos importantes de discusión y conclusión.</w:t>
      </w:r>
    </w:p>
    <w:p w:rsidR="00D53A67" w:rsidRPr="00D53A67" w:rsidRDefault="00D53A67" w:rsidP="00D53A67">
      <w:pPr>
        <w:spacing w:after="0" w:line="240" w:lineRule="auto"/>
        <w:jc w:val="both"/>
        <w:rPr>
          <w:rStyle w:val="tlid-translation"/>
          <w:b/>
        </w:rPr>
      </w:pPr>
      <w:r>
        <w:br/>
      </w:r>
      <w:r>
        <w:rPr>
          <w:rStyle w:val="tlid-translation"/>
        </w:rPr>
        <w:t>------------------</w:t>
      </w:r>
      <w:r>
        <w:br/>
      </w:r>
      <w:r w:rsidRPr="00D53A67">
        <w:rPr>
          <w:rStyle w:val="tlid-translation"/>
          <w:b/>
        </w:rPr>
        <w:t>Introducción</w:t>
      </w:r>
      <w:r w:rsidRPr="00D53A67">
        <w:rPr>
          <w:b/>
        </w:rPr>
        <w:br/>
      </w:r>
      <w:r w:rsidRPr="00D53A67">
        <w:rPr>
          <w:rStyle w:val="tlid-translation"/>
          <w:b/>
        </w:rPr>
        <w:t>La introducción debe explicar por qué se está llevando a cabo el experimento y debe incluir información básica, el alcance del experimento y una hipótesis.</w:t>
      </w:r>
    </w:p>
    <w:p w:rsidR="00D53A67" w:rsidRDefault="00D53A67" w:rsidP="00D53A67">
      <w:pPr>
        <w:spacing w:after="0" w:line="240" w:lineRule="auto"/>
        <w:jc w:val="both"/>
        <w:rPr>
          <w:rStyle w:val="tlid-translation"/>
        </w:rPr>
      </w:pPr>
      <w:r>
        <w:br/>
      </w:r>
      <w:r>
        <w:rPr>
          <w:rStyle w:val="tlid-translation"/>
        </w:rPr>
        <w:t>Respuesta</w:t>
      </w:r>
      <w:r>
        <w:br/>
      </w:r>
      <w:r>
        <w:rPr>
          <w:rStyle w:val="tlid-translation"/>
        </w:rPr>
        <w:t>-La introducción no explica completamente la razón del experimento.</w:t>
      </w:r>
    </w:p>
    <w:p w:rsidR="00D53A67" w:rsidRDefault="00D53A67" w:rsidP="00D53A67">
      <w:pPr>
        <w:spacing w:after="0" w:line="240" w:lineRule="auto"/>
        <w:jc w:val="both"/>
        <w:rPr>
          <w:rStyle w:val="tlid-translation"/>
        </w:rPr>
      </w:pPr>
      <w:r>
        <w:rPr>
          <w:rStyle w:val="tlid-translation"/>
        </w:rPr>
        <w:t>-La introducción intenta explicar la razón del experimento.</w:t>
      </w:r>
    </w:p>
    <w:p w:rsidR="00D53A67" w:rsidRDefault="00D53A67" w:rsidP="00D53A67">
      <w:pPr>
        <w:spacing w:after="0" w:line="240" w:lineRule="auto"/>
        <w:jc w:val="both"/>
        <w:rPr>
          <w:rStyle w:val="tlid-translation"/>
        </w:rPr>
      </w:pPr>
      <w:r>
        <w:rPr>
          <w:rStyle w:val="tlid-translation"/>
        </w:rPr>
        <w:t>-La introducción explica claramente la razón del experimento.</w:t>
      </w:r>
    </w:p>
    <w:p w:rsidR="00D53A67" w:rsidRDefault="00D53A67" w:rsidP="00D53A67">
      <w:pPr>
        <w:spacing w:after="0" w:line="240" w:lineRule="auto"/>
        <w:jc w:val="both"/>
        <w:rPr>
          <w:rStyle w:val="tlid-translation"/>
        </w:rPr>
      </w:pPr>
      <w:r>
        <w:rPr>
          <w:rStyle w:val="tlid-translation"/>
        </w:rPr>
        <w:t>-La introducción explica claramente y en detalle la razón del experimento. También incluye información de antecedentes, presenta el problema e incluye una hipótesis.</w:t>
      </w:r>
    </w:p>
    <w:p w:rsidR="00D53A67" w:rsidRDefault="00D53A67" w:rsidP="00D53A67">
      <w:pPr>
        <w:spacing w:after="0" w:line="240" w:lineRule="auto"/>
        <w:jc w:val="both"/>
        <w:rPr>
          <w:rStyle w:val="tlid-translation"/>
        </w:rPr>
      </w:pPr>
      <w:r>
        <w:br/>
      </w:r>
      <w:r>
        <w:rPr>
          <w:rStyle w:val="tlid-translation"/>
        </w:rPr>
        <w:t>-------------------</w:t>
      </w:r>
      <w:r>
        <w:br/>
      </w:r>
      <w:r w:rsidRPr="00D53A67">
        <w:rPr>
          <w:rStyle w:val="tlid-translation"/>
          <w:b/>
        </w:rPr>
        <w:t>Materiales</w:t>
      </w:r>
      <w:r w:rsidRPr="00D53A67">
        <w:rPr>
          <w:b/>
        </w:rPr>
        <w:br/>
      </w:r>
    </w:p>
    <w:p w:rsidR="00D53A67" w:rsidRDefault="00D53A67" w:rsidP="00D53A67">
      <w:pPr>
        <w:spacing w:after="0" w:line="240" w:lineRule="auto"/>
        <w:jc w:val="both"/>
        <w:rPr>
          <w:rStyle w:val="tlid-translation"/>
        </w:rPr>
      </w:pPr>
      <w:r>
        <w:rPr>
          <w:rStyle w:val="tlid-translation"/>
        </w:rPr>
        <w:t>Respuesta</w:t>
      </w:r>
      <w:r>
        <w:br/>
      </w:r>
      <w:r>
        <w:rPr>
          <w:rStyle w:val="tlid-translation"/>
        </w:rPr>
        <w:t>-La lista de materiales está incompleta o no es precisa.</w:t>
      </w:r>
    </w:p>
    <w:p w:rsidR="00D53A67" w:rsidRDefault="00D53A67" w:rsidP="00D53A67">
      <w:pPr>
        <w:spacing w:after="0" w:line="240" w:lineRule="auto"/>
        <w:jc w:val="both"/>
        <w:rPr>
          <w:rStyle w:val="tlid-translation"/>
        </w:rPr>
      </w:pPr>
      <w:r>
        <w:rPr>
          <w:rStyle w:val="tlid-translation"/>
        </w:rPr>
        <w:t>-La lista de materiales está casi completa y tiene algunos errores.</w:t>
      </w:r>
    </w:p>
    <w:p w:rsidR="00D53A67" w:rsidRDefault="00D53A67" w:rsidP="00D53A67">
      <w:pPr>
        <w:spacing w:after="0" w:line="240" w:lineRule="auto"/>
        <w:jc w:val="both"/>
        <w:rPr>
          <w:rStyle w:val="tlid-translation"/>
        </w:rPr>
      </w:pPr>
      <w:r>
        <w:rPr>
          <w:rStyle w:val="tlid-translation"/>
        </w:rPr>
        <w:t>-La lista de materiales es casi completa y precisa.</w:t>
      </w:r>
    </w:p>
    <w:p w:rsidR="00D53A67" w:rsidRDefault="00D53A67" w:rsidP="00D53A67">
      <w:pPr>
        <w:spacing w:after="0" w:line="240" w:lineRule="auto"/>
        <w:jc w:val="both"/>
        <w:rPr>
          <w:rStyle w:val="tlid-translation"/>
        </w:rPr>
      </w:pPr>
      <w:r>
        <w:rPr>
          <w:rStyle w:val="tlid-translation"/>
        </w:rPr>
        <w:t>-La lista de materiales es precisa, clara y completa.</w:t>
      </w:r>
    </w:p>
    <w:p w:rsidR="00D53A67" w:rsidRDefault="00D53A67" w:rsidP="00D53A67">
      <w:pPr>
        <w:spacing w:after="0" w:line="240" w:lineRule="auto"/>
        <w:jc w:val="both"/>
        <w:rPr>
          <w:rStyle w:val="tlid-translation"/>
        </w:rPr>
      </w:pPr>
      <w:r>
        <w:br/>
      </w:r>
      <w:r>
        <w:rPr>
          <w:rStyle w:val="tlid-translation"/>
        </w:rPr>
        <w:t>-----------------</w:t>
      </w:r>
      <w:r>
        <w:br/>
      </w:r>
      <w:r w:rsidRPr="00D53A67">
        <w:rPr>
          <w:rStyle w:val="tlid-translation"/>
          <w:b/>
        </w:rPr>
        <w:t>Métodos</w:t>
      </w:r>
      <w:r w:rsidRPr="00D53A67">
        <w:rPr>
          <w:b/>
        </w:rPr>
        <w:br/>
      </w:r>
    </w:p>
    <w:p w:rsidR="00D53A67" w:rsidRDefault="00D53A67" w:rsidP="00D53A67">
      <w:pPr>
        <w:spacing w:after="0" w:line="240" w:lineRule="auto"/>
        <w:jc w:val="both"/>
        <w:rPr>
          <w:rStyle w:val="tlid-translation"/>
        </w:rPr>
      </w:pPr>
      <w:r>
        <w:rPr>
          <w:rStyle w:val="tlid-translation"/>
        </w:rPr>
        <w:t>Respuesta</w:t>
      </w:r>
      <w:r>
        <w:br/>
      </w:r>
      <w:r>
        <w:rPr>
          <w:rStyle w:val="tlid-translation"/>
        </w:rPr>
        <w:t>-La configuración y los pasos tomados para el experimento se explican con muchos detalles faltantes o inconsistencias.</w:t>
      </w:r>
    </w:p>
    <w:p w:rsidR="00D53A67" w:rsidRDefault="00D53A67" w:rsidP="00D53A67">
      <w:pPr>
        <w:spacing w:after="0" w:line="240" w:lineRule="auto"/>
        <w:jc w:val="both"/>
        <w:rPr>
          <w:rStyle w:val="tlid-translation"/>
        </w:rPr>
      </w:pPr>
      <w:r>
        <w:rPr>
          <w:rStyle w:val="tlid-translation"/>
        </w:rPr>
        <w:t>-La configuración y los pasos dados para el experimento no se explican claramente.</w:t>
      </w:r>
    </w:p>
    <w:p w:rsidR="00D53A67" w:rsidRDefault="00D53A67" w:rsidP="00D53A67">
      <w:pPr>
        <w:spacing w:after="0" w:line="240" w:lineRule="auto"/>
        <w:jc w:val="both"/>
        <w:rPr>
          <w:rStyle w:val="tlid-translation"/>
        </w:rPr>
      </w:pPr>
      <w:r>
        <w:rPr>
          <w:rStyle w:val="tlid-translation"/>
        </w:rPr>
        <w:t>-La configuración y los pasos tomados para el experimento se explican y podrían recrearse.</w:t>
      </w:r>
    </w:p>
    <w:p w:rsidR="00D53A67" w:rsidRDefault="00D53A67" w:rsidP="00D53A67">
      <w:pPr>
        <w:spacing w:after="0" w:line="240" w:lineRule="auto"/>
        <w:jc w:val="both"/>
        <w:rPr>
          <w:rStyle w:val="tlid-translation"/>
        </w:rPr>
      </w:pPr>
      <w:r>
        <w:rPr>
          <w:rStyle w:val="tlid-translation"/>
        </w:rPr>
        <w:t>-La configuración y los pasos tomados para el experimento se explican claramente y podría recrearse fácilmente.</w:t>
      </w:r>
    </w:p>
    <w:p w:rsidR="00D53A67" w:rsidRPr="00D53A67" w:rsidRDefault="00D53A67" w:rsidP="00D53A67">
      <w:pPr>
        <w:spacing w:after="0" w:line="240" w:lineRule="auto"/>
        <w:jc w:val="both"/>
        <w:rPr>
          <w:rStyle w:val="tlid-translation"/>
          <w:b/>
        </w:rPr>
      </w:pPr>
      <w:r>
        <w:br/>
      </w:r>
      <w:r>
        <w:rPr>
          <w:rStyle w:val="tlid-translation"/>
        </w:rPr>
        <w:t>------------------</w:t>
      </w:r>
      <w:r>
        <w:br/>
      </w:r>
      <w:r w:rsidRPr="00D53A67">
        <w:rPr>
          <w:rStyle w:val="tlid-translation"/>
          <w:b/>
        </w:rPr>
        <w:t>Resultados y datos</w:t>
      </w:r>
    </w:p>
    <w:p w:rsidR="00D53A67" w:rsidRDefault="00D53A67" w:rsidP="00D53A67">
      <w:pPr>
        <w:spacing w:after="0" w:line="240" w:lineRule="auto"/>
        <w:jc w:val="both"/>
        <w:rPr>
          <w:rStyle w:val="tlid-translation"/>
        </w:rPr>
      </w:pPr>
    </w:p>
    <w:p w:rsidR="00D53A67" w:rsidRDefault="00D53A67" w:rsidP="00D53A67">
      <w:pPr>
        <w:spacing w:after="0" w:line="240" w:lineRule="auto"/>
        <w:jc w:val="both"/>
        <w:rPr>
          <w:rStyle w:val="tlid-translation"/>
        </w:rPr>
      </w:pPr>
      <w:r>
        <w:rPr>
          <w:rStyle w:val="tlid-translation"/>
        </w:rPr>
        <w:t>Respuesta</w:t>
      </w:r>
      <w:r>
        <w:br/>
      </w:r>
      <w:r>
        <w:rPr>
          <w:rStyle w:val="tlid-translation"/>
        </w:rPr>
        <w:t>-Los resultados se incluyen sin información ni datos de respaldo.</w:t>
      </w:r>
    </w:p>
    <w:p w:rsidR="00D53A67" w:rsidRDefault="00D53A67" w:rsidP="00D53A67">
      <w:pPr>
        <w:spacing w:after="0" w:line="240" w:lineRule="auto"/>
        <w:jc w:val="both"/>
        <w:rPr>
          <w:rStyle w:val="tlid-translation"/>
        </w:rPr>
      </w:pPr>
      <w:r>
        <w:rPr>
          <w:rStyle w:val="tlid-translation"/>
        </w:rPr>
        <w:t>-Todos los resultados están incluidos, incluso aquellos que no apoyan la hipótesis original.</w:t>
      </w:r>
    </w:p>
    <w:p w:rsidR="00D53A67" w:rsidRDefault="00D53A67" w:rsidP="00D53A67">
      <w:pPr>
        <w:spacing w:after="0" w:line="240" w:lineRule="auto"/>
        <w:jc w:val="both"/>
        <w:rPr>
          <w:rStyle w:val="tlid-translation"/>
        </w:rPr>
      </w:pPr>
      <w:r>
        <w:rPr>
          <w:rStyle w:val="tlid-translation"/>
        </w:rPr>
        <w:t>-Faltan los datos o no se presentan de manera clara.</w:t>
      </w:r>
    </w:p>
    <w:p w:rsidR="00D53A67" w:rsidRDefault="00D53A67" w:rsidP="00D53A67">
      <w:pPr>
        <w:spacing w:after="0" w:line="240" w:lineRule="auto"/>
        <w:jc w:val="both"/>
        <w:rPr>
          <w:rStyle w:val="tlid-translation"/>
        </w:rPr>
      </w:pPr>
      <w:r>
        <w:rPr>
          <w:rStyle w:val="tlid-translation"/>
        </w:rPr>
        <w:lastRenderedPageBreak/>
        <w:t>-Todos los resultados están incluidos, incluso aquellos que no apoyan la hipótesis original. Los datos son claros, comprensibles.</w:t>
      </w:r>
    </w:p>
    <w:p w:rsidR="00D53A67" w:rsidRDefault="00D53A67" w:rsidP="00D53A67">
      <w:pPr>
        <w:spacing w:after="0" w:line="240" w:lineRule="auto"/>
        <w:jc w:val="both"/>
        <w:rPr>
          <w:rStyle w:val="tlid-translation"/>
        </w:rPr>
      </w:pPr>
      <w:r>
        <w:rPr>
          <w:rStyle w:val="tlid-translation"/>
        </w:rPr>
        <w:t>-Todos los resultados están incluidos, incluso aquellos que no apoyan la hipótesis original. Los datos son claros, comprensibles y visualmente atractivos.</w:t>
      </w:r>
    </w:p>
    <w:p w:rsidR="00D53A67" w:rsidRDefault="00D53A67" w:rsidP="00D53A67">
      <w:pPr>
        <w:spacing w:after="0" w:line="240" w:lineRule="auto"/>
        <w:jc w:val="both"/>
        <w:rPr>
          <w:rStyle w:val="tlid-translation"/>
        </w:rPr>
      </w:pPr>
      <w:r>
        <w:br/>
      </w:r>
      <w:r>
        <w:rPr>
          <w:rStyle w:val="tlid-translation"/>
        </w:rPr>
        <w:t>-------------------</w:t>
      </w:r>
      <w:r>
        <w:br/>
      </w:r>
      <w:r w:rsidRPr="00D53A67">
        <w:rPr>
          <w:rStyle w:val="tlid-translation"/>
          <w:b/>
        </w:rPr>
        <w:t>Conclusión: la conclusión debe resumir cómo y qué se hizo para el experimento y qué se aprendió.</w:t>
      </w:r>
      <w:r w:rsidRPr="00D53A67">
        <w:rPr>
          <w:b/>
        </w:rPr>
        <w:br/>
      </w:r>
    </w:p>
    <w:p w:rsidR="00D53A67" w:rsidRDefault="00D53A67" w:rsidP="00D53A67">
      <w:pPr>
        <w:spacing w:after="0" w:line="240" w:lineRule="auto"/>
        <w:jc w:val="both"/>
        <w:rPr>
          <w:rStyle w:val="tlid-translation"/>
        </w:rPr>
      </w:pPr>
      <w:r>
        <w:rPr>
          <w:rStyle w:val="tlid-translation"/>
        </w:rPr>
        <w:t>Respuesta</w:t>
      </w:r>
      <w:r>
        <w:br/>
      </w:r>
      <w:r>
        <w:rPr>
          <w:rStyle w:val="tlid-translation"/>
        </w:rPr>
        <w:t>-No hay conclusión o no puede resumir el experimento y los aprendizajes.</w:t>
      </w:r>
    </w:p>
    <w:p w:rsidR="00D53A67" w:rsidRDefault="00D53A67" w:rsidP="00D53A67">
      <w:pPr>
        <w:spacing w:after="0" w:line="240" w:lineRule="auto"/>
        <w:jc w:val="both"/>
        <w:rPr>
          <w:rStyle w:val="tlid-translation"/>
        </w:rPr>
      </w:pPr>
      <w:r>
        <w:rPr>
          <w:rStyle w:val="tlid-translation"/>
        </w:rPr>
        <w:t>-La conclusión intenta resumir los aprendizajes y la naturaleza del experimento.</w:t>
      </w:r>
    </w:p>
    <w:p w:rsidR="00D53A67" w:rsidRDefault="00D53A67" w:rsidP="00D53A67">
      <w:pPr>
        <w:spacing w:after="0" w:line="240" w:lineRule="auto"/>
        <w:jc w:val="both"/>
        <w:rPr>
          <w:rStyle w:val="tlid-translation"/>
        </w:rPr>
      </w:pPr>
      <w:r>
        <w:rPr>
          <w:rStyle w:val="tlid-translation"/>
        </w:rPr>
        <w:t>-La conclusión ofrece un resumen breve y claro del experimento y resume lo aprendido.</w:t>
      </w:r>
    </w:p>
    <w:p w:rsidR="00D53A67" w:rsidRDefault="00D53A67" w:rsidP="00D53A67">
      <w:pPr>
        <w:spacing w:after="0" w:line="240" w:lineRule="auto"/>
        <w:jc w:val="both"/>
        <w:rPr>
          <w:rStyle w:val="tlid-translation"/>
        </w:rPr>
      </w:pPr>
      <w:r>
        <w:rPr>
          <w:rStyle w:val="tlid-translation"/>
        </w:rPr>
        <w:t>-La conclusión hace un excelente trabajo al dar un resumen breve y claro del experimento y resume lo aprendido.</w:t>
      </w:r>
    </w:p>
    <w:p w:rsidR="00B03ED0" w:rsidRDefault="00B03ED0" w:rsidP="00D53A67">
      <w:pPr>
        <w:spacing w:after="0" w:line="240" w:lineRule="auto"/>
        <w:jc w:val="both"/>
        <w:rPr>
          <w:rStyle w:val="tlid-translation"/>
        </w:rPr>
      </w:pPr>
    </w:p>
    <w:p w:rsidR="00B03ED0" w:rsidRPr="00D53A67" w:rsidRDefault="00B03ED0" w:rsidP="00B03ED0">
      <w:pPr>
        <w:spacing w:after="0" w:line="240" w:lineRule="auto"/>
        <w:jc w:val="both"/>
        <w:rPr>
          <w:rStyle w:val="tlid-translation"/>
          <w:b/>
        </w:rPr>
      </w:pPr>
      <w:r>
        <w:rPr>
          <w:rStyle w:val="tlid-translation"/>
        </w:rPr>
        <w:t>------------------</w:t>
      </w:r>
      <w:r>
        <w:br/>
      </w:r>
      <w:r w:rsidRPr="00D53A67">
        <w:rPr>
          <w:rStyle w:val="tlid-translation"/>
          <w:b/>
        </w:rPr>
        <w:t>Discusión y análisis: la discusión y el análisis deben resumir los hallazgos clave</w:t>
      </w:r>
      <w:r w:rsidRPr="00D53A67">
        <w:rPr>
          <w:b/>
        </w:rPr>
        <w:br/>
      </w:r>
      <w:r w:rsidRPr="00D53A67">
        <w:rPr>
          <w:rStyle w:val="tlid-translation"/>
          <w:b/>
        </w:rPr>
        <w:t>y explica por qué son importantes. Los errores que ocurrieron durante el experimento también deben ser discutidos y analizados.</w:t>
      </w:r>
    </w:p>
    <w:p w:rsidR="00B03ED0" w:rsidRDefault="00B03ED0" w:rsidP="00B03ED0">
      <w:pPr>
        <w:spacing w:after="0" w:line="240" w:lineRule="auto"/>
        <w:jc w:val="both"/>
        <w:rPr>
          <w:rStyle w:val="tlid-translation"/>
        </w:rPr>
      </w:pPr>
      <w:r>
        <w:br/>
      </w:r>
      <w:r>
        <w:rPr>
          <w:rStyle w:val="tlid-translation"/>
        </w:rPr>
        <w:t>Respuesta</w:t>
      </w:r>
      <w:r>
        <w:br/>
      </w:r>
      <w:r>
        <w:rPr>
          <w:rStyle w:val="tlid-translation"/>
        </w:rPr>
        <w:t>-La discusión no aborda las implicaciones del experimento y no resume los resultados clave.</w:t>
      </w:r>
      <w:r>
        <w:br/>
      </w:r>
      <w:r>
        <w:rPr>
          <w:rStyle w:val="tlid-translation"/>
        </w:rPr>
        <w:t>-La discusión intenta abordar errores, implicaciones y resume el experimento.</w:t>
      </w:r>
    </w:p>
    <w:p w:rsidR="00B03ED0" w:rsidRDefault="00B03ED0" w:rsidP="00B03ED0">
      <w:pPr>
        <w:spacing w:after="0" w:line="240" w:lineRule="auto"/>
        <w:jc w:val="both"/>
        <w:rPr>
          <w:rStyle w:val="tlid-translation"/>
        </w:rPr>
      </w:pPr>
      <w:r>
        <w:rPr>
          <w:rStyle w:val="tlid-translation"/>
        </w:rPr>
        <w:t>-La discusión aborda errores, implicaciones y resume el experimento.</w:t>
      </w:r>
    </w:p>
    <w:p w:rsidR="00B03ED0" w:rsidRDefault="00B03ED0" w:rsidP="00B03ED0">
      <w:pPr>
        <w:spacing w:after="0" w:line="240" w:lineRule="auto"/>
        <w:jc w:val="both"/>
        <w:rPr>
          <w:rStyle w:val="tlid-translation"/>
        </w:rPr>
      </w:pPr>
      <w:r>
        <w:rPr>
          <w:rStyle w:val="tlid-translation"/>
        </w:rPr>
        <w:t>-La discusión aborda errores, implicaciones y resume el experimento con gran detalle.</w:t>
      </w:r>
    </w:p>
    <w:p w:rsidR="00D53A67" w:rsidRDefault="00D53A67" w:rsidP="00D53A67">
      <w:pPr>
        <w:spacing w:after="0" w:line="240" w:lineRule="auto"/>
        <w:jc w:val="both"/>
        <w:rPr>
          <w:rStyle w:val="tlid-translation"/>
        </w:rPr>
      </w:pPr>
      <w:r>
        <w:br/>
      </w:r>
      <w:r>
        <w:rPr>
          <w:rStyle w:val="tlid-translation"/>
        </w:rPr>
        <w:t>------------------------</w:t>
      </w:r>
      <w:r>
        <w:br/>
      </w:r>
      <w:r w:rsidRPr="00D53A67">
        <w:rPr>
          <w:rStyle w:val="tlid-translation"/>
          <w:b/>
        </w:rPr>
        <w:t>Organización</w:t>
      </w:r>
      <w:r w:rsidRPr="00D53A67">
        <w:rPr>
          <w:b/>
        </w:rPr>
        <w:br/>
      </w:r>
    </w:p>
    <w:p w:rsidR="00D53A67" w:rsidRDefault="00D53A67" w:rsidP="00D53A67">
      <w:pPr>
        <w:spacing w:after="0" w:line="240" w:lineRule="auto"/>
        <w:jc w:val="both"/>
        <w:rPr>
          <w:rStyle w:val="tlid-translation"/>
        </w:rPr>
      </w:pPr>
      <w:r>
        <w:rPr>
          <w:rStyle w:val="tlid-translation"/>
        </w:rPr>
        <w:t>Respuesta</w:t>
      </w:r>
      <w:r>
        <w:br/>
      </w:r>
      <w:r>
        <w:rPr>
          <w:rStyle w:val="tlid-translation"/>
        </w:rPr>
        <w:t>-El informe de laboratorio no parece cumplir con ningún estándar de la organización.</w:t>
      </w:r>
      <w:r>
        <w:br/>
      </w:r>
      <w:r>
        <w:rPr>
          <w:rStyle w:val="tlid-translation"/>
        </w:rPr>
        <w:t>-La organización de informes de laboratorio necesita mejoras con imágenes o se debe seccionar adecuadamente.</w:t>
      </w:r>
    </w:p>
    <w:p w:rsidR="00D53A67" w:rsidRDefault="00D53A67" w:rsidP="00D53A67">
      <w:pPr>
        <w:spacing w:after="0" w:line="240" w:lineRule="auto"/>
        <w:jc w:val="both"/>
        <w:rPr>
          <w:rStyle w:val="tlid-translation"/>
        </w:rPr>
      </w:pPr>
      <w:r>
        <w:rPr>
          <w:rStyle w:val="tlid-translation"/>
        </w:rPr>
        <w:t>-El informe de laboratorio está organizado en secciones apropiadas, numeradas, visuales y gráficas bien ubicadas.</w:t>
      </w:r>
    </w:p>
    <w:p w:rsidR="00D53A67" w:rsidRDefault="00D53A67" w:rsidP="00D53A67">
      <w:pPr>
        <w:spacing w:after="0" w:line="240" w:lineRule="auto"/>
        <w:jc w:val="both"/>
        <w:rPr>
          <w:rStyle w:val="tlid-translation"/>
        </w:rPr>
      </w:pPr>
      <w:r>
        <w:rPr>
          <w:rStyle w:val="tlid-translation"/>
        </w:rPr>
        <w:t>-El informe del laboratorio está organizado en secciones apropiadas, numeradas, las imágenes y los gráficos son atractivos y están bien ubicados.</w:t>
      </w:r>
    </w:p>
    <w:p w:rsidR="00D53A67" w:rsidRPr="00D53A67" w:rsidRDefault="00D53A67" w:rsidP="00D53A67">
      <w:pPr>
        <w:spacing w:after="0" w:line="240" w:lineRule="auto"/>
        <w:jc w:val="both"/>
        <w:rPr>
          <w:rStyle w:val="tlid-translation"/>
          <w:b/>
        </w:rPr>
      </w:pPr>
      <w:r>
        <w:br/>
      </w:r>
      <w:r>
        <w:rPr>
          <w:rStyle w:val="tlid-translation"/>
        </w:rPr>
        <w:t>---------------------</w:t>
      </w:r>
      <w:r>
        <w:br/>
      </w:r>
      <w:r w:rsidRPr="00D53A67">
        <w:rPr>
          <w:rStyle w:val="tlid-translation"/>
          <w:b/>
        </w:rPr>
        <w:t>Gramática y ortografía</w:t>
      </w:r>
    </w:p>
    <w:p w:rsidR="00D53A67" w:rsidRDefault="00D53A67" w:rsidP="00D53A67">
      <w:pPr>
        <w:spacing w:after="0" w:line="240" w:lineRule="auto"/>
        <w:jc w:val="both"/>
        <w:rPr>
          <w:rStyle w:val="tlid-translation"/>
        </w:rPr>
      </w:pPr>
      <w:r>
        <w:br/>
      </w:r>
      <w:r>
        <w:rPr>
          <w:rStyle w:val="tlid-translation"/>
        </w:rPr>
        <w:t>Respuesta</w:t>
      </w:r>
      <w:r>
        <w:br/>
      </w:r>
      <w:r>
        <w:rPr>
          <w:rStyle w:val="tlid-translation"/>
        </w:rPr>
        <w:t>-Hay una cantidad notable de errores ortográficos y gramaticales que interfieren con la comprensión.</w:t>
      </w:r>
      <w:r>
        <w:br/>
      </w:r>
      <w:r>
        <w:rPr>
          <w:rStyle w:val="tlid-translation"/>
        </w:rPr>
        <w:t>-Hay algunos errores ortográficos y gramaticales que interfieren con la comprensión.</w:t>
      </w:r>
      <w:r>
        <w:br/>
      </w:r>
      <w:r>
        <w:rPr>
          <w:rStyle w:val="tlid-translation"/>
        </w:rPr>
        <w:t>-Hay algunos errores de ortografía y gramática que NO interfieren con la comprensión.</w:t>
      </w:r>
      <w:r>
        <w:br/>
      </w:r>
      <w:r>
        <w:rPr>
          <w:rStyle w:val="tlid-translation"/>
        </w:rPr>
        <w:t>-No hay errores ortográficos y gramaticales.</w:t>
      </w:r>
    </w:p>
    <w:p w:rsidR="00D53A67" w:rsidRPr="00D53A67" w:rsidRDefault="00D53A67" w:rsidP="00D53A67">
      <w:pPr>
        <w:spacing w:after="0" w:line="240" w:lineRule="auto"/>
        <w:jc w:val="both"/>
      </w:pPr>
      <w:r>
        <w:br/>
      </w:r>
      <w:r>
        <w:rPr>
          <w:rStyle w:val="tlid-translation"/>
        </w:rPr>
        <w:t>-----------------------</w:t>
      </w:r>
    </w:p>
    <w:p w:rsidR="00D53A67" w:rsidRPr="00D53A67" w:rsidRDefault="00D53A67" w:rsidP="00D53A67">
      <w:pPr>
        <w:spacing w:after="0" w:line="240" w:lineRule="auto"/>
        <w:rPr>
          <w:lang w:val="en-US"/>
        </w:rPr>
      </w:pPr>
    </w:p>
    <w:sectPr w:rsidR="00D53A67" w:rsidRPr="00D53A67" w:rsidSect="00F140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hyphenationZone w:val="425"/>
  <w:characterSpacingControl w:val="doNotCompress"/>
  <w:compat/>
  <w:rsids>
    <w:rsidRoot w:val="00D53A67"/>
    <w:rsid w:val="00001582"/>
    <w:rsid w:val="00001A3D"/>
    <w:rsid w:val="00001C3A"/>
    <w:rsid w:val="00013910"/>
    <w:rsid w:val="00015505"/>
    <w:rsid w:val="00015F7B"/>
    <w:rsid w:val="00016390"/>
    <w:rsid w:val="000205E4"/>
    <w:rsid w:val="00020AD7"/>
    <w:rsid w:val="00024637"/>
    <w:rsid w:val="00025883"/>
    <w:rsid w:val="00025FCA"/>
    <w:rsid w:val="00031DCF"/>
    <w:rsid w:val="000321FD"/>
    <w:rsid w:val="0003573F"/>
    <w:rsid w:val="0003796F"/>
    <w:rsid w:val="0004018E"/>
    <w:rsid w:val="000406C8"/>
    <w:rsid w:val="00042125"/>
    <w:rsid w:val="000433FB"/>
    <w:rsid w:val="0004476B"/>
    <w:rsid w:val="0004478C"/>
    <w:rsid w:val="0004667E"/>
    <w:rsid w:val="00047687"/>
    <w:rsid w:val="00047C99"/>
    <w:rsid w:val="00047F95"/>
    <w:rsid w:val="0005129E"/>
    <w:rsid w:val="00056314"/>
    <w:rsid w:val="00060066"/>
    <w:rsid w:val="00060B92"/>
    <w:rsid w:val="00060E9C"/>
    <w:rsid w:val="000611AC"/>
    <w:rsid w:val="000626BE"/>
    <w:rsid w:val="00065231"/>
    <w:rsid w:val="00070AA5"/>
    <w:rsid w:val="0007463C"/>
    <w:rsid w:val="0008011A"/>
    <w:rsid w:val="00080E67"/>
    <w:rsid w:val="00082847"/>
    <w:rsid w:val="00083510"/>
    <w:rsid w:val="00083601"/>
    <w:rsid w:val="00085BBD"/>
    <w:rsid w:val="00093E60"/>
    <w:rsid w:val="000A22FA"/>
    <w:rsid w:val="000A6AF5"/>
    <w:rsid w:val="000B12C1"/>
    <w:rsid w:val="000B59DF"/>
    <w:rsid w:val="000C1205"/>
    <w:rsid w:val="000C236E"/>
    <w:rsid w:val="000C6506"/>
    <w:rsid w:val="000D3AB0"/>
    <w:rsid w:val="000D5AD7"/>
    <w:rsid w:val="000D7196"/>
    <w:rsid w:val="000E0137"/>
    <w:rsid w:val="000E04D1"/>
    <w:rsid w:val="000E7593"/>
    <w:rsid w:val="000F1371"/>
    <w:rsid w:val="000F22F9"/>
    <w:rsid w:val="00102170"/>
    <w:rsid w:val="00104D29"/>
    <w:rsid w:val="0010538E"/>
    <w:rsid w:val="00107121"/>
    <w:rsid w:val="00107506"/>
    <w:rsid w:val="00110863"/>
    <w:rsid w:val="0011099C"/>
    <w:rsid w:val="00111D5C"/>
    <w:rsid w:val="0011436C"/>
    <w:rsid w:val="00117E33"/>
    <w:rsid w:val="00121284"/>
    <w:rsid w:val="00123B5F"/>
    <w:rsid w:val="00136E61"/>
    <w:rsid w:val="00144DC3"/>
    <w:rsid w:val="00146EC8"/>
    <w:rsid w:val="0014777D"/>
    <w:rsid w:val="00152283"/>
    <w:rsid w:val="00156D41"/>
    <w:rsid w:val="0016512F"/>
    <w:rsid w:val="00165926"/>
    <w:rsid w:val="00166204"/>
    <w:rsid w:val="00167072"/>
    <w:rsid w:val="00167307"/>
    <w:rsid w:val="0016732F"/>
    <w:rsid w:val="00170B04"/>
    <w:rsid w:val="00174A4D"/>
    <w:rsid w:val="00176D1E"/>
    <w:rsid w:val="00181CCE"/>
    <w:rsid w:val="00183C52"/>
    <w:rsid w:val="00183F80"/>
    <w:rsid w:val="00186F02"/>
    <w:rsid w:val="00191C63"/>
    <w:rsid w:val="001931B4"/>
    <w:rsid w:val="001962F2"/>
    <w:rsid w:val="001A15BE"/>
    <w:rsid w:val="001A1D9A"/>
    <w:rsid w:val="001A2549"/>
    <w:rsid w:val="001A41E7"/>
    <w:rsid w:val="001A4250"/>
    <w:rsid w:val="001B0103"/>
    <w:rsid w:val="001B2557"/>
    <w:rsid w:val="001B3DC1"/>
    <w:rsid w:val="001B67A8"/>
    <w:rsid w:val="001C0546"/>
    <w:rsid w:val="001C076E"/>
    <w:rsid w:val="001C1B95"/>
    <w:rsid w:val="001C64AD"/>
    <w:rsid w:val="001C6B31"/>
    <w:rsid w:val="001D0833"/>
    <w:rsid w:val="001D0BE3"/>
    <w:rsid w:val="001D150D"/>
    <w:rsid w:val="001D1CD5"/>
    <w:rsid w:val="001D45FF"/>
    <w:rsid w:val="001D4679"/>
    <w:rsid w:val="001D4E5F"/>
    <w:rsid w:val="001D70FB"/>
    <w:rsid w:val="001D72FC"/>
    <w:rsid w:val="001E3C73"/>
    <w:rsid w:val="001E676A"/>
    <w:rsid w:val="001F0578"/>
    <w:rsid w:val="001F0C59"/>
    <w:rsid w:val="001F3415"/>
    <w:rsid w:val="00200A9C"/>
    <w:rsid w:val="00201299"/>
    <w:rsid w:val="00205CCD"/>
    <w:rsid w:val="00210C35"/>
    <w:rsid w:val="002112FA"/>
    <w:rsid w:val="00211C2B"/>
    <w:rsid w:val="00211D0A"/>
    <w:rsid w:val="002123D9"/>
    <w:rsid w:val="0021626A"/>
    <w:rsid w:val="0022001D"/>
    <w:rsid w:val="0022041E"/>
    <w:rsid w:val="00221750"/>
    <w:rsid w:val="0022404B"/>
    <w:rsid w:val="00227EFF"/>
    <w:rsid w:val="0023033E"/>
    <w:rsid w:val="002325B3"/>
    <w:rsid w:val="00232EA7"/>
    <w:rsid w:val="002372F2"/>
    <w:rsid w:val="00240AAE"/>
    <w:rsid w:val="00241C69"/>
    <w:rsid w:val="002426C1"/>
    <w:rsid w:val="0024328D"/>
    <w:rsid w:val="002445D4"/>
    <w:rsid w:val="00245CD6"/>
    <w:rsid w:val="002463D0"/>
    <w:rsid w:val="0024785F"/>
    <w:rsid w:val="00251F3B"/>
    <w:rsid w:val="00251F58"/>
    <w:rsid w:val="002520C7"/>
    <w:rsid w:val="00253F64"/>
    <w:rsid w:val="00255575"/>
    <w:rsid w:val="00257819"/>
    <w:rsid w:val="00262D63"/>
    <w:rsid w:val="00264F7E"/>
    <w:rsid w:val="00267F33"/>
    <w:rsid w:val="00270BF0"/>
    <w:rsid w:val="00271504"/>
    <w:rsid w:val="00274B25"/>
    <w:rsid w:val="0027578E"/>
    <w:rsid w:val="00275E19"/>
    <w:rsid w:val="00276611"/>
    <w:rsid w:val="00277686"/>
    <w:rsid w:val="0028143B"/>
    <w:rsid w:val="00281C4A"/>
    <w:rsid w:val="002856E6"/>
    <w:rsid w:val="00296D1F"/>
    <w:rsid w:val="002A1918"/>
    <w:rsid w:val="002B0138"/>
    <w:rsid w:val="002B105D"/>
    <w:rsid w:val="002B20EF"/>
    <w:rsid w:val="002B32CC"/>
    <w:rsid w:val="002B396B"/>
    <w:rsid w:val="002B4104"/>
    <w:rsid w:val="002B4349"/>
    <w:rsid w:val="002B48C4"/>
    <w:rsid w:val="002C2A86"/>
    <w:rsid w:val="002C3665"/>
    <w:rsid w:val="002C393B"/>
    <w:rsid w:val="002C3FDF"/>
    <w:rsid w:val="002D06FF"/>
    <w:rsid w:val="002D0C4B"/>
    <w:rsid w:val="002D3041"/>
    <w:rsid w:val="002D4CBF"/>
    <w:rsid w:val="002E0543"/>
    <w:rsid w:val="002E0D6F"/>
    <w:rsid w:val="002E0FDB"/>
    <w:rsid w:val="002E1C81"/>
    <w:rsid w:val="002E7BBE"/>
    <w:rsid w:val="002F2096"/>
    <w:rsid w:val="00307362"/>
    <w:rsid w:val="003079CC"/>
    <w:rsid w:val="00310142"/>
    <w:rsid w:val="0031081D"/>
    <w:rsid w:val="00314118"/>
    <w:rsid w:val="00320D31"/>
    <w:rsid w:val="00321A6A"/>
    <w:rsid w:val="003223B8"/>
    <w:rsid w:val="003351B8"/>
    <w:rsid w:val="003364C9"/>
    <w:rsid w:val="003364EC"/>
    <w:rsid w:val="003418B5"/>
    <w:rsid w:val="00341DE1"/>
    <w:rsid w:val="003435C4"/>
    <w:rsid w:val="003462E5"/>
    <w:rsid w:val="00346D71"/>
    <w:rsid w:val="00347DCD"/>
    <w:rsid w:val="003508F8"/>
    <w:rsid w:val="003535F8"/>
    <w:rsid w:val="003547F9"/>
    <w:rsid w:val="00354E73"/>
    <w:rsid w:val="00357480"/>
    <w:rsid w:val="00360063"/>
    <w:rsid w:val="00360307"/>
    <w:rsid w:val="00361653"/>
    <w:rsid w:val="0036346A"/>
    <w:rsid w:val="003664A7"/>
    <w:rsid w:val="00366551"/>
    <w:rsid w:val="00366842"/>
    <w:rsid w:val="003709B1"/>
    <w:rsid w:val="00371C28"/>
    <w:rsid w:val="0037370E"/>
    <w:rsid w:val="0037522A"/>
    <w:rsid w:val="00377625"/>
    <w:rsid w:val="00384316"/>
    <w:rsid w:val="003845B3"/>
    <w:rsid w:val="00386FB3"/>
    <w:rsid w:val="00391FA7"/>
    <w:rsid w:val="00393ACE"/>
    <w:rsid w:val="003954F0"/>
    <w:rsid w:val="003966E2"/>
    <w:rsid w:val="00396F72"/>
    <w:rsid w:val="00397A26"/>
    <w:rsid w:val="003A387A"/>
    <w:rsid w:val="003A6628"/>
    <w:rsid w:val="003B3DA0"/>
    <w:rsid w:val="003B4813"/>
    <w:rsid w:val="003B7B33"/>
    <w:rsid w:val="003C25B6"/>
    <w:rsid w:val="003C3D70"/>
    <w:rsid w:val="003C484F"/>
    <w:rsid w:val="003C492D"/>
    <w:rsid w:val="003C5522"/>
    <w:rsid w:val="003C6E19"/>
    <w:rsid w:val="003C7795"/>
    <w:rsid w:val="003D3CD2"/>
    <w:rsid w:val="003D4361"/>
    <w:rsid w:val="003D4B32"/>
    <w:rsid w:val="003D6EF3"/>
    <w:rsid w:val="003D7381"/>
    <w:rsid w:val="003E0E96"/>
    <w:rsid w:val="003E24BF"/>
    <w:rsid w:val="003E2972"/>
    <w:rsid w:val="003E5D19"/>
    <w:rsid w:val="003F4355"/>
    <w:rsid w:val="003F50AA"/>
    <w:rsid w:val="003F571D"/>
    <w:rsid w:val="0040216F"/>
    <w:rsid w:val="00403EFC"/>
    <w:rsid w:val="0040473C"/>
    <w:rsid w:val="004050EC"/>
    <w:rsid w:val="0040517A"/>
    <w:rsid w:val="00405542"/>
    <w:rsid w:val="00405B28"/>
    <w:rsid w:val="00410478"/>
    <w:rsid w:val="00417FA2"/>
    <w:rsid w:val="004214E9"/>
    <w:rsid w:val="00422C5F"/>
    <w:rsid w:val="0043255E"/>
    <w:rsid w:val="00435E23"/>
    <w:rsid w:val="00441D14"/>
    <w:rsid w:val="00441F1C"/>
    <w:rsid w:val="004534C7"/>
    <w:rsid w:val="00455FD6"/>
    <w:rsid w:val="00456761"/>
    <w:rsid w:val="004641F5"/>
    <w:rsid w:val="004642B1"/>
    <w:rsid w:val="00466222"/>
    <w:rsid w:val="0047069E"/>
    <w:rsid w:val="00470A59"/>
    <w:rsid w:val="004754BC"/>
    <w:rsid w:val="00477FF1"/>
    <w:rsid w:val="00480517"/>
    <w:rsid w:val="00480E43"/>
    <w:rsid w:val="0048139F"/>
    <w:rsid w:val="00482F82"/>
    <w:rsid w:val="00491AD0"/>
    <w:rsid w:val="004926F5"/>
    <w:rsid w:val="0049273E"/>
    <w:rsid w:val="00493336"/>
    <w:rsid w:val="004957D4"/>
    <w:rsid w:val="00496F09"/>
    <w:rsid w:val="004A0425"/>
    <w:rsid w:val="004A112D"/>
    <w:rsid w:val="004A1898"/>
    <w:rsid w:val="004A1EBB"/>
    <w:rsid w:val="004A545F"/>
    <w:rsid w:val="004A5DB6"/>
    <w:rsid w:val="004A777E"/>
    <w:rsid w:val="004B31EF"/>
    <w:rsid w:val="004B3F1C"/>
    <w:rsid w:val="004B43AE"/>
    <w:rsid w:val="004B5176"/>
    <w:rsid w:val="004B62AB"/>
    <w:rsid w:val="004C1680"/>
    <w:rsid w:val="004C1B76"/>
    <w:rsid w:val="004C2C38"/>
    <w:rsid w:val="004C327B"/>
    <w:rsid w:val="004C38E2"/>
    <w:rsid w:val="004D0440"/>
    <w:rsid w:val="004D4DF7"/>
    <w:rsid w:val="004E1424"/>
    <w:rsid w:val="004E162E"/>
    <w:rsid w:val="004E4984"/>
    <w:rsid w:val="004E6216"/>
    <w:rsid w:val="004E72C5"/>
    <w:rsid w:val="004E7AB4"/>
    <w:rsid w:val="004F17D3"/>
    <w:rsid w:val="004F1E77"/>
    <w:rsid w:val="004F2DFD"/>
    <w:rsid w:val="004F3E8E"/>
    <w:rsid w:val="004F4C73"/>
    <w:rsid w:val="0050302B"/>
    <w:rsid w:val="0050388A"/>
    <w:rsid w:val="00507C39"/>
    <w:rsid w:val="00511FF2"/>
    <w:rsid w:val="005145D7"/>
    <w:rsid w:val="0051776C"/>
    <w:rsid w:val="00526FBC"/>
    <w:rsid w:val="00535CAF"/>
    <w:rsid w:val="0054209D"/>
    <w:rsid w:val="005456F6"/>
    <w:rsid w:val="00551673"/>
    <w:rsid w:val="00553E89"/>
    <w:rsid w:val="00554018"/>
    <w:rsid w:val="00556243"/>
    <w:rsid w:val="00556D5C"/>
    <w:rsid w:val="00560018"/>
    <w:rsid w:val="00564EA2"/>
    <w:rsid w:val="0056551F"/>
    <w:rsid w:val="00565CBE"/>
    <w:rsid w:val="00566656"/>
    <w:rsid w:val="0057312F"/>
    <w:rsid w:val="00574175"/>
    <w:rsid w:val="00574319"/>
    <w:rsid w:val="00574680"/>
    <w:rsid w:val="005767AE"/>
    <w:rsid w:val="00576F2A"/>
    <w:rsid w:val="005828E5"/>
    <w:rsid w:val="005865C0"/>
    <w:rsid w:val="005867B9"/>
    <w:rsid w:val="00586D98"/>
    <w:rsid w:val="00591633"/>
    <w:rsid w:val="005947E2"/>
    <w:rsid w:val="005A2F16"/>
    <w:rsid w:val="005B0AEB"/>
    <w:rsid w:val="005B4766"/>
    <w:rsid w:val="005B5751"/>
    <w:rsid w:val="005B5CAC"/>
    <w:rsid w:val="005B5ED1"/>
    <w:rsid w:val="005C1DAC"/>
    <w:rsid w:val="005C2E4B"/>
    <w:rsid w:val="005C60BC"/>
    <w:rsid w:val="005D2B0A"/>
    <w:rsid w:val="005D4081"/>
    <w:rsid w:val="005D4951"/>
    <w:rsid w:val="005E19E6"/>
    <w:rsid w:val="005E543F"/>
    <w:rsid w:val="005E73F6"/>
    <w:rsid w:val="005F443E"/>
    <w:rsid w:val="005F583A"/>
    <w:rsid w:val="005F668B"/>
    <w:rsid w:val="005F7C98"/>
    <w:rsid w:val="0060078C"/>
    <w:rsid w:val="00601BE6"/>
    <w:rsid w:val="0060242F"/>
    <w:rsid w:val="00603F1E"/>
    <w:rsid w:val="00604BAF"/>
    <w:rsid w:val="0060579B"/>
    <w:rsid w:val="00606CE1"/>
    <w:rsid w:val="006077C4"/>
    <w:rsid w:val="00611285"/>
    <w:rsid w:val="00613C3C"/>
    <w:rsid w:val="00615331"/>
    <w:rsid w:val="00621CF2"/>
    <w:rsid w:val="006232DE"/>
    <w:rsid w:val="00626DF1"/>
    <w:rsid w:val="00631848"/>
    <w:rsid w:val="00633094"/>
    <w:rsid w:val="00641C0B"/>
    <w:rsid w:val="0064268C"/>
    <w:rsid w:val="00646999"/>
    <w:rsid w:val="00650D50"/>
    <w:rsid w:val="006544A3"/>
    <w:rsid w:val="00654BA7"/>
    <w:rsid w:val="00660478"/>
    <w:rsid w:val="006613A0"/>
    <w:rsid w:val="00662801"/>
    <w:rsid w:val="00663464"/>
    <w:rsid w:val="00666372"/>
    <w:rsid w:val="00666886"/>
    <w:rsid w:val="00670256"/>
    <w:rsid w:val="00670339"/>
    <w:rsid w:val="006714DC"/>
    <w:rsid w:val="00672806"/>
    <w:rsid w:val="006736ED"/>
    <w:rsid w:val="00675C5F"/>
    <w:rsid w:val="00680A17"/>
    <w:rsid w:val="00681042"/>
    <w:rsid w:val="0068140F"/>
    <w:rsid w:val="00684CF8"/>
    <w:rsid w:val="00686B1C"/>
    <w:rsid w:val="006873B5"/>
    <w:rsid w:val="00696C04"/>
    <w:rsid w:val="00696EA0"/>
    <w:rsid w:val="00697E26"/>
    <w:rsid w:val="006A0F43"/>
    <w:rsid w:val="006A4916"/>
    <w:rsid w:val="006A53B7"/>
    <w:rsid w:val="006B2E6E"/>
    <w:rsid w:val="006B4A0C"/>
    <w:rsid w:val="006B503C"/>
    <w:rsid w:val="006B5583"/>
    <w:rsid w:val="006B6665"/>
    <w:rsid w:val="006B67B6"/>
    <w:rsid w:val="006B7FEC"/>
    <w:rsid w:val="006C0ABA"/>
    <w:rsid w:val="006C2EDA"/>
    <w:rsid w:val="006C526F"/>
    <w:rsid w:val="006C63AD"/>
    <w:rsid w:val="006D131D"/>
    <w:rsid w:val="006D4B10"/>
    <w:rsid w:val="006D5713"/>
    <w:rsid w:val="006D5A05"/>
    <w:rsid w:val="006D5AD4"/>
    <w:rsid w:val="006E1EF9"/>
    <w:rsid w:val="006E73C0"/>
    <w:rsid w:val="006F03D3"/>
    <w:rsid w:val="006F0C47"/>
    <w:rsid w:val="006F280D"/>
    <w:rsid w:val="006F4653"/>
    <w:rsid w:val="006F526F"/>
    <w:rsid w:val="006F5847"/>
    <w:rsid w:val="00701EDB"/>
    <w:rsid w:val="00702ACF"/>
    <w:rsid w:val="00703D48"/>
    <w:rsid w:val="007053B2"/>
    <w:rsid w:val="007075FD"/>
    <w:rsid w:val="00707F54"/>
    <w:rsid w:val="007118F5"/>
    <w:rsid w:val="00715165"/>
    <w:rsid w:val="00717FC3"/>
    <w:rsid w:val="00721AC2"/>
    <w:rsid w:val="007221FD"/>
    <w:rsid w:val="00727399"/>
    <w:rsid w:val="00730329"/>
    <w:rsid w:val="00735B2B"/>
    <w:rsid w:val="00741357"/>
    <w:rsid w:val="0074179F"/>
    <w:rsid w:val="007429B2"/>
    <w:rsid w:val="00745D4C"/>
    <w:rsid w:val="007526B3"/>
    <w:rsid w:val="0075389D"/>
    <w:rsid w:val="00755B7B"/>
    <w:rsid w:val="007568F7"/>
    <w:rsid w:val="00756A9F"/>
    <w:rsid w:val="00760BB3"/>
    <w:rsid w:val="00764875"/>
    <w:rsid w:val="007664D3"/>
    <w:rsid w:val="00766519"/>
    <w:rsid w:val="0076740F"/>
    <w:rsid w:val="00770899"/>
    <w:rsid w:val="00770F27"/>
    <w:rsid w:val="00772770"/>
    <w:rsid w:val="00772BE0"/>
    <w:rsid w:val="00774CAB"/>
    <w:rsid w:val="00776866"/>
    <w:rsid w:val="007776F3"/>
    <w:rsid w:val="00792DEC"/>
    <w:rsid w:val="00792E06"/>
    <w:rsid w:val="00794717"/>
    <w:rsid w:val="007A1E30"/>
    <w:rsid w:val="007A3AC2"/>
    <w:rsid w:val="007A55B7"/>
    <w:rsid w:val="007B1A6F"/>
    <w:rsid w:val="007B2EF9"/>
    <w:rsid w:val="007B533D"/>
    <w:rsid w:val="007B591B"/>
    <w:rsid w:val="007B6138"/>
    <w:rsid w:val="007B6970"/>
    <w:rsid w:val="007C4300"/>
    <w:rsid w:val="007C4D34"/>
    <w:rsid w:val="007D28C7"/>
    <w:rsid w:val="007D48E7"/>
    <w:rsid w:val="007D538C"/>
    <w:rsid w:val="007D53F4"/>
    <w:rsid w:val="007D6B97"/>
    <w:rsid w:val="007D7CE3"/>
    <w:rsid w:val="007E1DD5"/>
    <w:rsid w:val="007E1FEB"/>
    <w:rsid w:val="007E7841"/>
    <w:rsid w:val="007F032A"/>
    <w:rsid w:val="007F0394"/>
    <w:rsid w:val="007F03B6"/>
    <w:rsid w:val="007F5C19"/>
    <w:rsid w:val="007F62F9"/>
    <w:rsid w:val="007F7E82"/>
    <w:rsid w:val="00801DA9"/>
    <w:rsid w:val="00802763"/>
    <w:rsid w:val="00803355"/>
    <w:rsid w:val="00803A75"/>
    <w:rsid w:val="00803AE8"/>
    <w:rsid w:val="00803DF9"/>
    <w:rsid w:val="00803E72"/>
    <w:rsid w:val="00805631"/>
    <w:rsid w:val="0080616F"/>
    <w:rsid w:val="008065D4"/>
    <w:rsid w:val="008074A9"/>
    <w:rsid w:val="008140BA"/>
    <w:rsid w:val="008211ED"/>
    <w:rsid w:val="008221DF"/>
    <w:rsid w:val="008261FC"/>
    <w:rsid w:val="00826982"/>
    <w:rsid w:val="00826D16"/>
    <w:rsid w:val="008270C6"/>
    <w:rsid w:val="0083153A"/>
    <w:rsid w:val="00840FE1"/>
    <w:rsid w:val="00842E84"/>
    <w:rsid w:val="00844707"/>
    <w:rsid w:val="00845CC4"/>
    <w:rsid w:val="008520F0"/>
    <w:rsid w:val="00853B06"/>
    <w:rsid w:val="00854EF1"/>
    <w:rsid w:val="0085623C"/>
    <w:rsid w:val="0086087F"/>
    <w:rsid w:val="008609F2"/>
    <w:rsid w:val="00870A51"/>
    <w:rsid w:val="008723BA"/>
    <w:rsid w:val="00872AF1"/>
    <w:rsid w:val="008748CB"/>
    <w:rsid w:val="008817EC"/>
    <w:rsid w:val="00882B27"/>
    <w:rsid w:val="00886A0F"/>
    <w:rsid w:val="00886F28"/>
    <w:rsid w:val="00886FD0"/>
    <w:rsid w:val="0088730C"/>
    <w:rsid w:val="008925F7"/>
    <w:rsid w:val="008943AD"/>
    <w:rsid w:val="0089549D"/>
    <w:rsid w:val="00897238"/>
    <w:rsid w:val="008A1B5A"/>
    <w:rsid w:val="008A4933"/>
    <w:rsid w:val="008A4CEA"/>
    <w:rsid w:val="008A7F57"/>
    <w:rsid w:val="008B0B5C"/>
    <w:rsid w:val="008B194B"/>
    <w:rsid w:val="008B1EFC"/>
    <w:rsid w:val="008B2C62"/>
    <w:rsid w:val="008B2CA6"/>
    <w:rsid w:val="008B402E"/>
    <w:rsid w:val="008B7271"/>
    <w:rsid w:val="008C32FD"/>
    <w:rsid w:val="008D2F8C"/>
    <w:rsid w:val="008D4954"/>
    <w:rsid w:val="008D6C47"/>
    <w:rsid w:val="008E064B"/>
    <w:rsid w:val="008E1134"/>
    <w:rsid w:val="008E19BB"/>
    <w:rsid w:val="008E4574"/>
    <w:rsid w:val="008F0B42"/>
    <w:rsid w:val="008F1B42"/>
    <w:rsid w:val="008F4444"/>
    <w:rsid w:val="008F7B20"/>
    <w:rsid w:val="0090383D"/>
    <w:rsid w:val="009044AB"/>
    <w:rsid w:val="00906590"/>
    <w:rsid w:val="00910AB7"/>
    <w:rsid w:val="0091221C"/>
    <w:rsid w:val="00913611"/>
    <w:rsid w:val="00915941"/>
    <w:rsid w:val="00916D85"/>
    <w:rsid w:val="00917881"/>
    <w:rsid w:val="00923F13"/>
    <w:rsid w:val="0093059E"/>
    <w:rsid w:val="00931459"/>
    <w:rsid w:val="00932F1A"/>
    <w:rsid w:val="00936D53"/>
    <w:rsid w:val="009414D5"/>
    <w:rsid w:val="00947D0D"/>
    <w:rsid w:val="00952854"/>
    <w:rsid w:val="009532B1"/>
    <w:rsid w:val="0095732E"/>
    <w:rsid w:val="0095756D"/>
    <w:rsid w:val="00961AE6"/>
    <w:rsid w:val="0096422C"/>
    <w:rsid w:val="00965546"/>
    <w:rsid w:val="00965893"/>
    <w:rsid w:val="0096692E"/>
    <w:rsid w:val="00970332"/>
    <w:rsid w:val="00971A0A"/>
    <w:rsid w:val="00972677"/>
    <w:rsid w:val="00972FA0"/>
    <w:rsid w:val="00984B30"/>
    <w:rsid w:val="009852D0"/>
    <w:rsid w:val="009868B0"/>
    <w:rsid w:val="00986EBF"/>
    <w:rsid w:val="0099013C"/>
    <w:rsid w:val="00990F71"/>
    <w:rsid w:val="00992F45"/>
    <w:rsid w:val="0099441E"/>
    <w:rsid w:val="00994CA1"/>
    <w:rsid w:val="00995807"/>
    <w:rsid w:val="009977F5"/>
    <w:rsid w:val="009A0542"/>
    <w:rsid w:val="009A1A6F"/>
    <w:rsid w:val="009A1AA7"/>
    <w:rsid w:val="009A20AE"/>
    <w:rsid w:val="009A2B09"/>
    <w:rsid w:val="009A4658"/>
    <w:rsid w:val="009A7D10"/>
    <w:rsid w:val="009B6978"/>
    <w:rsid w:val="009C197B"/>
    <w:rsid w:val="009C4AD5"/>
    <w:rsid w:val="009C514D"/>
    <w:rsid w:val="009C6D80"/>
    <w:rsid w:val="009C7865"/>
    <w:rsid w:val="009D2AFA"/>
    <w:rsid w:val="009D5B5E"/>
    <w:rsid w:val="009D68B1"/>
    <w:rsid w:val="009E4296"/>
    <w:rsid w:val="009E455C"/>
    <w:rsid w:val="009E6246"/>
    <w:rsid w:val="009E7093"/>
    <w:rsid w:val="009F2C6C"/>
    <w:rsid w:val="009F45FE"/>
    <w:rsid w:val="009F4E01"/>
    <w:rsid w:val="00A04400"/>
    <w:rsid w:val="00A12098"/>
    <w:rsid w:val="00A135BF"/>
    <w:rsid w:val="00A13D2E"/>
    <w:rsid w:val="00A17A7B"/>
    <w:rsid w:val="00A22129"/>
    <w:rsid w:val="00A23573"/>
    <w:rsid w:val="00A261C2"/>
    <w:rsid w:val="00A27537"/>
    <w:rsid w:val="00A31B8A"/>
    <w:rsid w:val="00A34E86"/>
    <w:rsid w:val="00A37DB1"/>
    <w:rsid w:val="00A44BC5"/>
    <w:rsid w:val="00A4546D"/>
    <w:rsid w:val="00A45E28"/>
    <w:rsid w:val="00A46130"/>
    <w:rsid w:val="00A5069A"/>
    <w:rsid w:val="00A51783"/>
    <w:rsid w:val="00A53614"/>
    <w:rsid w:val="00A5602E"/>
    <w:rsid w:val="00A64B91"/>
    <w:rsid w:val="00A6516D"/>
    <w:rsid w:val="00A676D4"/>
    <w:rsid w:val="00A70714"/>
    <w:rsid w:val="00A7184F"/>
    <w:rsid w:val="00A74245"/>
    <w:rsid w:val="00A76971"/>
    <w:rsid w:val="00A77746"/>
    <w:rsid w:val="00A80146"/>
    <w:rsid w:val="00A8091A"/>
    <w:rsid w:val="00A81613"/>
    <w:rsid w:val="00A86A73"/>
    <w:rsid w:val="00A877A9"/>
    <w:rsid w:val="00A95657"/>
    <w:rsid w:val="00A958F4"/>
    <w:rsid w:val="00A973FB"/>
    <w:rsid w:val="00A977B2"/>
    <w:rsid w:val="00AA1F48"/>
    <w:rsid w:val="00AA4DC9"/>
    <w:rsid w:val="00AA518A"/>
    <w:rsid w:val="00AB0C9F"/>
    <w:rsid w:val="00AB50CA"/>
    <w:rsid w:val="00AC0B17"/>
    <w:rsid w:val="00AC0D33"/>
    <w:rsid w:val="00AC4236"/>
    <w:rsid w:val="00AE04A4"/>
    <w:rsid w:val="00AE2B0D"/>
    <w:rsid w:val="00AE2D96"/>
    <w:rsid w:val="00AE5E00"/>
    <w:rsid w:val="00B01270"/>
    <w:rsid w:val="00B03ED0"/>
    <w:rsid w:val="00B0406E"/>
    <w:rsid w:val="00B0601E"/>
    <w:rsid w:val="00B150D0"/>
    <w:rsid w:val="00B21A3E"/>
    <w:rsid w:val="00B27388"/>
    <w:rsid w:val="00B32869"/>
    <w:rsid w:val="00B34E5B"/>
    <w:rsid w:val="00B3789F"/>
    <w:rsid w:val="00B47754"/>
    <w:rsid w:val="00B47DBC"/>
    <w:rsid w:val="00B53D52"/>
    <w:rsid w:val="00B55256"/>
    <w:rsid w:val="00B60690"/>
    <w:rsid w:val="00B60CE5"/>
    <w:rsid w:val="00B612E8"/>
    <w:rsid w:val="00B64D4A"/>
    <w:rsid w:val="00B64E22"/>
    <w:rsid w:val="00B70DEB"/>
    <w:rsid w:val="00B73F19"/>
    <w:rsid w:val="00B74359"/>
    <w:rsid w:val="00B74D50"/>
    <w:rsid w:val="00B80F82"/>
    <w:rsid w:val="00B822C7"/>
    <w:rsid w:val="00B8550E"/>
    <w:rsid w:val="00B91B96"/>
    <w:rsid w:val="00B92940"/>
    <w:rsid w:val="00B962CD"/>
    <w:rsid w:val="00B96FFD"/>
    <w:rsid w:val="00BA5AE0"/>
    <w:rsid w:val="00BB05C3"/>
    <w:rsid w:val="00BB405C"/>
    <w:rsid w:val="00BC0C98"/>
    <w:rsid w:val="00BC14EB"/>
    <w:rsid w:val="00BC165E"/>
    <w:rsid w:val="00BC1D76"/>
    <w:rsid w:val="00BD007F"/>
    <w:rsid w:val="00BD0950"/>
    <w:rsid w:val="00BD4808"/>
    <w:rsid w:val="00BE4826"/>
    <w:rsid w:val="00BE4FC3"/>
    <w:rsid w:val="00BE58AD"/>
    <w:rsid w:val="00BF19F2"/>
    <w:rsid w:val="00BF25D9"/>
    <w:rsid w:val="00BF45F0"/>
    <w:rsid w:val="00BF54D9"/>
    <w:rsid w:val="00BF650F"/>
    <w:rsid w:val="00BF6F94"/>
    <w:rsid w:val="00BF7D44"/>
    <w:rsid w:val="00C0051F"/>
    <w:rsid w:val="00C016A8"/>
    <w:rsid w:val="00C037C8"/>
    <w:rsid w:val="00C048CC"/>
    <w:rsid w:val="00C1055F"/>
    <w:rsid w:val="00C13E14"/>
    <w:rsid w:val="00C17C1C"/>
    <w:rsid w:val="00C2159B"/>
    <w:rsid w:val="00C24172"/>
    <w:rsid w:val="00C264CE"/>
    <w:rsid w:val="00C2708C"/>
    <w:rsid w:val="00C27674"/>
    <w:rsid w:val="00C30A58"/>
    <w:rsid w:val="00C3597E"/>
    <w:rsid w:val="00C409CD"/>
    <w:rsid w:val="00C409E0"/>
    <w:rsid w:val="00C42358"/>
    <w:rsid w:val="00C44FF5"/>
    <w:rsid w:val="00C4625D"/>
    <w:rsid w:val="00C47099"/>
    <w:rsid w:val="00C479F3"/>
    <w:rsid w:val="00C549E2"/>
    <w:rsid w:val="00C551EF"/>
    <w:rsid w:val="00C565E7"/>
    <w:rsid w:val="00C6128D"/>
    <w:rsid w:val="00C634DC"/>
    <w:rsid w:val="00C70AD5"/>
    <w:rsid w:val="00C724F9"/>
    <w:rsid w:val="00C733F6"/>
    <w:rsid w:val="00C7786F"/>
    <w:rsid w:val="00C80AFB"/>
    <w:rsid w:val="00C82F3A"/>
    <w:rsid w:val="00C85A1F"/>
    <w:rsid w:val="00C9247C"/>
    <w:rsid w:val="00C93D33"/>
    <w:rsid w:val="00C9402B"/>
    <w:rsid w:val="00C9473A"/>
    <w:rsid w:val="00C96545"/>
    <w:rsid w:val="00CA245A"/>
    <w:rsid w:val="00CA34C7"/>
    <w:rsid w:val="00CA6744"/>
    <w:rsid w:val="00CA714C"/>
    <w:rsid w:val="00CB0F07"/>
    <w:rsid w:val="00CB11DD"/>
    <w:rsid w:val="00CB7A44"/>
    <w:rsid w:val="00CC1923"/>
    <w:rsid w:val="00CC29EE"/>
    <w:rsid w:val="00CC2D9B"/>
    <w:rsid w:val="00CC4ABA"/>
    <w:rsid w:val="00CC5F28"/>
    <w:rsid w:val="00CC62EC"/>
    <w:rsid w:val="00CD2E11"/>
    <w:rsid w:val="00CD54CC"/>
    <w:rsid w:val="00CD671A"/>
    <w:rsid w:val="00CD741B"/>
    <w:rsid w:val="00CE03E9"/>
    <w:rsid w:val="00CE0C66"/>
    <w:rsid w:val="00CE30CE"/>
    <w:rsid w:val="00CE4E57"/>
    <w:rsid w:val="00CE7A5C"/>
    <w:rsid w:val="00CF0924"/>
    <w:rsid w:val="00CF0D8B"/>
    <w:rsid w:val="00CF2C90"/>
    <w:rsid w:val="00CF3502"/>
    <w:rsid w:val="00CF7238"/>
    <w:rsid w:val="00D00B4B"/>
    <w:rsid w:val="00D01820"/>
    <w:rsid w:val="00D0277E"/>
    <w:rsid w:val="00D04FAF"/>
    <w:rsid w:val="00D0500F"/>
    <w:rsid w:val="00D0543A"/>
    <w:rsid w:val="00D0572F"/>
    <w:rsid w:val="00D07A8D"/>
    <w:rsid w:val="00D1158C"/>
    <w:rsid w:val="00D208B4"/>
    <w:rsid w:val="00D2553C"/>
    <w:rsid w:val="00D25D5C"/>
    <w:rsid w:val="00D268AA"/>
    <w:rsid w:val="00D30F21"/>
    <w:rsid w:val="00D312F7"/>
    <w:rsid w:val="00D3204F"/>
    <w:rsid w:val="00D329AA"/>
    <w:rsid w:val="00D345B6"/>
    <w:rsid w:val="00D3490A"/>
    <w:rsid w:val="00D362F8"/>
    <w:rsid w:val="00D51328"/>
    <w:rsid w:val="00D5304C"/>
    <w:rsid w:val="00D53A67"/>
    <w:rsid w:val="00D54605"/>
    <w:rsid w:val="00D546BE"/>
    <w:rsid w:val="00D55E48"/>
    <w:rsid w:val="00D61207"/>
    <w:rsid w:val="00D61958"/>
    <w:rsid w:val="00D62300"/>
    <w:rsid w:val="00D64B95"/>
    <w:rsid w:val="00D65C76"/>
    <w:rsid w:val="00D666DA"/>
    <w:rsid w:val="00D67BC1"/>
    <w:rsid w:val="00D7412D"/>
    <w:rsid w:val="00D76A96"/>
    <w:rsid w:val="00D827CC"/>
    <w:rsid w:val="00D835B5"/>
    <w:rsid w:val="00D87110"/>
    <w:rsid w:val="00D87EA9"/>
    <w:rsid w:val="00D95507"/>
    <w:rsid w:val="00D95F69"/>
    <w:rsid w:val="00D96038"/>
    <w:rsid w:val="00DA37C9"/>
    <w:rsid w:val="00DA6080"/>
    <w:rsid w:val="00DB0A33"/>
    <w:rsid w:val="00DB1EF6"/>
    <w:rsid w:val="00DB5924"/>
    <w:rsid w:val="00DB6CD3"/>
    <w:rsid w:val="00DB7751"/>
    <w:rsid w:val="00DC3B92"/>
    <w:rsid w:val="00DC5E27"/>
    <w:rsid w:val="00DC6BAC"/>
    <w:rsid w:val="00DC7C07"/>
    <w:rsid w:val="00DD459D"/>
    <w:rsid w:val="00DD4628"/>
    <w:rsid w:val="00DD5896"/>
    <w:rsid w:val="00DD680D"/>
    <w:rsid w:val="00DE028B"/>
    <w:rsid w:val="00DE18FC"/>
    <w:rsid w:val="00DE1EB7"/>
    <w:rsid w:val="00DE2EE7"/>
    <w:rsid w:val="00DE785A"/>
    <w:rsid w:val="00DF0BB1"/>
    <w:rsid w:val="00E0275B"/>
    <w:rsid w:val="00E03666"/>
    <w:rsid w:val="00E062AF"/>
    <w:rsid w:val="00E107C8"/>
    <w:rsid w:val="00E14D6A"/>
    <w:rsid w:val="00E220CB"/>
    <w:rsid w:val="00E237D2"/>
    <w:rsid w:val="00E2537C"/>
    <w:rsid w:val="00E2650A"/>
    <w:rsid w:val="00E303AA"/>
    <w:rsid w:val="00E32F65"/>
    <w:rsid w:val="00E3440F"/>
    <w:rsid w:val="00E35DAE"/>
    <w:rsid w:val="00E42ADF"/>
    <w:rsid w:val="00E46C09"/>
    <w:rsid w:val="00E51F73"/>
    <w:rsid w:val="00E55302"/>
    <w:rsid w:val="00E62B81"/>
    <w:rsid w:val="00E62EC0"/>
    <w:rsid w:val="00E632B9"/>
    <w:rsid w:val="00E63D23"/>
    <w:rsid w:val="00E66BA6"/>
    <w:rsid w:val="00E72BA2"/>
    <w:rsid w:val="00E73765"/>
    <w:rsid w:val="00E74652"/>
    <w:rsid w:val="00E74BBD"/>
    <w:rsid w:val="00E81000"/>
    <w:rsid w:val="00E8130E"/>
    <w:rsid w:val="00E8170F"/>
    <w:rsid w:val="00E824D9"/>
    <w:rsid w:val="00E829BD"/>
    <w:rsid w:val="00E83806"/>
    <w:rsid w:val="00E84865"/>
    <w:rsid w:val="00E90385"/>
    <w:rsid w:val="00E91864"/>
    <w:rsid w:val="00E91D29"/>
    <w:rsid w:val="00E92732"/>
    <w:rsid w:val="00E9363C"/>
    <w:rsid w:val="00E93CDF"/>
    <w:rsid w:val="00E94DF8"/>
    <w:rsid w:val="00E97EDC"/>
    <w:rsid w:val="00EA092C"/>
    <w:rsid w:val="00EA41F3"/>
    <w:rsid w:val="00EA44D1"/>
    <w:rsid w:val="00EA7A42"/>
    <w:rsid w:val="00EB1F9C"/>
    <w:rsid w:val="00EB2095"/>
    <w:rsid w:val="00EB3E54"/>
    <w:rsid w:val="00EC0EC9"/>
    <w:rsid w:val="00EC19B5"/>
    <w:rsid w:val="00EC2969"/>
    <w:rsid w:val="00EC5F75"/>
    <w:rsid w:val="00EC64A5"/>
    <w:rsid w:val="00ED346A"/>
    <w:rsid w:val="00ED347C"/>
    <w:rsid w:val="00ED4822"/>
    <w:rsid w:val="00EE06F0"/>
    <w:rsid w:val="00EE1DF3"/>
    <w:rsid w:val="00EE2132"/>
    <w:rsid w:val="00EF0518"/>
    <w:rsid w:val="00EF0A7F"/>
    <w:rsid w:val="00EF1998"/>
    <w:rsid w:val="00EF309E"/>
    <w:rsid w:val="00EF5D5C"/>
    <w:rsid w:val="00EF5EC0"/>
    <w:rsid w:val="00EF653A"/>
    <w:rsid w:val="00F031AB"/>
    <w:rsid w:val="00F04E3B"/>
    <w:rsid w:val="00F07E94"/>
    <w:rsid w:val="00F10738"/>
    <w:rsid w:val="00F140BC"/>
    <w:rsid w:val="00F200C8"/>
    <w:rsid w:val="00F206A1"/>
    <w:rsid w:val="00F2191F"/>
    <w:rsid w:val="00F22758"/>
    <w:rsid w:val="00F27E4E"/>
    <w:rsid w:val="00F30C47"/>
    <w:rsid w:val="00F31011"/>
    <w:rsid w:val="00F31CD6"/>
    <w:rsid w:val="00F33DC6"/>
    <w:rsid w:val="00F3436C"/>
    <w:rsid w:val="00F36AB1"/>
    <w:rsid w:val="00F36E38"/>
    <w:rsid w:val="00F42382"/>
    <w:rsid w:val="00F4374B"/>
    <w:rsid w:val="00F443D3"/>
    <w:rsid w:val="00F45993"/>
    <w:rsid w:val="00F46F57"/>
    <w:rsid w:val="00F5036E"/>
    <w:rsid w:val="00F51D26"/>
    <w:rsid w:val="00F52671"/>
    <w:rsid w:val="00F53440"/>
    <w:rsid w:val="00F54B10"/>
    <w:rsid w:val="00F56DAE"/>
    <w:rsid w:val="00F63D06"/>
    <w:rsid w:val="00F65933"/>
    <w:rsid w:val="00F66A0F"/>
    <w:rsid w:val="00F7116D"/>
    <w:rsid w:val="00F72F18"/>
    <w:rsid w:val="00F732AB"/>
    <w:rsid w:val="00F95A99"/>
    <w:rsid w:val="00F964AB"/>
    <w:rsid w:val="00F96F6F"/>
    <w:rsid w:val="00FA0635"/>
    <w:rsid w:val="00FA1788"/>
    <w:rsid w:val="00FA41A8"/>
    <w:rsid w:val="00FA6D34"/>
    <w:rsid w:val="00FB097D"/>
    <w:rsid w:val="00FB1AA6"/>
    <w:rsid w:val="00FB2368"/>
    <w:rsid w:val="00FB5015"/>
    <w:rsid w:val="00FC64A2"/>
    <w:rsid w:val="00FC6556"/>
    <w:rsid w:val="00FC76E1"/>
    <w:rsid w:val="00FD0CCB"/>
    <w:rsid w:val="00FD3C21"/>
    <w:rsid w:val="00FE062C"/>
    <w:rsid w:val="00FE1268"/>
    <w:rsid w:val="00FE366C"/>
    <w:rsid w:val="00FF0A32"/>
    <w:rsid w:val="00FF300C"/>
    <w:rsid w:val="00FF368B"/>
    <w:rsid w:val="00FF4B8E"/>
    <w:rsid w:val="00FF5024"/>
    <w:rsid w:val="00FF54CD"/>
    <w:rsid w:val="00FF5582"/>
    <w:rsid w:val="00FF72AF"/>
    <w:rsid w:val="00FF73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0B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lid-translation">
    <w:name w:val="tlid-translation"/>
    <w:basedOn w:val="Fuentedeprrafopredeter"/>
    <w:rsid w:val="00D53A6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669</Words>
  <Characters>3680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damian</dc:creator>
  <cp:lastModifiedBy>damian</cp:lastModifiedBy>
  <cp:revision>1</cp:revision>
  <dcterms:created xsi:type="dcterms:W3CDTF">2020-04-29T23:38:00Z</dcterms:created>
  <dcterms:modified xsi:type="dcterms:W3CDTF">2020-04-30T00:00:00Z</dcterms:modified>
</cp:coreProperties>
</file>