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7678" w14:textId="77777777" w:rsidR="001A11AD" w:rsidRDefault="001A11AD" w:rsidP="001A11AD">
      <w:pPr>
        <w:rPr>
          <w:b/>
          <w:noProof/>
          <w:lang w:eastAsia="es-MX"/>
        </w:rPr>
      </w:pP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5202"/>
      </w:tblGrid>
      <w:tr w:rsidR="001A11AD" w14:paraId="5EDF6EDE" w14:textId="77777777" w:rsidTr="007E2495">
        <w:trPr>
          <w:jc w:val="center"/>
        </w:trPr>
        <w:tc>
          <w:tcPr>
            <w:tcW w:w="1569" w:type="dxa"/>
          </w:tcPr>
          <w:p w14:paraId="03AC9384" w14:textId="77777777" w:rsidR="001A11AD" w:rsidRDefault="001A11AD" w:rsidP="007E2495">
            <w:r>
              <w:rPr>
                <w:noProof/>
                <w:lang w:eastAsia="es-MX"/>
              </w:rPr>
              <w:drawing>
                <wp:inline distT="0" distB="0" distL="0" distR="0" wp14:anchorId="2A12DA39" wp14:editId="304A7C2C">
                  <wp:extent cx="1302589" cy="1302589"/>
                  <wp:effectExtent l="19050" t="0" r="0" b="0"/>
                  <wp:docPr id="3" name="2 Imagen" descr="37820345_1769992476427728_90763960397825310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820345_1769992476427728_9076396039782531072_n.jp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455" cy="130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</w:tcPr>
          <w:p w14:paraId="0EA3F218" w14:textId="77777777" w:rsid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428B2C9B" w14:textId="77777777" w:rsidR="001A11AD" w:rsidRP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1A11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UNIVERSIDAD NACIONAL AUTÓNOMA DE MÉXICO</w:t>
            </w:r>
          </w:p>
          <w:p w14:paraId="703AFE63" w14:textId="77777777" w:rsidR="001A11AD" w:rsidRP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FACULTAD DE ESTUDIOS SUPERIORES ARAGÓN</w:t>
            </w:r>
          </w:p>
          <w:p w14:paraId="223E1221" w14:textId="77777777" w:rsidR="001A11AD" w:rsidRP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INGENIERÍA EN COMPUTACIÓN</w:t>
            </w:r>
          </w:p>
          <w:p w14:paraId="424A40B3" w14:textId="77777777" w:rsidR="001A11AD" w:rsidRP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35A0DC29" w14:textId="77777777" w:rsidR="001A11AD" w:rsidRPr="001A11AD" w:rsidRDefault="001A11AD" w:rsidP="001A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DR. ARTURO RODRÍGUEZ GARCÍA</w:t>
            </w:r>
          </w:p>
          <w:p w14:paraId="772ACF28" w14:textId="11C2BCD8" w:rsidR="001A11AD" w:rsidRPr="001A11AD" w:rsidRDefault="00C50AD3" w:rsidP="00CC6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CÁLCULO DIFERENCIAL E INTEGRAL</w:t>
            </w:r>
          </w:p>
          <w:p w14:paraId="405A2F90" w14:textId="77777777" w:rsidR="001A11AD" w:rsidRDefault="001A11AD" w:rsidP="001A11AD">
            <w:pPr>
              <w:spacing w:after="0" w:line="240" w:lineRule="auto"/>
              <w:jc w:val="center"/>
            </w:pPr>
          </w:p>
        </w:tc>
      </w:tr>
    </w:tbl>
    <w:p w14:paraId="3CAD2665" w14:textId="77777777" w:rsidR="004302DE" w:rsidRDefault="004302DE" w:rsidP="001A11AD">
      <w:pPr>
        <w:rPr>
          <w:b/>
          <w:u w:val="single"/>
        </w:rPr>
      </w:pPr>
    </w:p>
    <w:p w14:paraId="59A6D22C" w14:textId="77777777" w:rsidR="004302DE" w:rsidRPr="004302DE" w:rsidRDefault="004302DE" w:rsidP="001A11AD">
      <w:pPr>
        <w:rPr>
          <w:bCs/>
        </w:rPr>
      </w:pPr>
      <w:r>
        <w:rPr>
          <w:b/>
        </w:rPr>
        <w:t xml:space="preserve">Fecha de entrega: </w:t>
      </w:r>
      <w:r w:rsidR="006F557F">
        <w:rPr>
          <w:bCs/>
        </w:rPr>
        <w:t>Miércoles 18</w:t>
      </w:r>
      <w:r>
        <w:rPr>
          <w:bCs/>
        </w:rPr>
        <w:t xml:space="preserve"> de septiembre, justo al inicio de la clase. </w:t>
      </w:r>
    </w:p>
    <w:p w14:paraId="6FD9C7E2" w14:textId="77777777" w:rsidR="004302DE" w:rsidRDefault="004302DE" w:rsidP="001A11AD">
      <w:pPr>
        <w:rPr>
          <w:b/>
          <w:u w:val="single"/>
        </w:rPr>
      </w:pPr>
    </w:p>
    <w:p w14:paraId="10D62A82" w14:textId="77777777" w:rsidR="004C7D7E" w:rsidRDefault="007515F4" w:rsidP="001A11AD">
      <w:pPr>
        <w:rPr>
          <w:b/>
        </w:rPr>
      </w:pPr>
      <w:r>
        <w:rPr>
          <w:b/>
        </w:rPr>
        <w:t xml:space="preserve">SERIE 1   </w:t>
      </w:r>
    </w:p>
    <w:p w14:paraId="03296504" w14:textId="1ED38E76" w:rsidR="007515F4" w:rsidRDefault="006F557F" w:rsidP="001A11AD">
      <w:pPr>
        <w:rPr>
          <w:b/>
        </w:rPr>
      </w:pPr>
      <w:r>
        <w:rPr>
          <w:b/>
        </w:rPr>
        <w:t xml:space="preserve">Unidad 1 </w:t>
      </w:r>
      <w:r w:rsidR="00C50AD3">
        <w:rPr>
          <w:b/>
        </w:rPr>
        <w:t>Funciones, límites y continuidad</w:t>
      </w:r>
    </w:p>
    <w:p w14:paraId="66150F3C" w14:textId="77777777" w:rsidR="00046136" w:rsidRDefault="00046136" w:rsidP="001A11AD"/>
    <w:p w14:paraId="50F66743" w14:textId="43829C4F" w:rsidR="00046136" w:rsidRDefault="00C50AD3" w:rsidP="00046136">
      <w:pPr>
        <w:jc w:val="both"/>
      </w:pPr>
      <w:r>
        <w:t>Instrucciones</w:t>
      </w:r>
      <w:r w:rsidR="00046136">
        <w:t xml:space="preserve">.- </w:t>
      </w:r>
      <w:r w:rsidR="00D71D49">
        <w:t xml:space="preserve">Resuelve </w:t>
      </w:r>
      <w:r>
        <w:t xml:space="preserve">los siguientes ejercicios del libro “Cálculo de una variable. Trascendentes tempranas”, James Stewart, CENGAGE Learning, Séptima edición. </w:t>
      </w:r>
    </w:p>
    <w:p w14:paraId="273B27BD" w14:textId="4921EB70" w:rsidR="00C029B8" w:rsidRDefault="00C50AD3" w:rsidP="009E6412">
      <w:pPr>
        <w:jc w:val="both"/>
      </w:pPr>
      <w:r>
        <w:t>Ejercicios de la sección 1.1 Cuatro maneras de representar una función (páginas 19 a 2</w:t>
      </w:r>
      <w:r w:rsidR="009E6412">
        <w:t>2</w:t>
      </w:r>
      <w:r>
        <w:t xml:space="preserve">).- resolver los ejercicios 1, 2, 3, 4, 7, 8, 9, 10, 11, 23, </w:t>
      </w:r>
      <w:r w:rsidR="009E6412">
        <w:t xml:space="preserve">25, 27, 28, 29, 30, 31, 32, 33, 34, 35, 36, 37, 47, 48, 49, 50, 69, 72. </w:t>
      </w:r>
    </w:p>
    <w:p w14:paraId="355212D6" w14:textId="5E7CDE09" w:rsidR="009E6412" w:rsidRDefault="009E6412" w:rsidP="009E6412">
      <w:pPr>
        <w:jc w:val="both"/>
      </w:pPr>
      <w:r>
        <w:t xml:space="preserve">Ejercicios de la sección 1.2 Modelos matemáticos: un catálogo de funciones esenciales (páginas 33 a 35).- resolver los ejercicios 1, 2, 3, 4, </w:t>
      </w:r>
      <w:r w:rsidR="00025EE4">
        <w:t>19, 20.</w:t>
      </w:r>
    </w:p>
    <w:p w14:paraId="775EECD0" w14:textId="6E2C6DF6" w:rsidR="00025EE4" w:rsidRDefault="00025EE4" w:rsidP="009E6412">
      <w:pPr>
        <w:jc w:val="both"/>
      </w:pPr>
      <w:r>
        <w:t xml:space="preserve">Ejercicios de la sección 1.3 Nuevas funciones a partir de funciones viejas (páginas 42 a 44).- resolver los ejercicios </w:t>
      </w:r>
      <w:r w:rsidR="00171207">
        <w:t>1, 3, 4, 5, 6, 7, 29, 30, 31, 32, 33, 37, 38.</w:t>
      </w:r>
    </w:p>
    <w:p w14:paraId="398368DC" w14:textId="1E904ED0" w:rsidR="00171207" w:rsidRDefault="00171207" w:rsidP="009E6412">
      <w:pPr>
        <w:jc w:val="both"/>
      </w:pPr>
      <w:r>
        <w:t xml:space="preserve">Ejercicios de la sección 2.1 Problemas de la tangente y la velocidad (página 86).- resolver los ejercicios 1 y 2. </w:t>
      </w:r>
    </w:p>
    <w:p w14:paraId="212C4453" w14:textId="1222D96A" w:rsidR="00680D08" w:rsidRDefault="00680D08" w:rsidP="009E6412">
      <w:pPr>
        <w:jc w:val="both"/>
      </w:pPr>
      <w:r>
        <w:t>Ejercicios de la sección 2.2 Límite de una función (páginas 96 a 98).- resolver los ejercicios 4, 5, 6, 7, 8, 9, 10, 13, 14, 23 ,24, 29, 30, 31.</w:t>
      </w:r>
    </w:p>
    <w:p w14:paraId="5DFB7FD0" w14:textId="13B12770" w:rsidR="00680D08" w:rsidRDefault="00451C62" w:rsidP="009E6412">
      <w:pPr>
        <w:jc w:val="both"/>
        <w:rPr>
          <w:bCs/>
        </w:rPr>
      </w:pPr>
      <w:r>
        <w:rPr>
          <w:bCs/>
        </w:rPr>
        <w:t>Ejercicios de la sección 2.3 Cálculo de límites usando las leyes de los límites (páginas 106 a 108).- resolver los ejercicios 1, 2, 3, 6, 9, 11, 12, 13, 14, 15, 16, 17, 18, 19, 20, 21, 22</w:t>
      </w:r>
    </w:p>
    <w:p w14:paraId="0E42AAFD" w14:textId="2FE378C1" w:rsidR="00451C62" w:rsidRDefault="00451C62" w:rsidP="009E6412">
      <w:pPr>
        <w:jc w:val="both"/>
        <w:rPr>
          <w:bCs/>
        </w:rPr>
      </w:pPr>
      <w:r>
        <w:rPr>
          <w:bCs/>
        </w:rPr>
        <w:t xml:space="preserve">Ejercicios de la sección 2.5 Continuidad (páginas 127 a 130).- resolver los ejercicios </w:t>
      </w:r>
      <w:r w:rsidR="00313962">
        <w:rPr>
          <w:bCs/>
        </w:rPr>
        <w:t>3, 4, 5, 6, 7, 8, 17, 18, 19, 20, 21, 22, 23, 24</w:t>
      </w:r>
    </w:p>
    <w:p w14:paraId="449C4706" w14:textId="75463CD8" w:rsidR="00313962" w:rsidRDefault="00313962" w:rsidP="009E6412">
      <w:pPr>
        <w:jc w:val="both"/>
        <w:rPr>
          <w:bCs/>
        </w:rPr>
      </w:pPr>
      <w:r>
        <w:rPr>
          <w:bCs/>
        </w:rPr>
        <w:lastRenderedPageBreak/>
        <w:t xml:space="preserve">Ejercicios de la sección 2.6 Límites al infinito, asíntotas horizontales (páginas 140 a 143).- resolver los ejercicios 3, 4, 7, 15, 16, 17, 18, 19, 20, 21, </w:t>
      </w:r>
      <w:r w:rsidR="005037DB">
        <w:rPr>
          <w:bCs/>
        </w:rPr>
        <w:t>22</w:t>
      </w:r>
    </w:p>
    <w:p w14:paraId="4972DE73" w14:textId="77777777" w:rsidR="00046136" w:rsidRDefault="00046136" w:rsidP="00046136">
      <w:pPr>
        <w:rPr>
          <w:bCs/>
        </w:rPr>
      </w:pPr>
    </w:p>
    <w:p w14:paraId="06F311D3" w14:textId="77777777" w:rsidR="006C60E6" w:rsidRPr="00EB7C79" w:rsidRDefault="00EB7C79" w:rsidP="001C030D">
      <w:pPr>
        <w:rPr>
          <w:bCs/>
        </w:rPr>
      </w:pPr>
      <w:r>
        <w:rPr>
          <w:bCs/>
        </w:rPr>
        <w:t>Puedes</w:t>
      </w:r>
      <w:r w:rsidR="00F74CD7">
        <w:rPr>
          <w:bCs/>
        </w:rPr>
        <w:t xml:space="preserve"> trabajar en equipos de máximo 5</w:t>
      </w:r>
      <w:r>
        <w:rPr>
          <w:bCs/>
        </w:rPr>
        <w:t xml:space="preserve"> personas. Se entrega sólo un trabajo por equipo. </w:t>
      </w:r>
    </w:p>
    <w:p w14:paraId="35FF831A" w14:textId="77777777" w:rsidR="00C80A28" w:rsidRDefault="00C80A28" w:rsidP="00C80A28">
      <w:pPr>
        <w:jc w:val="both"/>
        <w:rPr>
          <w:bCs/>
        </w:rPr>
      </w:pPr>
      <w:r>
        <w:rPr>
          <w:bCs/>
        </w:rPr>
        <w:t xml:space="preserve">Recuerda usar la menor cantidad de hojas posibles, ya que </w:t>
      </w:r>
      <w:r w:rsidR="00C14D26">
        <w:rPr>
          <w:bCs/>
        </w:rPr>
        <w:t xml:space="preserve">una vez que te lo regrese calificado el profesor </w:t>
      </w:r>
      <w:r>
        <w:rPr>
          <w:bCs/>
        </w:rPr>
        <w:t>tendrás que escanear</w:t>
      </w:r>
      <w:r w:rsidR="00C14D26">
        <w:rPr>
          <w:bCs/>
        </w:rPr>
        <w:t>lo y</w:t>
      </w:r>
      <w:r>
        <w:rPr>
          <w:bCs/>
        </w:rPr>
        <w:t xml:space="preserve"> agregarlo a tu carpeta de evidencias. </w:t>
      </w:r>
    </w:p>
    <w:p w14:paraId="26553FCF" w14:textId="710059BA" w:rsidR="00C80A28" w:rsidRDefault="00C80A28" w:rsidP="00C80A28">
      <w:pPr>
        <w:jc w:val="both"/>
        <w:rPr>
          <w:bCs/>
        </w:rPr>
      </w:pPr>
      <w:r>
        <w:rPr>
          <w:bCs/>
        </w:rPr>
        <w:t>O</w:t>
      </w:r>
      <w:r w:rsidR="00B70D5D">
        <w:rPr>
          <w:bCs/>
        </w:rPr>
        <w:t>bligatoriamente, debes usar en la</w:t>
      </w:r>
      <w:r>
        <w:rPr>
          <w:bCs/>
        </w:rPr>
        <w:t xml:space="preserve"> primera hoja de tu trabajo el encabezado que aparece en la siguiente página.</w:t>
      </w:r>
      <w:r w:rsidR="00C934CA">
        <w:rPr>
          <w:bCs/>
        </w:rPr>
        <w:t xml:space="preserve"> La tabla de rúbrica de evaluación será llenada por el profesor al momento de calificar. Empieza con tu trabajo inmediatamente después de la tabla. </w:t>
      </w:r>
    </w:p>
    <w:p w14:paraId="357F2D95" w14:textId="6B046E17" w:rsidR="00294D9E" w:rsidRDefault="00294D9E" w:rsidP="00C80A28">
      <w:pPr>
        <w:jc w:val="both"/>
        <w:rPr>
          <w:bCs/>
        </w:rPr>
      </w:pPr>
    </w:p>
    <w:p w14:paraId="240054B4" w14:textId="3BBE4A0B" w:rsidR="00294D9E" w:rsidRDefault="00294D9E" w:rsidP="00C80A28">
      <w:pPr>
        <w:jc w:val="both"/>
        <w:rPr>
          <w:bCs/>
        </w:rPr>
      </w:pPr>
    </w:p>
    <w:p w14:paraId="0E2B5ADF" w14:textId="22992055" w:rsidR="00294D9E" w:rsidRDefault="00294D9E" w:rsidP="00C80A28">
      <w:pPr>
        <w:jc w:val="both"/>
        <w:rPr>
          <w:bCs/>
        </w:rPr>
      </w:pPr>
    </w:p>
    <w:p w14:paraId="677A2C13" w14:textId="54F9D4E1" w:rsidR="005037DB" w:rsidRDefault="005037DB" w:rsidP="00C80A28">
      <w:pPr>
        <w:jc w:val="both"/>
        <w:rPr>
          <w:bCs/>
        </w:rPr>
      </w:pPr>
    </w:p>
    <w:p w14:paraId="0F689EDF" w14:textId="3BA39067" w:rsidR="005037DB" w:rsidRDefault="005037DB" w:rsidP="00C80A28">
      <w:pPr>
        <w:jc w:val="both"/>
        <w:rPr>
          <w:bCs/>
        </w:rPr>
      </w:pPr>
    </w:p>
    <w:p w14:paraId="0CE78C86" w14:textId="2A06A0A3" w:rsidR="005037DB" w:rsidRDefault="005037DB" w:rsidP="00C80A28">
      <w:pPr>
        <w:jc w:val="both"/>
        <w:rPr>
          <w:bCs/>
        </w:rPr>
      </w:pPr>
    </w:p>
    <w:p w14:paraId="5B4D4A48" w14:textId="3F27876B" w:rsidR="005037DB" w:rsidRDefault="005037DB" w:rsidP="00C80A28">
      <w:pPr>
        <w:jc w:val="both"/>
        <w:rPr>
          <w:bCs/>
        </w:rPr>
      </w:pPr>
    </w:p>
    <w:p w14:paraId="6A82F6D9" w14:textId="3D44E103" w:rsidR="005037DB" w:rsidRDefault="005037DB" w:rsidP="00C80A28">
      <w:pPr>
        <w:jc w:val="both"/>
        <w:rPr>
          <w:bCs/>
        </w:rPr>
      </w:pPr>
    </w:p>
    <w:p w14:paraId="16790570" w14:textId="3BD248E5" w:rsidR="005037DB" w:rsidRDefault="005037DB" w:rsidP="00C80A28">
      <w:pPr>
        <w:jc w:val="both"/>
        <w:rPr>
          <w:bCs/>
        </w:rPr>
      </w:pPr>
    </w:p>
    <w:p w14:paraId="0D433D4E" w14:textId="67939115" w:rsidR="005037DB" w:rsidRDefault="005037DB" w:rsidP="00C80A28">
      <w:pPr>
        <w:jc w:val="both"/>
        <w:rPr>
          <w:bCs/>
        </w:rPr>
      </w:pPr>
    </w:p>
    <w:p w14:paraId="2331B1DD" w14:textId="44813FF4" w:rsidR="005037DB" w:rsidRDefault="005037DB" w:rsidP="00C80A28">
      <w:pPr>
        <w:jc w:val="both"/>
        <w:rPr>
          <w:bCs/>
        </w:rPr>
      </w:pPr>
    </w:p>
    <w:p w14:paraId="2D7F5739" w14:textId="77777777" w:rsidR="005037DB" w:rsidRDefault="005037DB" w:rsidP="00C80A28">
      <w:pPr>
        <w:jc w:val="both"/>
        <w:rPr>
          <w:bCs/>
        </w:rPr>
      </w:pPr>
    </w:p>
    <w:p w14:paraId="1A34E411" w14:textId="0941E88C" w:rsidR="00294D9E" w:rsidRDefault="00294D9E" w:rsidP="00C80A28">
      <w:pPr>
        <w:jc w:val="both"/>
        <w:rPr>
          <w:bCs/>
        </w:rPr>
      </w:pPr>
    </w:p>
    <w:p w14:paraId="4082F73C" w14:textId="7B53915C" w:rsidR="005037DB" w:rsidRDefault="005037DB" w:rsidP="00C80A28">
      <w:pPr>
        <w:jc w:val="both"/>
        <w:rPr>
          <w:bCs/>
        </w:rPr>
      </w:pPr>
    </w:p>
    <w:p w14:paraId="4FFC6B16" w14:textId="21A4FDCA" w:rsidR="005037DB" w:rsidRDefault="005037DB" w:rsidP="00C80A28">
      <w:pPr>
        <w:jc w:val="both"/>
        <w:rPr>
          <w:bCs/>
        </w:rPr>
      </w:pPr>
    </w:p>
    <w:p w14:paraId="51A8FD35" w14:textId="77777777" w:rsidR="005037DB" w:rsidRDefault="005037DB" w:rsidP="00C80A28">
      <w:pPr>
        <w:jc w:val="both"/>
        <w:rPr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6540"/>
      </w:tblGrid>
      <w:tr w:rsidR="00C14D26" w14:paraId="4094A4B8" w14:textId="77777777" w:rsidTr="00C14D26">
        <w:tc>
          <w:tcPr>
            <w:tcW w:w="2298" w:type="dxa"/>
          </w:tcPr>
          <w:p w14:paraId="2F7DA6FE" w14:textId="77777777" w:rsidR="00C14D26" w:rsidRDefault="00C14D26" w:rsidP="00C80A28">
            <w:pPr>
              <w:jc w:val="both"/>
              <w:rPr>
                <w:bCs/>
              </w:rPr>
            </w:pPr>
            <w:r w:rsidRPr="00C14D26">
              <w:rPr>
                <w:bCs/>
                <w:noProof/>
                <w:lang w:eastAsia="es-MX"/>
              </w:rPr>
              <w:lastRenderedPageBreak/>
              <w:drawing>
                <wp:inline distT="0" distB="0" distL="0" distR="0" wp14:anchorId="348A780E" wp14:editId="3F2C8348">
                  <wp:extent cx="1302589" cy="1302589"/>
                  <wp:effectExtent l="19050" t="0" r="0" b="0"/>
                  <wp:docPr id="2" name="2 Imagen" descr="37820345_1769992476427728_90763960397825310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820345_1769992476427728_9076396039782531072_n.jp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455" cy="130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C19FF" w14:textId="77777777" w:rsidR="00C14D26" w:rsidRDefault="00C14D26" w:rsidP="006015B1">
            <w:pPr>
              <w:jc w:val="center"/>
            </w:pPr>
          </w:p>
          <w:p w14:paraId="6DFDF632" w14:textId="77777777" w:rsidR="006015B1" w:rsidRPr="006015B1" w:rsidRDefault="006134C5" w:rsidP="006015B1">
            <w:pPr>
              <w:jc w:val="center"/>
              <w:rPr>
                <w:b/>
              </w:rPr>
            </w:pPr>
            <w:r>
              <w:rPr>
                <w:b/>
              </w:rPr>
              <w:t>SERIE</w:t>
            </w:r>
            <w:r w:rsidR="006015B1">
              <w:rPr>
                <w:b/>
              </w:rPr>
              <w:t xml:space="preserve"> 1</w:t>
            </w:r>
          </w:p>
        </w:tc>
        <w:tc>
          <w:tcPr>
            <w:tcW w:w="6680" w:type="dxa"/>
          </w:tcPr>
          <w:p w14:paraId="42DABC99" w14:textId="77777777" w:rsidR="00C14D26" w:rsidRPr="001A11AD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1A11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UNIVERSIDAD NACIONAL AUTÓNOMA DE MÉXICO</w:t>
            </w:r>
          </w:p>
          <w:p w14:paraId="5C8221A8" w14:textId="77777777" w:rsidR="00C14D26" w:rsidRPr="001A11AD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FACULTAD DE ESTUDIOS SUPERIORES ARAGÓN</w:t>
            </w:r>
          </w:p>
          <w:p w14:paraId="07520F57" w14:textId="77777777" w:rsidR="00C14D26" w:rsidRPr="001A11AD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INGENIERÍA EN COMPUTACIÓN</w:t>
            </w:r>
          </w:p>
          <w:p w14:paraId="72231FE5" w14:textId="77777777" w:rsidR="00C14D26" w:rsidRPr="001A11AD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488B833C" w14:textId="77777777" w:rsidR="00C14D26" w:rsidRPr="001A11AD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DR. ARTURO RODRÍGUEZ GARCÍA</w:t>
            </w:r>
          </w:p>
          <w:p w14:paraId="08C7F039" w14:textId="77777777" w:rsidR="00C50AD3" w:rsidRPr="001A11AD" w:rsidRDefault="00C50AD3" w:rsidP="00C50A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CÁLCULO DIFERENCIAL E INTEGRAL</w:t>
            </w:r>
          </w:p>
          <w:p w14:paraId="635EA7F4" w14:textId="77777777" w:rsidR="00C14D26" w:rsidRDefault="00C14D26" w:rsidP="00C14D26">
            <w:pPr>
              <w:jc w:val="both"/>
              <w:rPr>
                <w:bCs/>
              </w:rPr>
            </w:pPr>
          </w:p>
          <w:p w14:paraId="415E1EEC" w14:textId="77777777" w:rsidR="00C14D26" w:rsidRPr="00C14D26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ALUMNOS</w:t>
            </w:r>
            <w:r w:rsidRPr="00C14D2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:</w:t>
            </w:r>
          </w:p>
          <w:p w14:paraId="52D5110F" w14:textId="77777777" w:rsidR="00C14D26" w:rsidRPr="00C14D26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C14D2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1.- ______________________________________________________</w:t>
            </w:r>
          </w:p>
          <w:p w14:paraId="52FC57AC" w14:textId="77777777" w:rsidR="00C14D26" w:rsidRPr="00C14D26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C14D2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2.- ______________________________________________________</w:t>
            </w:r>
          </w:p>
          <w:p w14:paraId="35BC388D" w14:textId="77777777" w:rsidR="00C14D26" w:rsidRPr="00C14D26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C14D2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3.- ______________________________________________________</w:t>
            </w:r>
          </w:p>
          <w:p w14:paraId="10D2559D" w14:textId="77777777" w:rsidR="00C14D26" w:rsidRDefault="00C14D26" w:rsidP="00C14D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C14D2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4.- ______________________________________________________</w:t>
            </w:r>
          </w:p>
          <w:p w14:paraId="702B1A16" w14:textId="77777777" w:rsidR="00F74CD7" w:rsidRDefault="00F74CD7" w:rsidP="00C14D26">
            <w:pPr>
              <w:jc w:val="center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5.- ______________________________________________________</w:t>
            </w:r>
          </w:p>
        </w:tc>
      </w:tr>
    </w:tbl>
    <w:p w14:paraId="218001E2" w14:textId="77777777" w:rsidR="00C14D26" w:rsidRDefault="00C14D26" w:rsidP="00C80A28">
      <w:pPr>
        <w:jc w:val="both"/>
        <w:rPr>
          <w:bCs/>
        </w:rPr>
      </w:pPr>
    </w:p>
    <w:p w14:paraId="46D5092D" w14:textId="77777777" w:rsidR="0015465E" w:rsidRPr="0015465E" w:rsidRDefault="0015465E" w:rsidP="00EB7C79">
      <w:pPr>
        <w:spacing w:line="240" w:lineRule="auto"/>
        <w:jc w:val="both"/>
        <w:rPr>
          <w:bCs/>
        </w:rPr>
      </w:pPr>
      <w:r>
        <w:rPr>
          <w:b/>
        </w:rPr>
        <w:t xml:space="preserve">Rúbrica de evaluación </w:t>
      </w:r>
    </w:p>
    <w:tbl>
      <w:tblPr>
        <w:tblStyle w:val="Tablaconcuadrcula"/>
        <w:tblW w:w="8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02"/>
        <w:gridCol w:w="1559"/>
        <w:gridCol w:w="1559"/>
        <w:gridCol w:w="1559"/>
        <w:gridCol w:w="1559"/>
      </w:tblGrid>
      <w:tr w:rsidR="0015465E" w14:paraId="56E51F13" w14:textId="77777777" w:rsidTr="00C14D26">
        <w:tc>
          <w:tcPr>
            <w:tcW w:w="2302" w:type="dxa"/>
          </w:tcPr>
          <w:p w14:paraId="75CDE786" w14:textId="77777777" w:rsidR="0015465E" w:rsidRPr="00C14D26" w:rsidRDefault="0015465E" w:rsidP="00C14D26">
            <w:pPr>
              <w:ind w:left="142" w:hanging="142"/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Criterio</w:t>
            </w:r>
          </w:p>
        </w:tc>
        <w:tc>
          <w:tcPr>
            <w:tcW w:w="1559" w:type="dxa"/>
          </w:tcPr>
          <w:p w14:paraId="7737FA42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Excelente</w:t>
            </w:r>
          </w:p>
          <w:p w14:paraId="3988BC79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DB34998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Sobresaliente</w:t>
            </w:r>
          </w:p>
          <w:p w14:paraId="721B2BAD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1767756D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Insuficiente</w:t>
            </w:r>
          </w:p>
          <w:p w14:paraId="77108786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02C10F8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Deficiente</w:t>
            </w:r>
          </w:p>
          <w:p w14:paraId="4593EC82" w14:textId="77777777" w:rsidR="0015465E" w:rsidRPr="00C14D26" w:rsidRDefault="0015465E" w:rsidP="00EB7C79">
            <w:pPr>
              <w:jc w:val="center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1</w:t>
            </w:r>
          </w:p>
        </w:tc>
      </w:tr>
      <w:tr w:rsidR="0015465E" w14:paraId="180CDFCB" w14:textId="77777777" w:rsidTr="00C14D26">
        <w:tc>
          <w:tcPr>
            <w:tcW w:w="2302" w:type="dxa"/>
          </w:tcPr>
          <w:p w14:paraId="2EE612AA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Limpieza</w:t>
            </w:r>
          </w:p>
        </w:tc>
        <w:tc>
          <w:tcPr>
            <w:tcW w:w="1559" w:type="dxa"/>
          </w:tcPr>
          <w:p w14:paraId="4B66D9C6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BD6ED9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526694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361D3F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15465E" w14:paraId="10C9AE48" w14:textId="77777777" w:rsidTr="00C14D26">
        <w:tc>
          <w:tcPr>
            <w:tcW w:w="2302" w:type="dxa"/>
          </w:tcPr>
          <w:p w14:paraId="40F2236C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Trabajo completo</w:t>
            </w:r>
          </w:p>
        </w:tc>
        <w:tc>
          <w:tcPr>
            <w:tcW w:w="1559" w:type="dxa"/>
          </w:tcPr>
          <w:p w14:paraId="2445B450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231EE1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6471F5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74A423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15465E" w14:paraId="085B85AB" w14:textId="77777777" w:rsidTr="00C14D26">
        <w:tc>
          <w:tcPr>
            <w:tcW w:w="2302" w:type="dxa"/>
          </w:tcPr>
          <w:p w14:paraId="242FB249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  <w:r w:rsidRPr="00C14D26">
              <w:rPr>
                <w:bCs/>
                <w:sz w:val="20"/>
                <w:szCs w:val="20"/>
              </w:rPr>
              <w:t>Calidad de contenido</w:t>
            </w:r>
          </w:p>
        </w:tc>
        <w:tc>
          <w:tcPr>
            <w:tcW w:w="1559" w:type="dxa"/>
          </w:tcPr>
          <w:p w14:paraId="54D761DA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D1BF09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9AAA1D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A7CFF50" w14:textId="77777777" w:rsidR="0015465E" w:rsidRPr="00C14D26" w:rsidRDefault="0015465E" w:rsidP="00EB7C79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3A23B049" w14:textId="77777777" w:rsidR="0015465E" w:rsidRDefault="0015465E" w:rsidP="00EB7C79">
      <w:pPr>
        <w:spacing w:line="240" w:lineRule="auto"/>
        <w:jc w:val="both"/>
        <w:rPr>
          <w:bCs/>
        </w:rPr>
      </w:pPr>
    </w:p>
    <w:p w14:paraId="062EBF15" w14:textId="77777777" w:rsidR="00C80A28" w:rsidRDefault="00C80A28" w:rsidP="00EB7C79">
      <w:pPr>
        <w:spacing w:line="240" w:lineRule="auto"/>
        <w:jc w:val="both"/>
        <w:rPr>
          <w:bCs/>
        </w:rPr>
      </w:pPr>
    </w:p>
    <w:p w14:paraId="4A6544F2" w14:textId="77777777" w:rsidR="00C80A28" w:rsidRPr="00C80A28" w:rsidRDefault="00C80A28" w:rsidP="00EB7C79">
      <w:pPr>
        <w:spacing w:line="240" w:lineRule="auto"/>
        <w:rPr>
          <w:bCs/>
        </w:rPr>
      </w:pPr>
    </w:p>
    <w:sectPr w:rsidR="00C80A28" w:rsidRPr="00C80A28" w:rsidSect="00233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4C922" w14:textId="77777777" w:rsidR="00E700B5" w:rsidRDefault="00E700B5" w:rsidP="00AA38C6">
      <w:pPr>
        <w:spacing w:after="0" w:line="240" w:lineRule="auto"/>
      </w:pPr>
      <w:r>
        <w:separator/>
      </w:r>
    </w:p>
  </w:endnote>
  <w:endnote w:type="continuationSeparator" w:id="0">
    <w:p w14:paraId="49142EF7" w14:textId="77777777" w:rsidR="00E700B5" w:rsidRDefault="00E700B5" w:rsidP="00AA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0541" w14:textId="77777777" w:rsidR="00E700B5" w:rsidRDefault="00E700B5" w:rsidP="00AA38C6">
      <w:pPr>
        <w:spacing w:after="0" w:line="240" w:lineRule="auto"/>
      </w:pPr>
      <w:r>
        <w:separator/>
      </w:r>
    </w:p>
  </w:footnote>
  <w:footnote w:type="continuationSeparator" w:id="0">
    <w:p w14:paraId="0CD2224B" w14:textId="77777777" w:rsidR="00E700B5" w:rsidRDefault="00E700B5" w:rsidP="00AA3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B1"/>
    <w:multiLevelType w:val="hybridMultilevel"/>
    <w:tmpl w:val="E30AB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44BE"/>
    <w:multiLevelType w:val="hybridMultilevel"/>
    <w:tmpl w:val="C8FAC4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09C4"/>
    <w:multiLevelType w:val="hybridMultilevel"/>
    <w:tmpl w:val="A2123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412B5"/>
    <w:multiLevelType w:val="hybridMultilevel"/>
    <w:tmpl w:val="9704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747"/>
    <w:multiLevelType w:val="hybridMultilevel"/>
    <w:tmpl w:val="B5785D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74F1"/>
    <w:multiLevelType w:val="hybridMultilevel"/>
    <w:tmpl w:val="6F9E77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F3D84"/>
    <w:multiLevelType w:val="hybridMultilevel"/>
    <w:tmpl w:val="5A62D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647B8"/>
    <w:multiLevelType w:val="hybridMultilevel"/>
    <w:tmpl w:val="EC8EA9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82330"/>
    <w:multiLevelType w:val="hybridMultilevel"/>
    <w:tmpl w:val="4AE46E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F618D"/>
    <w:multiLevelType w:val="hybridMultilevel"/>
    <w:tmpl w:val="73CCB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5D1C"/>
    <w:multiLevelType w:val="hybridMultilevel"/>
    <w:tmpl w:val="7E26023C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4374690A"/>
    <w:multiLevelType w:val="multilevel"/>
    <w:tmpl w:val="832CA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7A546FA"/>
    <w:multiLevelType w:val="hybridMultilevel"/>
    <w:tmpl w:val="6F601F40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49050282"/>
    <w:multiLevelType w:val="hybridMultilevel"/>
    <w:tmpl w:val="E278D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6603"/>
    <w:multiLevelType w:val="hybridMultilevel"/>
    <w:tmpl w:val="C3A0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F400B"/>
    <w:multiLevelType w:val="hybridMultilevel"/>
    <w:tmpl w:val="FB5814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0CEE"/>
    <w:multiLevelType w:val="hybridMultilevel"/>
    <w:tmpl w:val="4D0C1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E56AE"/>
    <w:multiLevelType w:val="hybridMultilevel"/>
    <w:tmpl w:val="24B8F4CC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62552DE0"/>
    <w:multiLevelType w:val="hybridMultilevel"/>
    <w:tmpl w:val="2DE05B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60935"/>
    <w:multiLevelType w:val="hybridMultilevel"/>
    <w:tmpl w:val="AB80CF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F30A5"/>
    <w:multiLevelType w:val="hybridMultilevel"/>
    <w:tmpl w:val="E020D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34AE5"/>
    <w:multiLevelType w:val="multilevel"/>
    <w:tmpl w:val="D2F8E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9"/>
  </w:num>
  <w:num w:numId="5">
    <w:abstractNumId w:val="4"/>
  </w:num>
  <w:num w:numId="6">
    <w:abstractNumId w:val="21"/>
  </w:num>
  <w:num w:numId="7">
    <w:abstractNumId w:val="11"/>
  </w:num>
  <w:num w:numId="8">
    <w:abstractNumId w:val="15"/>
  </w:num>
  <w:num w:numId="9">
    <w:abstractNumId w:val="5"/>
  </w:num>
  <w:num w:numId="10">
    <w:abstractNumId w:val="3"/>
  </w:num>
  <w:num w:numId="11">
    <w:abstractNumId w:val="17"/>
  </w:num>
  <w:num w:numId="12">
    <w:abstractNumId w:val="12"/>
  </w:num>
  <w:num w:numId="13">
    <w:abstractNumId w:val="10"/>
  </w:num>
  <w:num w:numId="14">
    <w:abstractNumId w:val="13"/>
  </w:num>
  <w:num w:numId="15">
    <w:abstractNumId w:val="6"/>
  </w:num>
  <w:num w:numId="16">
    <w:abstractNumId w:val="18"/>
  </w:num>
  <w:num w:numId="17">
    <w:abstractNumId w:val="14"/>
  </w:num>
  <w:num w:numId="18">
    <w:abstractNumId w:val="1"/>
  </w:num>
  <w:num w:numId="19">
    <w:abstractNumId w:val="20"/>
  </w:num>
  <w:num w:numId="20">
    <w:abstractNumId w:val="7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C"/>
    <w:rsid w:val="00000791"/>
    <w:rsid w:val="00025EE4"/>
    <w:rsid w:val="00027777"/>
    <w:rsid w:val="00030A71"/>
    <w:rsid w:val="00030C66"/>
    <w:rsid w:val="00046136"/>
    <w:rsid w:val="00081499"/>
    <w:rsid w:val="00090147"/>
    <w:rsid w:val="000A0E52"/>
    <w:rsid w:val="000C12C1"/>
    <w:rsid w:val="000C79F2"/>
    <w:rsid w:val="000D57FB"/>
    <w:rsid w:val="000D7313"/>
    <w:rsid w:val="00116325"/>
    <w:rsid w:val="00122E9A"/>
    <w:rsid w:val="00124E2E"/>
    <w:rsid w:val="001254F6"/>
    <w:rsid w:val="00125A29"/>
    <w:rsid w:val="001270BF"/>
    <w:rsid w:val="0012793E"/>
    <w:rsid w:val="001369F2"/>
    <w:rsid w:val="00144CFB"/>
    <w:rsid w:val="00145B78"/>
    <w:rsid w:val="0015465E"/>
    <w:rsid w:val="00163587"/>
    <w:rsid w:val="00171207"/>
    <w:rsid w:val="00171AE2"/>
    <w:rsid w:val="00193706"/>
    <w:rsid w:val="00197777"/>
    <w:rsid w:val="001A11AD"/>
    <w:rsid w:val="001A32BD"/>
    <w:rsid w:val="001C030D"/>
    <w:rsid w:val="001C03FB"/>
    <w:rsid w:val="001F2888"/>
    <w:rsid w:val="0021440B"/>
    <w:rsid w:val="00221979"/>
    <w:rsid w:val="00232C7B"/>
    <w:rsid w:val="0023328B"/>
    <w:rsid w:val="00250A8C"/>
    <w:rsid w:val="00254FB3"/>
    <w:rsid w:val="00270C9E"/>
    <w:rsid w:val="00291A4D"/>
    <w:rsid w:val="0029372A"/>
    <w:rsid w:val="002946D0"/>
    <w:rsid w:val="00294D9E"/>
    <w:rsid w:val="00297F62"/>
    <w:rsid w:val="002B12C7"/>
    <w:rsid w:val="002B198C"/>
    <w:rsid w:val="002B76BC"/>
    <w:rsid w:val="002C7F6D"/>
    <w:rsid w:val="002D02BC"/>
    <w:rsid w:val="002E7DBA"/>
    <w:rsid w:val="002F21B8"/>
    <w:rsid w:val="002F6C9A"/>
    <w:rsid w:val="003133E4"/>
    <w:rsid w:val="00313962"/>
    <w:rsid w:val="00324D07"/>
    <w:rsid w:val="0038542E"/>
    <w:rsid w:val="00387A3A"/>
    <w:rsid w:val="003A3708"/>
    <w:rsid w:val="003B0382"/>
    <w:rsid w:val="003B4E74"/>
    <w:rsid w:val="003C7E3F"/>
    <w:rsid w:val="003F7D89"/>
    <w:rsid w:val="00403F3C"/>
    <w:rsid w:val="00404B3A"/>
    <w:rsid w:val="00421BD5"/>
    <w:rsid w:val="004302DE"/>
    <w:rsid w:val="00436016"/>
    <w:rsid w:val="004455F2"/>
    <w:rsid w:val="00451C62"/>
    <w:rsid w:val="00454333"/>
    <w:rsid w:val="004748E4"/>
    <w:rsid w:val="00475B9D"/>
    <w:rsid w:val="00492CC9"/>
    <w:rsid w:val="004C7D7E"/>
    <w:rsid w:val="004D0520"/>
    <w:rsid w:val="004D2075"/>
    <w:rsid w:val="004D6401"/>
    <w:rsid w:val="004E290A"/>
    <w:rsid w:val="005037DB"/>
    <w:rsid w:val="00525300"/>
    <w:rsid w:val="0052680B"/>
    <w:rsid w:val="00544B6B"/>
    <w:rsid w:val="00550B1E"/>
    <w:rsid w:val="0055113A"/>
    <w:rsid w:val="005651E2"/>
    <w:rsid w:val="00576FC0"/>
    <w:rsid w:val="005817E5"/>
    <w:rsid w:val="0058346F"/>
    <w:rsid w:val="00590E2C"/>
    <w:rsid w:val="00597C5E"/>
    <w:rsid w:val="005A1B9C"/>
    <w:rsid w:val="005B1A11"/>
    <w:rsid w:val="005B7CCC"/>
    <w:rsid w:val="005C2C96"/>
    <w:rsid w:val="005C3E22"/>
    <w:rsid w:val="005C54C5"/>
    <w:rsid w:val="005D7A29"/>
    <w:rsid w:val="00600E38"/>
    <w:rsid w:val="00601452"/>
    <w:rsid w:val="006015B1"/>
    <w:rsid w:val="006019E4"/>
    <w:rsid w:val="006134C5"/>
    <w:rsid w:val="00613D8D"/>
    <w:rsid w:val="006205A0"/>
    <w:rsid w:val="00623F8E"/>
    <w:rsid w:val="00636208"/>
    <w:rsid w:val="006417D6"/>
    <w:rsid w:val="00646B96"/>
    <w:rsid w:val="00651CB2"/>
    <w:rsid w:val="00656A02"/>
    <w:rsid w:val="00676D7C"/>
    <w:rsid w:val="00680D08"/>
    <w:rsid w:val="00683731"/>
    <w:rsid w:val="006B6849"/>
    <w:rsid w:val="006C161D"/>
    <w:rsid w:val="006C48F6"/>
    <w:rsid w:val="006C60E6"/>
    <w:rsid w:val="006C769C"/>
    <w:rsid w:val="006F3341"/>
    <w:rsid w:val="006F4262"/>
    <w:rsid w:val="006F557F"/>
    <w:rsid w:val="00712223"/>
    <w:rsid w:val="007130D9"/>
    <w:rsid w:val="007241F8"/>
    <w:rsid w:val="007370DC"/>
    <w:rsid w:val="007515F4"/>
    <w:rsid w:val="00751F78"/>
    <w:rsid w:val="00765E06"/>
    <w:rsid w:val="00791DEF"/>
    <w:rsid w:val="007A050A"/>
    <w:rsid w:val="007A0D25"/>
    <w:rsid w:val="007A1C1C"/>
    <w:rsid w:val="007A3891"/>
    <w:rsid w:val="007B471B"/>
    <w:rsid w:val="007C2632"/>
    <w:rsid w:val="007F139A"/>
    <w:rsid w:val="007F4FF3"/>
    <w:rsid w:val="00801619"/>
    <w:rsid w:val="00804FFB"/>
    <w:rsid w:val="008455D6"/>
    <w:rsid w:val="00867163"/>
    <w:rsid w:val="00876A06"/>
    <w:rsid w:val="00890FF8"/>
    <w:rsid w:val="008939DD"/>
    <w:rsid w:val="00895E48"/>
    <w:rsid w:val="00897316"/>
    <w:rsid w:val="008D6D3C"/>
    <w:rsid w:val="008D7A64"/>
    <w:rsid w:val="008E0FD9"/>
    <w:rsid w:val="008E7833"/>
    <w:rsid w:val="008F2CE5"/>
    <w:rsid w:val="00917842"/>
    <w:rsid w:val="009212F9"/>
    <w:rsid w:val="009276EC"/>
    <w:rsid w:val="00964145"/>
    <w:rsid w:val="00974415"/>
    <w:rsid w:val="00976586"/>
    <w:rsid w:val="00980C88"/>
    <w:rsid w:val="009973A2"/>
    <w:rsid w:val="009A4482"/>
    <w:rsid w:val="009B0097"/>
    <w:rsid w:val="009B3E6A"/>
    <w:rsid w:val="009B4E6B"/>
    <w:rsid w:val="009E4E41"/>
    <w:rsid w:val="009E6412"/>
    <w:rsid w:val="009E7BF1"/>
    <w:rsid w:val="009F2FB5"/>
    <w:rsid w:val="00A0208A"/>
    <w:rsid w:val="00A03842"/>
    <w:rsid w:val="00A04DD3"/>
    <w:rsid w:val="00A26B3D"/>
    <w:rsid w:val="00A41F96"/>
    <w:rsid w:val="00A46D2B"/>
    <w:rsid w:val="00A521BE"/>
    <w:rsid w:val="00A63F70"/>
    <w:rsid w:val="00AA38C6"/>
    <w:rsid w:val="00AA492A"/>
    <w:rsid w:val="00AB0F0F"/>
    <w:rsid w:val="00AB5EDC"/>
    <w:rsid w:val="00AC3A63"/>
    <w:rsid w:val="00AC572B"/>
    <w:rsid w:val="00AD2299"/>
    <w:rsid w:val="00AD5C93"/>
    <w:rsid w:val="00AD6E5D"/>
    <w:rsid w:val="00AE6E46"/>
    <w:rsid w:val="00B01CC4"/>
    <w:rsid w:val="00B1186C"/>
    <w:rsid w:val="00B211ED"/>
    <w:rsid w:val="00B41476"/>
    <w:rsid w:val="00B53F94"/>
    <w:rsid w:val="00B578C4"/>
    <w:rsid w:val="00B6564F"/>
    <w:rsid w:val="00B70D5D"/>
    <w:rsid w:val="00B81615"/>
    <w:rsid w:val="00B96053"/>
    <w:rsid w:val="00BA186D"/>
    <w:rsid w:val="00BB045D"/>
    <w:rsid w:val="00BC6A28"/>
    <w:rsid w:val="00BC7415"/>
    <w:rsid w:val="00BE5835"/>
    <w:rsid w:val="00C029B8"/>
    <w:rsid w:val="00C067C5"/>
    <w:rsid w:val="00C14D26"/>
    <w:rsid w:val="00C30535"/>
    <w:rsid w:val="00C31AF7"/>
    <w:rsid w:val="00C50AD3"/>
    <w:rsid w:val="00C57778"/>
    <w:rsid w:val="00C8032C"/>
    <w:rsid w:val="00C80A28"/>
    <w:rsid w:val="00C934CA"/>
    <w:rsid w:val="00C96E45"/>
    <w:rsid w:val="00CA24DA"/>
    <w:rsid w:val="00CA4134"/>
    <w:rsid w:val="00CB3008"/>
    <w:rsid w:val="00CC6A93"/>
    <w:rsid w:val="00CD43AB"/>
    <w:rsid w:val="00CD52A9"/>
    <w:rsid w:val="00CE4BBB"/>
    <w:rsid w:val="00CE5FC7"/>
    <w:rsid w:val="00CE7BB2"/>
    <w:rsid w:val="00D02B56"/>
    <w:rsid w:val="00D24237"/>
    <w:rsid w:val="00D2571F"/>
    <w:rsid w:val="00D33E0A"/>
    <w:rsid w:val="00D360FE"/>
    <w:rsid w:val="00D539BF"/>
    <w:rsid w:val="00D71D49"/>
    <w:rsid w:val="00D77387"/>
    <w:rsid w:val="00D84F89"/>
    <w:rsid w:val="00D91D65"/>
    <w:rsid w:val="00D93893"/>
    <w:rsid w:val="00DD195C"/>
    <w:rsid w:val="00DF23D1"/>
    <w:rsid w:val="00DF41FB"/>
    <w:rsid w:val="00E00F61"/>
    <w:rsid w:val="00E31697"/>
    <w:rsid w:val="00E338A5"/>
    <w:rsid w:val="00E37365"/>
    <w:rsid w:val="00E43A2C"/>
    <w:rsid w:val="00E466AE"/>
    <w:rsid w:val="00E55663"/>
    <w:rsid w:val="00E66A7E"/>
    <w:rsid w:val="00E700B5"/>
    <w:rsid w:val="00E76378"/>
    <w:rsid w:val="00E80F78"/>
    <w:rsid w:val="00E95C2D"/>
    <w:rsid w:val="00EA2EBA"/>
    <w:rsid w:val="00EB7C79"/>
    <w:rsid w:val="00EE2A99"/>
    <w:rsid w:val="00EE7DCF"/>
    <w:rsid w:val="00F006B8"/>
    <w:rsid w:val="00F01E38"/>
    <w:rsid w:val="00F04275"/>
    <w:rsid w:val="00F1144D"/>
    <w:rsid w:val="00F26B15"/>
    <w:rsid w:val="00F30431"/>
    <w:rsid w:val="00F416FD"/>
    <w:rsid w:val="00F50266"/>
    <w:rsid w:val="00F5188C"/>
    <w:rsid w:val="00F727D6"/>
    <w:rsid w:val="00F73421"/>
    <w:rsid w:val="00F74CD7"/>
    <w:rsid w:val="00FA7B95"/>
    <w:rsid w:val="00FD66A9"/>
    <w:rsid w:val="00FE0E65"/>
    <w:rsid w:val="00FF2EDC"/>
    <w:rsid w:val="00FF4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C83F"/>
  <w15:docId w15:val="{CFC91374-D741-4A4A-A9B2-27632F16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6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736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1AD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38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38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A38C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38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8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8C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71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6FADBF-B567-5D47-A07B-375144163E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Guillermo Nájera S.</cp:lastModifiedBy>
  <cp:revision>2</cp:revision>
  <dcterms:created xsi:type="dcterms:W3CDTF">2019-09-02T21:10:00Z</dcterms:created>
  <dcterms:modified xsi:type="dcterms:W3CDTF">2019-09-02T21:10:00Z</dcterms:modified>
</cp:coreProperties>
</file>