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Metodologias Ativas no Ensino de Lógica de Programação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sobre robotica educacional e metodologias ativas no ensino de logica de programacao para jovens. O problema central investigado e: Modelos expositivos tradicionais geram baixa retencao e pouca transferencia de aprendizagem computacional. Adotou-se um desenho metodologico com foco em validade interna, comparabilidade e reproducibilidade: Intervencao didatica com atividades praticas, resolucao de problemas e avaliacao por competencias. Os resultados principais indicam que a abordagem hands-on melhora engajamento, colaboracao e consolidacao de raciocinio logico.. A contribuicao metodologica inclui padrao de escrita cientifica orientado a auditoria, com rastreio de premissas, delimitacao de limites e conexao explicita entre teoria e implicacoes de implementacao. O objetivo deste trabalho e avaliar de forma estruturada como "Metodologias Ativas no Ensino de Lógica de Programação" pode gerar valor cientifico e operacional com rastreabilidade metodologica. Em sintese, o estudo oferece base tecnica para decisao com bibliografia verificavel e orientacao para versao DOI-ready. (Papert, 1980).</w:t>
      </w:r>
    </w:p>
    <w:p>
      <w:pPr>
        <w:pStyle w:val="Heading1"/>
      </w:pPr>
      <w:r>
        <w:t>Abstract (EN)</w:t>
      </w:r>
    </w:p>
    <w:p>
      <w:r>
        <w:t>This article presents a reproducible, high-rigor synthesis of "Metodologias Ativas no Ensino de Lógica de Programação" by aligning methodological traceability, interdisciplinary evidence, and operational recommendations for deployment contexts with explicit governance constraints. (Wing, 2006).</w:t>
      </w:r>
    </w:p>
    <w:p>
      <w:r>
        <w:t>**Keywords:** ROBOTICS; EDUCATION;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modelos expositivos tradicionais geram baixa retencao e pouca transferencia de aprendizagem computacional. Estudo sobre robotica educacional e metodologias ativas no ensino de logica de programacao para jovens. (Kolb, 1984). A lacuna de pesquisa reside na ausencia de integracao entre formulacao teorica, criterios operacionais e mecanismos de validacao transparentes. O objetivo deste trabalho e avaliar de forma estruturada como "Metodologias Ativas no Ensino de Lógica de Programação" pode gerar valor cientifico e operacional com rastreabilidade metodologica. (Hmelo-Silver, 2004). Pergunta de pesquisa: Quais fundamentos conceituais permitem interpretar "Metodologias Ativas no Ensino de Lógica de Programação" com rigor historico-critico e relevancia contemporanea? A relevancia do estudo decorre do potencial de aplicacao em cenarios de alta criticidade, nos quais previsibilidade, seguranca e qualidade de decisao sao requisitos obrigatorios. (Resnick, 2017).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Intervencao didatica com atividades praticas, resolucao de problemas e avaliacao por competencias. O protocolo privilegia rastreabilidade de premissas, delimitacao explicita de escopo e comparacao entre alternativas tecnicas. (Wing, 2006). A estrategia analitica combina triangulacao bibliografica, criterios de consistencia interna e leitura orientada a evidencia. Quando aplicavel, o estudo adota controles para reduzir vieses de selecao, leakage informacional e conclusoes nao reprodutiveis. (Kolb, 1984). Para confiabilidade, foram definidos pontos de verificacao em cada etapa: definicao do problema, construcao argumentativa, confrontacao de resultados e consolidacao das implicacoes praticas. (Hmelo-Silver, 2004).</w:t>
      </w:r>
    </w:p>
    <w:p>
      <w:pPr>
        <w:pStyle w:val="Heading2"/>
      </w:pPr>
      <w:r>
        <w:t>2.2 Development</w:t>
      </w:r>
    </w:p>
    <w:p>
      <w:r>
        <w:t>Resultado principal: A abordagem hands-on melhora engajamento, colaboracao e consolidacao de raciocinio logico. (Papert, 1980). Contribuicoes diretas: Modelo pedagogico integrando robotica e logica computacional. Indicadores para avaliar aprendizagem ativa em contexto juvenil. Guia de implementacao para ambientes com diferentes niveis de infraestrutura. (Wing, 2006). Escalabilidade depende de formacao docente e desenho curricular orientado a projeto. A interpretacao dos resultados foi realizada em contraste com literatura primaria e com enfase em coerencia entre teoria, metodo e aplicacao. (Bers, 2022).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(Kolb, 1984). Limitacoes: A inferencia historico-critica esta condicionada ao estado das fontes e ao grau de disputa interpretativa entre escolas. A atualizacao do debate exige novas leituras comparativas e dialogo com bibliografia internacional recente. (Papert, 1980).</w:t>
      </w:r>
    </w:p>
    <w:p>
      <w:pPr>
        <w:pStyle w:val="Heading2"/>
      </w:pPr>
      <w:r>
        <w:t>2.4 Recommendations</w:t>
      </w:r>
    </w:p>
    <w:p>
      <w:r>
        <w:t>Modelo pedagogico integrando robotica e logica computacional. (Kolb, 1984). Indicadores para avaliar aprendizagem ativa em contexto juvenil. (Hmelo-Silver, 2004). Guia de implementacao para ambientes com diferentes niveis de infraestrutura. (Resnick, 2017). Ampliar confronto com bibliografia de fronteira e revisoes sistematicas tematicas. (Bers, 2022). Conectar o arcabouco teorico a estudos de caso historicos adicionais. (Papert, 1980).</w:t>
      </w:r>
    </w:p>
    <w:p>
      <w:pPr>
        <w:pStyle w:val="Heading1"/>
      </w:pPr>
      <w:r>
        <w:t>3. Conclusion</w:t>
      </w:r>
    </w:p>
    <w:p>
      <w:r>
        <w:t>Aplicavel a escolas, labs maker e programas de iniciacao tecnologica. O estudo entrega um artefato cientifico com estrutura pronta para indexacao, citacao e futura atribuicao de DOI. (Resnick, 2017). Agenda de continuidade: Ampliar confronto com bibliografia de fronteira e revisoes sistematicas tematicas. Conectar o arcabouco teorico a estudos de caso historicos adicionais. Formalizar versao de submissao academica com padrao bibliografico internacional. (Bers, 2022).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Papert, S. (1980). Mindstorms. Available at: https://books.google.com/books?id=5ks9AAAAMAAJ (Accessed: 21 February 2026).</w:t>
      </w:r>
    </w:p>
    <w:p>
      <w:pPr>
        <w:pStyle w:val="ListParagraph"/>
      </w:pPr>
      <w:r>
        <w:t>- Wing, J. M. (2006). Computational Thinking. Available at: https://doi.org/10.1145/1118178.1118215 (Accessed: 21 February 2026).</w:t>
      </w:r>
    </w:p>
    <w:p>
      <w:pPr>
        <w:pStyle w:val="ListParagraph"/>
      </w:pPr>
      <w:r>
        <w:t>- Kolb, D. A. (1984). Experiential Learning. Available at: https://www.peterlang.com/document/1095800 (Accessed: 21 February 2026).</w:t>
      </w:r>
    </w:p>
    <w:p>
      <w:pPr>
        <w:pStyle w:val="ListParagraph"/>
      </w:pPr>
      <w:r>
        <w:t>- Hmelo-Silver, C. E. (2004). Problem-Based Learning. Available at: https://doi.org/10.1023/B:EDPR.0000034022.16470.f3 (Accessed: 21 February 2026).</w:t>
      </w:r>
    </w:p>
    <w:p>
      <w:pPr>
        <w:pStyle w:val="ListParagraph"/>
      </w:pPr>
      <w:r>
        <w:t>- Resnick, M. (2017). Lifelong Kindergarten. Available at: https://mitpress.mit.edu/9780262536134/lifelong-kindergarten/ (Accessed: 21 February 2026).</w:t>
      </w:r>
    </w:p>
    <w:p>
      <w:pPr>
        <w:pStyle w:val="ListParagraph"/>
      </w:pPr>
      <w:r>
        <w:t>- Bers, M. U. (2022). Coding as a Playground. Available at: https://www.routledge.com/Coding-as-a-Playground-Programming-and-Computational-Thinking-in-the-Early-Childhood-Classroom/Bers/p/book/9781032016153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10.5281/zenodo.202033</w:t>
      </w:r>
    </w:p>
    <w:p>
      <w:pPr>
        <w:pStyle w:val="ListParagraph"/>
      </w:pPr>
      <w:r>
        <w:t>- Canonical citation seed: Papert, 1980; Wing, 2006; Kolb, 1984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Metodologias Ativas no Ensino de Lógica de Programação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