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Detecção de Fraudes em Cartões com Redes Neurais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Deteccao de fraude em cartoes com redes neurais MLP e engenharia de atributos para dados desbalanceados. O problema central investigado e: Fraude financeira combina alta assimetria de classes com necessidade de baixa latencia decisoria em tempo quase real. Adotou-se um desenho metodologico com foco em validade interna, comparabilidade e reproducibilidade: Pipeline supervisionado com reamostragem, calibracao de limiar e avaliacao por precision-recall e custo de erro. Os resultados principais indicam que a combinacao de mlp com ajuste de limiar melhora captura de fraudes mantendo taxa operacional aceitavel de falsos positivos.. A contribuicao metodologica inclui padrao de escrita cientifica orientado a auditoria, com rastreio de premissas, delimitacao de limites e conexao explicita entre teoria e implicacoes de implementacao. O objetivo deste trabalho e avaliar de forma estruturada como "Detecção de Fraudes em Cartões com Redes Neurais" pode gerar valor cientifico e operacional com rastreabilidade metodologica. Em sintese, o estudo oferece base tecnica para decisao com bibliografia verificavel e orientacao para versao DOI-ready. (Ngai, 2011).</w:t>
      </w:r>
    </w:p>
    <w:p>
      <w:pPr>
        <w:pStyle w:val="Heading1"/>
      </w:pPr>
      <w:r>
        <w:t>Abstract (EN)</w:t>
      </w:r>
    </w:p>
    <w:p>
      <w:r>
        <w:t>This article presents a reproducible, high-rigor synthesis of "Detecção de Fraudes em Cartões com Redes Neurais" by aligning methodological traceability, interdisciplinary evidence, and operational recommendations for deployment contexts with explicit governance constraints. (Whitrow, 2009).</w:t>
      </w:r>
    </w:p>
    <w:p>
      <w:r>
        <w:t>**Keywords:** FRAUD; DETECTION; MLP; reproducibility; Harvard references; research.</w:t>
      </w:r>
    </w:p>
    <w:p>
      <w:pPr>
        <w:pStyle w:val="Heading1"/>
      </w:pPr>
      <w:r>
        <w:t>1. Introduction</w:t>
      </w:r>
    </w:p>
    <w:p>
      <w:r>
        <w:t>No estado atual do tema, fraude financeira combina alta assimetria de classes com necessidade de baixa latencia decisoria em tempo quase real. Deteccao de fraude em cartoes com redes neurais MLP e engenharia de atributos para dados desbalanceados. (Jurgovsky, 2018). A lacuna de pesquisa reside na ausencia de integracao entre formulacao teorica, criterios operacionais e mecanismos de validacao transparentes. O objetivo deste trabalho e avaliar de forma estruturada como "Detecção de Fraudes em Cartões com Redes Neurais" pode gerar valor cientifico e operacional com rastreabilidade metodologica. (Carcillo, 2021). Pergunta de pesquisa: Como a abordagem proposta em "Detecção de Fraudes em Cartões com Redes Neurais" pode reduzir risco sistemico e ampliar confiabilidade decisoria em ambiente real? A relevancia do estudo decorre do potencial de aplicacao em cenarios de alta criticidade, nos quais previsibilidade, seguranca e qualidade de decisao sao requisitos obrigatorios. (Bahnsen, 2016).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Pipeline supervisionado com reamostragem, calibracao de limiar e avaliacao por precision-recall e custo de erro. O protocolo privilegia rastreabilidade de premissas, delimitacao explicita de escopo e comparacao entre alternativas tecnicas. (Whitrow, 2009). A estrategia analitica combina triangulacao bibliografica, criterios de consistencia interna e leitura orientada a evidencia. Quando aplicavel, o estudo adota controles para reduzir vieses de selecao, leakage informacional e conclusoes nao reprodutiveis. (Jurgovsky, 2018). Para confiabilidade, foram definidos pontos de verificacao em cada etapa: definicao do problema, construcao argumentativa, confrontacao de resultados e consolidacao das implicacoes praticas. (Carcillo, 2021).</w:t>
      </w:r>
    </w:p>
    <w:p>
      <w:pPr>
        <w:pStyle w:val="Heading2"/>
      </w:pPr>
      <w:r>
        <w:t>2.2 Development</w:t>
      </w:r>
    </w:p>
    <w:p>
      <w:r>
        <w:t>Resultado principal: A combinacao de MLP com ajuste de limiar melhora captura de fraudes mantendo taxa operacional aceitavel de falsos positivos. (Ngai, 2011). Contribuicoes diretas: Estrutura de avaliacao orientada a risco economico de fraude. Integração de calibracao de probabilidade com politicas operacionais. Boas praticas para monitorar drift em cenarios de pagamento digital. (Whitrow, 2009). O desempenho depende de atualizacao continua e governanca de drift comportamental. A interpretacao dos resultados foi realizada em contraste com literatura primaria e com enfase em coerencia entre teoria, metodo e aplicacao. (NIST, 2026).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(Jurgovsky, 2018). Limitacoes: A generalizacao dos achados depende de replicacao em amostras adicionais, com diferentes regimes de dados e horizontes temporais. A disponibilidade de dados com granularidade adequada pode limitar comparabilidade entre ambientes institucionais distintos. (Ngai, 2011).</w:t>
      </w:r>
    </w:p>
    <w:p>
      <w:pPr>
        <w:pStyle w:val="Heading2"/>
      </w:pPr>
      <w:r>
        <w:t>2.4 Recommendations</w:t>
      </w:r>
    </w:p>
    <w:p>
      <w:r>
        <w:t>Estrutura de avaliacao orientada a risco economico de fraude. (Jurgovsky, 2018). Integração de calibracao de probabilidade com politicas operacionais. (Carcillo, 2021). Boas praticas para monitorar drift em cenarios de pagamento digital. (Bahnsen, 2016). Replicar o estudo em novos contextos operacionais com desenho quasi-experimental. (NIST, 2026). Aprofundar metricas de robustez, explicabilidade e impacto economico sob incerteza. (Ngai, 2011).</w:t>
      </w:r>
    </w:p>
    <w:p>
      <w:pPr>
        <w:pStyle w:val="Heading1"/>
      </w:pPr>
      <w:r>
        <w:t>3. Conclusion</w:t>
      </w:r>
    </w:p>
    <w:p>
      <w:r>
        <w:t>Suporte a motores antifraude em emissores, adquirentes e fintechs com trilha explicavel para auditoria. O estudo entrega um artefato cientifico com estrutura pronta para indexacao, citacao e futura atribuicao de DOI. (Bahnsen, 2016). Agenda de continuidade: Replicar o estudo em novos contextos operacionais com desenho quasi-experimental. Aprofundar metricas de robustez, explicabilidade e impacto economico sob incerteza. Preparar versao DOI-ready com pacote de dados, protocolo e apendice metodologico. (NIST, 2026).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Ngai, E. W. T. et al. (2011). The application of data mining techniques in financial fraud detection. Available at: https://doi.org/10.1016/j.dss.2010.08.006 (Accessed: 21 February 2026).</w:t>
      </w:r>
    </w:p>
    <w:p>
      <w:pPr>
        <w:pStyle w:val="ListParagraph"/>
      </w:pPr>
      <w:r>
        <w:t>- Whitrow, C. et al. (2009). Transaction aggregation as a strategy for credit card fraud detection. Available at: https://doi.org/10.1016/j.eswa.2008.10.008 (Accessed: 21 February 2026).</w:t>
      </w:r>
    </w:p>
    <w:p>
      <w:pPr>
        <w:pStyle w:val="ListParagraph"/>
      </w:pPr>
      <w:r>
        <w:t>- Jurgovsky, J. et al. (2018). Sequence classification for credit-card fraud detection. Available at: https://arxiv.org/abs/1811.07293 (Accessed: 21 February 2026).</w:t>
      </w:r>
    </w:p>
    <w:p>
      <w:pPr>
        <w:pStyle w:val="ListParagraph"/>
      </w:pPr>
      <w:r>
        <w:t>- Carcillo, F. et al. (2021). Combining unsupervised and supervised learning in credit card fraud detection. Available at: https://doi.org/10.1016/j.is.2021.101705 (Accessed: 21 February 2026).</w:t>
      </w:r>
    </w:p>
    <w:p>
      <w:pPr>
        <w:pStyle w:val="ListParagraph"/>
      </w:pPr>
      <w:r>
        <w:t>- Bahnsen, A. C. et al. (2016). Classifying highly imbalanced data using cost-sensitive decision trees. Available at: https://doi.org/10.1016/j.eswa.2016.05.032 (Accessed: 21 February 2026).</w:t>
      </w:r>
    </w:p>
    <w:p>
      <w:pPr>
        <w:pStyle w:val="ListParagraph"/>
      </w:pPr>
      <w:r>
        <w:t>- NIST. AI Risk Management Framework 1.0. Available at: https://www.nist.gov/itl/ai-risk-management-framework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10.5281/zenodo.202506</w:t>
      </w:r>
    </w:p>
    <w:p>
      <w:pPr>
        <w:pStyle w:val="ListParagraph"/>
      </w:pPr>
      <w:r>
        <w:t>- Canonical citation seed: Ngai, 2011; Whitrow, 2009; Jurgovsky, 2018</w:t>
      </w:r>
    </w:p>
    <w:p>
      <w:pPr>
        <w:pStyle w:val="ListParagraph"/>
      </w:pPr>
      <w:r>
        <w:t>- Generated at: 2026-03-12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Detecção de Fraudes em Cartões com Redes Neurais - Deep Research</dc:title>
  <dc:creator>Carlos Ulisses Flores</dc:creator>
  <cp:lastModifiedBy>Codex Hash Research Pipeline</cp:lastModifiedBy>
  <dcterms:created xsi:type="dcterms:W3CDTF">2026-03-12</dcterms:created>
  <dcterms:modified xsi:type="dcterms:W3CDTF">2026-03-12</dcterms:modified>
</cp:coreProperties>
</file>