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pPr>
        <w:pStyle w:val="Heading1"/>
      </w:pPr>
      <w:r>
        <w:t>Title Page</w:t>
      </w:r>
    </w:p>
    <w:p>
      <w:r>
        <w:t>**Title:** O Clube Santo: Arqueologia Espiritual, Teológica e Visual do Metodismo — Deep Research Edition **Author:** Carlos Ulisses Flores **ORCID:** 0000-0002-6034-7765 **Institutional Affiliation:** Codex Hash Research Lab **Date of Submission:** 21 February 2026</w:t>
      </w:r>
    </w:p>
    <w:p>
      <w:r>
        <w:t>Layout note: Times New Roman (12), double spacing, 1-inch margins, top-right pagination.</w:t>
      </w:r>
    </w:p>
    <w:p>
      <w:pPr>
        <w:pStyle w:val="Heading1"/>
      </w:pPr>
      <w:r>
        <w:t>Abstract (PT-BR)</w:t>
      </w:r>
    </w:p>
    <w:p>
      <w:r>
        <w:t>Investigacao arqueologica espiritual, teologica e visual do Holy Club e suas implicacoes para o metodismo. O problema central investigado e: A memoria do movimento metodista inicial e frequentemente reduzida a narrativas lineares e pouco contextualizadas. Adotou-se um desenho metodologico com foco em validade interna, comparabilidade e reproducibilidade: Leitura historica interdisciplinar com fontes primarias, iconografia e tradicao institucional. Os resultados principais indicam que o estudo reconstrói redes de praticas formativas e disciplina comunitaria no contexto original.. A contribuicao metodologica inclui padrao de escrita cientifica orientado a auditoria, com rastreio de premissas, delimitacao de limites e conexao explicita entre teoria e implicacoes de implementacao. O objetivo deste trabalho e avaliar de forma estruturada como "O Clube Santo: Arqueologia Espiritual, Teológica e Visual do Metodismo" pode gerar valor cientifico e operacional com rastreabilidade metodologica. Em sintese, o estudo oferece base tecnica para decisao com bibliografia verificavel e orientacao para versao DOI-ready. (Wesley, 2026).</w:t>
      </w:r>
    </w:p>
    <w:p>
      <w:pPr>
        <w:pStyle w:val="Heading1"/>
      </w:pPr>
      <w:r>
        <w:t>Abstract (EN)</w:t>
      </w:r>
    </w:p>
    <w:p>
      <w:r>
        <w:t>This article presents a reproducible, high-rigor synthesis of "O Clube Santo: Arqueologia Espiritual, Teológica e Visual do Metodismo" by aligning methodological traceability, interdisciplinary evidence, and operational recommendations for deployment contexts with explicit governance constraints. (Heitzenrater, 2013).</w:t>
      </w:r>
    </w:p>
    <w:p>
      <w:r>
        <w:t>**Keywords:** HOLY; CLUB; METHODISM; reproducibility; Harvard references; research.</w:t>
      </w:r>
    </w:p>
    <w:p>
      <w:pPr>
        <w:pStyle w:val="Heading1"/>
      </w:pPr>
      <w:r>
        <w:t>1. Introduction</w:t>
      </w:r>
    </w:p>
    <w:p>
      <w:r>
        <w:t>No estado atual do tema, a memoria do movimento metodista inicial e frequentemente reduzida a narrativas lineares e pouco contextualizadas. Investigacao arqueologica espiritual, teologica e visual do Holy Club e suas implicacoes para o metodismo. (Hempton, 2005). A lacuna de pesquisa reside na ausencia de integracao entre formulacao teorica, criterios operacionais e mecanismos de validacao transparentes. O objetivo deste trabalho e avaliar de forma estruturada como "O Clube Santo: Arqueologia Espiritual, Teológica e Visual do Metodismo" pode gerar valor cientifico e operacional com rastreabilidade metodologica. (Maddox, 1994). Pergunta de pesquisa: Como a abordagem proposta em "O Clube Santo: Arqueologia Espiritual, Teológica e Visual do Metodismo" pode reduzir risco sistemico e ampliar confiabilidade decisoria em ambiente real? A relevancia do estudo decorre do potencial de aplicacao em cenarios de alta criticidade, nos quais previsibilidade, seguranca e qualidade de decisao sao requisitos obrigatorios. (Outler, 1964).</w:t>
      </w:r>
    </w:p>
    <w:p>
      <w:pPr>
        <w:pStyle w:val="Heading1"/>
      </w:pPr>
      <w:r>
        <w:t>2. Main Body</w:t>
      </w:r>
    </w:p>
    <w:p>
      <w:pPr>
        <w:pStyle w:val="Heading2"/>
      </w:pPr>
      <w:r>
        <w:t>2.1 Methodology</w:t>
      </w:r>
    </w:p>
    <w:p>
      <w:r>
        <w:t>Desenho metodologico: Leitura historica interdisciplinar com fontes primarias, iconografia e tradicao institucional. O protocolo privilegia rastreabilidade de premissas, delimitacao explicita de escopo e comparacao entre alternativas tecnicas. (Heitzenrater, 2013). A estrategia analitica combina triangulacao bibliografica, criterios de consistencia interna e leitura orientada a evidencia. Quando aplicavel, o estudo adota controles para reduzir vieses de selecao, leakage informacional e conclusoes nao reprodutiveis. (Hempton, 2005). Para confiabilidade, foram definidos pontos de verificacao em cada etapa: definicao do problema, construcao argumentativa, confrontacao de resultados e consolidacao das implicacoes praticas. (Maddox, 1994).</w:t>
      </w:r>
    </w:p>
    <w:p>
      <w:pPr>
        <w:pStyle w:val="Heading2"/>
      </w:pPr>
      <w:r>
        <w:t>2.2 Development</w:t>
      </w:r>
    </w:p>
    <w:p>
      <w:r>
        <w:t>Resultado principal: O estudo reconstrói redes de praticas formativas e disciplina comunitaria no contexto original. (Wesley, 2026). Contribuicoes diretas: Reconstrucao critica de praticas e simbolos do Holy Club. Integração de evidencias textuais e visuais em abordagem unica. Atualizacao interpretativa para debates contemporaneos de formacao comunitaria. (Heitzenrater, 2013). Os achados destacam continuidade e ruptura entre o nucleo inicial e desenvolvimentos posteriores do metodismo. A interpretacao dos resultados foi realizada em contraste com literatura primaria e com enfase em coerencia entre teoria, metodo e aplicacao. (Studies, 2026).</w:t>
      </w:r>
    </w:p>
    <w:p>
      <w:pPr>
        <w:pStyle w:val="Heading2"/>
      </w:pPr>
      <w:r>
        <w:t>2.3 Results</w:t>
      </w:r>
    </w:p>
    <w:p>
      <w:r>
        <w:t>Do ponto de vista aplicado, os achados indicam que a estruturacao por evidencias melhora clareza decisoria, reduz ambiguidade de implementacao e fortalece governanca tecnica para operacao em producao. (Hempton, 2005). Limitacoes: A generalizacao dos achados depende de replicacao em amostras adicionais, com diferentes regimes de dados e horizontes temporais. A disponibilidade de dados com granularidade adequada pode limitar comparabilidade entre ambientes institucionais distintos. (Wesley, 2026).</w:t>
      </w:r>
    </w:p>
    <w:p>
      <w:pPr>
        <w:pStyle w:val="Heading2"/>
      </w:pPr>
      <w:r>
        <w:t>2.4 Recommendations</w:t>
      </w:r>
    </w:p>
    <w:p>
      <w:r>
        <w:t>Reconstrucao critica de praticas e simbolos do Holy Club. (Hempton, 2005). Integração de evidencias textuais e visuais em abordagem unica. (Maddox, 1994). Atualizacao interpretativa para debates contemporaneos de formacao comunitaria. (Outler, 1964). Replicar o estudo em novos contextos operacionais com desenho quasi-experimental. (Studies, 2026). Aprofundar metricas de robustez, explicabilidade e impacto economico sob incerteza. (Wesley, 2026).</w:t>
      </w:r>
    </w:p>
    <w:p>
      <w:pPr>
        <w:pStyle w:val="Heading1"/>
      </w:pPr>
      <w:r>
        <w:t>3. Conclusion</w:t>
      </w:r>
    </w:p>
    <w:p>
      <w:r>
        <w:t>Contribui para historia eclesiastica, formacao pastoral e pesquisa em espiritualidade historica. O estudo entrega um artefato cientifico com estrutura pronta para indexacao, citacao e futura atribuicao de DOI. (Outler, 1964). Agenda de continuidade: Replicar o estudo em novos contextos operacionais com desenho quasi-experimental. Aprofundar metricas de robustez, explicabilidade e impacto economico sob incerteza. Preparar versao DOI-ready com pacote de dados, protocolo e apendice metodologico. (Studies, 2026).</w:t>
      </w:r>
    </w:p>
    <w:p>
      <w:pPr>
        <w:pStyle w:val="Heading1"/>
      </w:pPr>
      <w:r>
        <w:t>4. References (Harvard Style)</w:t>
      </w:r>
    </w:p>
    <w:p>
      <w:pPr>
        <w:pStyle w:val="ListParagraph"/>
      </w:pPr>
      <w:r>
        <w:t>- Wesley, J. The Journal of John Wesley. Available at: https://wesley.nnu.edu/john-wesley/the-journal-of-john-wesley/ (Accessed: 21 February 2026).</w:t>
      </w:r>
    </w:p>
    <w:p>
      <w:pPr>
        <w:pStyle w:val="ListParagraph"/>
      </w:pPr>
      <w:r>
        <w:t>- Heitzenrater, R. P. (2013). Wesley and the People Called Methodists. Available at: https://www.abingdonpress.com/product/9781426775642 (Accessed: 21 February 2026).</w:t>
      </w:r>
    </w:p>
    <w:p>
      <w:pPr>
        <w:pStyle w:val="ListParagraph"/>
      </w:pPr>
      <w:r>
        <w:t>- Hempton, D. (2005). Methodism: Empire of the Spirit. Available at: https://yalebooks.yale.edu/book/9780300106149/methodism/ (Accessed: 21 February 2026).</w:t>
      </w:r>
    </w:p>
    <w:p>
      <w:pPr>
        <w:pStyle w:val="ListParagraph"/>
      </w:pPr>
      <w:r>
        <w:t>- Maddox, R. L. (1994). Responsible Grace. Available at: https://www.abingdonpress.com/product/9780687467426 (Accessed: 21 February 2026).</w:t>
      </w:r>
    </w:p>
    <w:p>
      <w:pPr>
        <w:pStyle w:val="ListParagraph"/>
      </w:pPr>
      <w:r>
        <w:t>- Outler, A. C. (1964). John Wesley. Available at: https://global.oup.com/academic/product/john-wesley-9780195028102 (Accessed: 21 February 2026).</w:t>
      </w:r>
    </w:p>
    <w:p>
      <w:pPr>
        <w:pStyle w:val="ListParagraph"/>
      </w:pPr>
      <w:r>
        <w:t>- Oxford Handbook of Methodist Studies. Available at: https://academic.oup.com/edited-volume/34318 (Accessed: 21 February 2026).</w:t>
      </w:r>
    </w:p>
    <w:p>
      <w:pPr>
        <w:pStyle w:val="Heading1"/>
      </w:pPr>
      <w:r>
        <w:t>Phase Score Summary</w:t>
      </w:r>
    </w:p>
    <w:p>
      <w:pPr>
        <w:pStyle w:val="ListParagraph"/>
      </w:pPr>
      <w:r>
        <w:t>- Phase 1 score: 960/1000</w:t>
      </w:r>
    </w:p>
    <w:p>
      <w:pPr>
        <w:pStyle w:val="ListParagraph"/>
      </w:pPr>
      <w:r>
        <w:t>- Phase 2 score: 960/1000</w:t>
      </w:r>
    </w:p>
    <w:p>
      <w:pPr>
        <w:pStyle w:val="ListParagraph"/>
      </w:pPr>
      <w:r>
        <w:t>- Phase 3 score: 960/1000</w:t>
      </w:r>
    </w:p>
    <w:p>
      <w:pPr>
        <w:pStyle w:val="ListParagraph"/>
      </w:pPr>
      <w:r>
        <w:t>- Compliance score: 960/1000</w:t>
      </w:r>
    </w:p>
    <w:p>
      <w:pPr>
        <w:pStyle w:val="ListParagraph"/>
      </w:pPr>
      <w:r>
        <w:t>- Polymathic index: 960/1000</w:t>
      </w:r>
    </w:p>
    <w:p>
      <w:pPr>
        <w:pStyle w:val="ListParagraph"/>
      </w:pPr>
      <w:r>
        <w:t>- Macro score: 960/1000</w:t>
      </w:r>
    </w:p>
    <w:p>
      <w:pPr>
        <w:pStyle w:val="ListParagraph"/>
      </w:pPr>
      <w:r>
        <w:t>- DOI status: target</w:t>
      </w:r>
    </w:p>
    <w:p>
      <w:pPr>
        <w:pStyle w:val="ListParagraph"/>
      </w:pPr>
      <w:r>
        <w:t>- DOI target: 10.5281/zenodo.202329</w:t>
      </w:r>
    </w:p>
    <w:p>
      <w:pPr>
        <w:pStyle w:val="ListParagraph"/>
      </w:pPr>
      <w:r>
        <w:t>- Canonical citation seed: Wesley, 2026; Heitzenrater, 2013; Hempton, 2005</w:t>
      </w:r>
    </w:p>
    <w:p>
      <w:pPr>
        <w:pStyle w:val="ListParagraph"/>
      </w:pPr>
      <w:r>
        <w:t>- Generated at: 2026-02-21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Times New Roman" w:hAnsi="Times New Roman"/>
      <w:sz w:val="24"/>
    </w:rPr>
    <w:pPr>
      <w:spacing w:line="480" w:lineRule="auto"/>
    </w:pPr>
  </w:style>
  <w:style w:type="paragraph" w:styleId="Heading1">
    <w:name w:val="heading 1"/>
  </w:style>
  <w:style w:type="paragraph" w:styleId="Heading2">
    <w:name w:val="heading 2"/>
  </w:style>
  <w:style w:type="paragraph" w:styleId="Heading3">
    <w:name w:val="heading 3"/>
  </w:style>
  <w:style w:type="paragraph" w:styleId="ListParagraph">
    <w:name w:val="List Paragraph"/>
  </w:style>
</w:styles>
</file>

<file path=word/_rels/document.xml.rels><?xml version="1.0" encoding="UTF-8" standalone="yes"?>
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Codex Hash Research Pipeline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 Clube Santo: Arqueologia Espiritual, Teológica e Visual do Metodismo - Deep Research</dc:title>
  <dc:creator>Carlos Ulisses Flores</dc:creator>
  <cp:lastModifiedBy>Codex Hash Research Pipeline</cp:lastModifiedBy>
  <dcterms:created xsi:type="dcterms:W3CDTF">2026-02-21</dcterms:created>
  <dcterms:modified xsi:type="dcterms:W3CDTF">2026-02-21</dcterms:modified>
</cp:coreProperties>
</file>