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5"/>
        </w:numPr>
        <w:spacing w:before="0" w:after="60"/>
        <w:rPr/>
      </w:pPr>
      <w:r>
        <w:rPr/>
        <w:t xml:space="preserve">Rencana Pemasaran Mitrans-Astra </w:t>
      </w:r>
      <w:del w:id="9003" w:author="Claude (draf untuk Coach Doddy)" w:date="2026-10-27T12:00:00Z">
        <w:r>
          <w:rPr/>
          <w:delText xml:space="preserve">v1.3</w:delText>
        </w:r>
      </w:del>
      <w:ins w:id="9004" w:author="Claude (draf untuk Coach Doddy)" w:date="2026-10-27T12:00:00Z">
        <w:r>
          <w:rPr/>
          <w:t xml:space="preserve">v1.4</w:t>
        </w:r>
      </w:ins>
      <w:r>
        <w:rPr/>
        <w:t xml:space="preserve">;</w:t>
      </w:r>
    </w:p>
    <w:p>
      <w:pPr>
        <w:pStyle w:val="ListParagraph"/>
        <w:numPr>
          <w:ilvl w:val="0"/>
          <w:numId w:val="1"/>
        </w:numPr>
        <w:spacing w:before="0" w:after="60"/>
        <w:rPr/>
      </w:pPr>
      <w:r>
        <w:rPr/>
        <w:t xml:space="preserve">Kode Etik Mitra PLS Mitrans-Astra </w:t>
      </w:r>
      <w:del w:id="9005" w:author="Claude (draf untuk Coach Doddy)" w:date="2026-10-27T12:00:00Z">
        <w:r>
          <w:rPr/>
          <w:delText xml:space="preserve">v1.3</w:delText>
        </w:r>
      </w:del>
      <w:ins w:id="9006" w:author="Claude (draf untuk Coach Doddy)" w:date="2026-10-27T12:00:00Z">
        <w:r>
          <w:rPr/>
          <w:t xml:space="preserve">v1.4</w:t>
        </w:r>
      </w:ins>
      <w:r>
        <w:rPr/>
        <w:t xml:space="preserve">;</w:t>
      </w:r>
    </w:p>
    <w:p>
      <w:pPr>
        <w:pStyle w:val="ListParagraph"/>
        <w:numPr>
          <w:ilvl w:val="0"/>
          <w:numId w:val="1"/>
        </w:numPr>
        <w:spacing w:before="0" w:after="60"/>
        <w:rPr/>
      </w:pPr>
      <w:r>
        <w:rPr/>
        <w:t xml:space="preserve">Syarat dan Ketentuan mitrans.id </w:t>
      </w:r>
      <w:del w:id="9007" w:author="Claude (draf untuk Coach Doddy)" w:date="2026-10-27T12:00:00Z">
        <w:r>
          <w:rPr/>
          <w:delText xml:space="preserve">v1.3</w:delText>
        </w:r>
      </w:del>
      <w:ins w:id="9008" w:author="Claude (draf untuk Coach Doddy)" w:date="2026-10-27T12:00:00Z">
        <w:r>
          <w:rPr/>
          <w:t xml:space="preserve">v1.4</w:t>
        </w:r>
      </w:ins>
      <w:r>
        <w:rPr/>
        <w:t xml:space="preserve">.</w:t>
      </w:r>
    </w:p>
    <w:p>
      <w:pPr>
        <w:pStyle w:val="Normal"/>
        <w:spacing w:before="0" w:after="120"/>
        <w:rPr/>
      </w:pPr>
      <w:r>
        <w:rPr/>
        <w:t>Isinya dibagi lima:</w:t>
      </w:r>
    </w:p>
    <w:p>
      <w:pPr>
        <w:pStyle w:val="ListParagraph"/>
        <w:numPr>
          <w:ilvl w:val="0"/>
          <w:numId w:val="1"/>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
        </w:numPr>
        <w:spacing w:before="0" w:after="60"/>
        <w:rPr/>
      </w:pPr>
      <w:r>
        <w:rPr/>
        <w:t>Bagian 2A: perubahan v1.1 yang sudah diputuskan Coach pada 27 Oktober 2026;</w:t>
      </w:r>
    </w:p>
    <w:p>
      <w:pPr>
        <w:pStyle w:val="ListParagraph"/>
        <w:numPr>
          <w:ilvl w:val="0"/>
          <w:numId w:val="1"/>
        </w:numPr>
        <w:spacing w:before="0" w:after="60"/>
        <w:rPr/>
      </w:pPr>
      <w:r>
        <w:rPr/>
        <w:t xml:space="preserve">Bagian 2B: keputusan aturan sistem </w:t>
      </w:r>
      <w:del w:id="9009" w:author="Claude (draf untuk Coach Doddy)" w:date="2026-10-27T12:00:00Z">
        <w:r>
          <w:rPr/>
          <w:delText xml:space="preserve">v1.3 (A1–A13)</w:delText>
        </w:r>
      </w:del>
      <w:ins w:id="9010" w:author="Claude (draf untuk Coach Doddy)" w:date="2026-10-27T12:00:00Z">
        <w:r>
          <w:rPr/>
          <w:t xml:space="preserve">v1.3–v1.4 (A1–A14)</w:t>
        </w:r>
      </w:ins>
      <w:r>
        <w:rPr/>
        <w:t xml:space="preserve"> yang sudah diputuskan Coach pada 27 Oktober 2026, beserta butir yang perlu dinilai konsultan hukum;</w:t>
      </w:r>
    </w:p>
    <w:p>
      <w:pPr>
        <w:pStyle w:val="ListParagraph"/>
        <w:numPr>
          <w:ilvl w:val="0"/>
          <w:numId w:val="1"/>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ins w:id="9011" w:author="Claude (draf untuk Coach Doddy)" w:date="2026-10-27T12:00:00Z"/>
        </w:rPr>
      </w:pPr>
      <w:ins w:id="9012" w:author="Claude (draf untuk Coach Doddy)" w:date="2026-10-27T12:00:00Z">
        <w:r>
          <w:rPr>
            <w:b/>
            <w:bCs/>
          </w:rPr>
          <w:t xml:space="preserve">Perubahan versi 1.3 memo</w:t>
        </w:r>
      </w:ins>
      <w:ins w:id="9013" w:author="Claude (draf untuk Coach Doddy)" w:date="2026-10-27T12:00:00Z">
        <w:r>
          <w:t xml:space="preserve"> (27 Oktober 2026): menyertai dokumen v1.4 (Lisensi tanpa batas waktu dan Langganan mulai bulan berikutnya). Butir 17–18 Bagian 1 dan A14 Bagian 2B baru; butir 4 dan 15 Bagian 1 diperbarui.</w:t>
        </w:r>
      </w:ins>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6"/>
        <w:gridCol w:w="2420"/>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6"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0"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w:t>
            </w:r>
            <w:ins w:id="9014" w:author="Claude (draf untuk Coach Doddy)" w:date="2026-10-27T12:00:00Z">
              <w:r>
                <w:rPr>
                  <w:sz w:val="19"/>
                  <w:szCs w:val="19"/>
                </w:rPr>
                <w:t xml:space="preserve"> Versi 1.4: Lisensi tanpa batas waktu dan Langganan mulai bulan berikutnya, sehingga syarat Langganan untuk bonus tim berlaku mulai bulan ke-2 (sebelumnya bulan ke-4).</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w:t>
            </w:r>
            <w:ins w:id="9015" w:author="Claude (draf untuk Coach Doddy)" w:date="2026-10-27T12:00:00Z">
              <w:r>
                <w:rPr>
                  <w:sz w:val="19"/>
                  <w:szCs w:val="19"/>
                </w:rPr>
                <w:t xml:space="preserve"> Catatan v1.4: syarat ini kini berlaku sejak bulan ke-2, sehingga mohon dinilai ulang (lihat butir 18).</w:t>
              </w:r>
            </w:ins>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w:t>
            </w:r>
            <w:ins w:id="9016" w:author="Claude (draf untuk Coach Doddy)" w:date="2026-10-27T12:00:00Z">
              <w:r>
                <w:rPr>
                  <w:sz w:val="19"/>
                  <w:szCs w:val="19"/>
                </w:rPr>
                <w:t xml:space="preserve"> Di v1.4, uji diulang dengan Langganan mulai bulan berikutnya: Plan A 24,9–29,1% dan Plan B 13,0–35,7%. Pada skenario 5 tahun, omzet bersih Langganan naik 7,4–7,6% dan Plan B naik 7,1–8,3% dibanding v1.3, dengan anggapan perilaku pembeli tidak berubah.</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ins w:id="981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1" w:author="Claude (draf untuk Coach Doddy)" w:date="2026-10-27T12:00:00Z"/>
              </w:rPr>
            </w:pPr>
            <w:ins w:id="9802" w:author="Claude (draf untuk Coach Doddy)" w:date="2026-10-27T12:00:00Z">
              <w:r>
                <w:rPr>
                  <w:sz w:val="19"/>
                  <w:szCs w:val="19"/>
                </w:rPr>
                <w:t xml:space="preserve">17</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3" w:author="Claude (draf untuk Coach Doddy)" w:date="2026-10-27T12:00:00Z"/>
              </w:rPr>
            </w:pPr>
            <w:ins w:id="9804" w:author="Claude (draf untuk Coach Doddy)" w:date="2026-10-27T12:00:00Z">
              <w:r>
                <w:rPr>
                  <w:b/>
                  <w:bCs/>
                  <w:sz w:val="19"/>
                  <w:szCs w:val="19"/>
                </w:rPr>
                <w:t xml:space="preserve">Istilah "Lisensi tanpa batas waktu (lifetime)"</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5" w:author="Claude (draf untuk Coach Doddy)" w:date="2026-10-27T12:00:00Z"/>
              </w:rPr>
            </w:pPr>
            <w:ins w:id="9806" w:author="Claude (draf untuk Coach Doddy)" w:date="2026-10-27T12:00:00Z">
              <w:r>
                <w:rPr>
                  <w:sz w:val="19"/>
                  <w:szCs w:val="19"/>
                </w:rPr>
                <w:t xml:space="preserve">UU 8/1999 Pasal 7 huruf b, Pasal 9, dan Pasal 10: informasi yang benar, jelas, dan jujur; larangan menawarkan secara menyesatkan</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7" w:author="Claude (draf untuk Coach Doddy)" w:date="2026-10-27T12:00:00Z"/>
              </w:rPr>
            </w:pPr>
            <w:ins w:id="9808" w:author="Claude (draf untuk Coach Doddy)" w:date="2026-10-27T12:00:00Z">
              <w:r>
                <w:rPr>
                  <w:sz w:val="19"/>
                  <w:szCs w:val="19"/>
                </w:rPr>
                <w:t xml:space="preserve">v1.4: Lisensi Rp7.500.000 tidak kedaluwarsa dan tidak perlu dibeli ulang, tetapi akses aplikasi sesudah bulan aktivasi hanya berlanjut dengan Langganan Rp399.000 per bulan. Kode Etik Pasal 17 melarang menyebutnya akses gratis seumur hidup</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09" w:author="Claude (draf untuk Coach Doddy)" w:date="2026-10-27T12:00:00Z"/>
              </w:rPr>
            </w:pPr>
            <w:ins w:id="9810" w:author="Claude (draf untuk Coach Doddy)" w:date="2026-10-27T12:00:00Z">
              <w:r>
                <w:rPr>
                  <w:sz w:val="19"/>
                  <w:szCs w:val="19"/>
                </w:rPr>
                <w:t xml:space="preserve">Konfirmasi bahwa istilah "lifetime" tidak menyesatkan bila akses bergantung pada Langganan, dan rumusan yang aman untuk halaman penawaran dan webinar. Pertimbangkan hak yang tetap dimiliki pemegang Lisensi saat Langganan berhenti</w:t>
              </w:r>
            </w:ins>
          </w:p>
        </w:tc>
      </w:tr>
      <w:tr>
        <w:trPr>
          <w:cantSplit w:val="true"/>
          <w:ins w:id="9822"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2" w:author="Claude (draf untuk Coach Doddy)" w:date="2026-10-27T12:00:00Z"/>
              </w:rPr>
            </w:pPr>
            <w:ins w:id="9813" w:author="Claude (draf untuk Coach Doddy)" w:date="2026-10-27T12:00:00Z">
              <w:r>
                <w:rPr>
                  <w:sz w:val="19"/>
                  <w:szCs w:val="19"/>
                </w:rPr>
                <w:t xml:space="preserve">18</w:t>
              </w:r>
            </w:ins>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4" w:author="Claude (draf untuk Coach Doddy)" w:date="2026-10-27T12:00:00Z"/>
              </w:rPr>
            </w:pPr>
            <w:ins w:id="9815" w:author="Claude (draf untuk Coach Doddy)" w:date="2026-10-27T12:00:00Z">
              <w:r>
                <w:rPr>
                  <w:b/>
                  <w:bCs/>
                  <w:sz w:val="19"/>
                  <w:szCs w:val="19"/>
                </w:rPr>
                <w:t xml:space="preserve">Langganan dimulai bulan berikutnya</w:t>
              </w:r>
            </w:ins>
          </w:p>
        </w:tc>
        <w:tc>
          <w:tcPr>
            <w:tcW w:w="2046"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6" w:author="Claude (draf untuk Coach Doddy)" w:date="2026-10-27T12:00:00Z"/>
              </w:rPr>
            </w:pPr>
            <w:ins w:id="9817" w:author="Claude (draf untuk Coach Doddy)" w:date="2026-10-27T12:00:00Z">
              <w:r>
                <w:rPr>
                  <w:sz w:val="19"/>
                  <w:szCs w:val="19"/>
                </w:rPr>
                <w:t xml:space="preserve">Permendag 70/2019 Pasal 21 huruf f dan g; UU 8/1999</w:t>
              </w:r>
            </w:ins>
          </w:p>
        </w:tc>
        <w:tc>
          <w:tcPr>
            <w:tcW w:w="2420"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18" w:author="Claude (draf untuk Coach Doddy)" w:date="2026-10-27T12:00:00Z"/>
              </w:rPr>
            </w:pPr>
            <w:ins w:id="9819" w:author="Claude (draf untuk Coach Doddy)" w:date="2026-10-27T12:00:00Z">
              <w:r>
                <w:rPr>
                  <w:sz w:val="19"/>
                  <w:szCs w:val="19"/>
                </w:rPr>
                <w:t xml:space="preserve">Langganan mulai bulan kalender berikutnya, sehingga pembeli di akhir bulan hanya mendapat akses beberapa hari sebelum tagihan pertama. Syarat Langganan untuk bonus tim berlaku mulai bulan ke-2</w:t>
              </w:r>
            </w:ins>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0" w:author="Claude (draf untuk Coach Doddy)" w:date="2026-10-27T12:00:00Z"/>
              </w:rPr>
            </w:pPr>
            <w:ins w:id="9821" w:author="Claude (draf untuk Coach Doddy)" w:date="2026-10-27T12:00:00Z">
              <w:r>
                <w:rPr>
                  <w:sz w:val="19"/>
                  <w:szCs w:val="19"/>
                </w:rPr>
                <w:t xml:space="preserve">Nilai ulang butir 4 dengan syarat yang kini lebih awal. Pertimbangkan Langganan pertama dihitung 30 hari sejak aktivasi, bukan bulan kalender</w:t>
              </w:r>
            </w:ins>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3"/>
        <w:gridCol w:w="1981"/>
        <w:gridCol w:w="4949"/>
        <w:gridCol w:w="1782"/>
      </w:tblGrid>
      <w:tr>
        <w:trPr>
          <w:tblHeader w:val="true"/>
          <w:cantSplit w:val="true"/>
        </w:trPr>
        <w:tc>
          <w:tcPr>
            <w:tcW w:w="59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bulan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w:t>
      </w:r>
      <w:ins w:id="9017" w:author="Claude (draf untuk Coach Doddy)" w:date="2026-10-27T12:00:00Z">
        <w:r>
          <w:rPr/>
          <w:t xml:space="preserve"> Butir A14 (Lisensi tanpa batas waktu) diputuskan Coach kemudian pada hari yang sama dan dicantumkan di dokumen v1.4.</w:t>
        </w:r>
      </w:ins>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 xml:space="preserve">Plan B: </w:t>
            </w:r>
            <w:del w:id="9018" w:author="Claude (draf untuk Coach Doddy)" w:date="2026-10-27T12:00:00Z">
              <w:r>
                <w:rPr>
                  <w:sz w:val="19"/>
                  <w:szCs w:val="19"/>
                </w:rPr>
                <w:delText xml:space="preserve">masa akses 3 bulan Lisensi dihitung sebagai Langganan aktif</w:delText>
              </w:r>
            </w:del>
            <w:ins w:id="9019" w:author="Claude (draf untuk Coach Doddy)" w:date="2026-10-27T12:00:00Z">
              <w:r>
                <w:rPr>
                  <w:sz w:val="19"/>
                  <w:szCs w:val="19"/>
                </w:rPr>
                <w:t xml:space="preserve">akses bulan aktivasi Lisensi dihitung sebagai Langganan aktif (v1.3: 3 bulan)</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ins w:id="9831" w:author="Claude (draf untuk Coach Doddy)" w:date="2026-10-27T12:00:00Z"/>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3" w:author="Claude (draf untuk Coach Doddy)" w:date="2026-10-27T12:00:00Z"/>
              </w:rPr>
            </w:pPr>
            <w:ins w:id="9824" w:author="Claude (draf untuk Coach Doddy)" w:date="2026-10-27T12:00:00Z">
              <w:r>
                <w:rPr>
                  <w:sz w:val="19"/>
                  <w:szCs w:val="19"/>
                </w:rPr>
                <w:t xml:space="preserve">A14</w:t>
              </w:r>
            </w:ins>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5" w:author="Claude (draf untuk Coach Doddy)" w:date="2026-10-27T12:00:00Z"/>
              </w:rPr>
            </w:pPr>
            <w:ins w:id="9826" w:author="Claude (draf untuk Coach Doddy)" w:date="2026-10-27T12:00:00Z">
              <w:r>
                <w:rPr>
                  <w:sz w:val="19"/>
                  <w:szCs w:val="19"/>
                </w:rPr>
                <w:t xml:space="preserve">Lisensi tanpa batas waktu (lifetime) Rp7.500.000; akses yang termasuk Lisensi hanya bulan kalender aktivasi; Langganan (RO) Rp399.000 mulai bulan berikutnya. Versi 1.3: akses 3 bulan, Langganan mulai bulan ke-4.</w:t>
              </w:r>
            </w:ins>
          </w:p>
          <w:p>
            <w:pPr>
              <w:pStyle w:val="Normal"/>
              <w:spacing w:before="0" w:after="0"/>
              <w:jc w:val="left"/>
              <w:rPr>
                <w:ins w:id="9827" w:author="Claude (draf untuk Coach Doddy)" w:date="2026-10-27T12:00:00Z"/>
              </w:rPr>
            </w:pPr>
            <w:ins w:id="9828" w:author="Claude (draf untuk Coach Doddy)" w:date="2026-10-27T12:00:00Z">
              <w:r>
                <w:rPr>
                  <w:sz w:val="19"/>
                  <w:szCs w:val="19"/>
                </w:rPr>
                <w:t xml:space="preserve">Perlu dinilai: butir 4, 17, dan 18 Bagian 1. Perlu diputuskan Coach: rekening dana layanan Rp426.000 per Lisensi (Rencana Pemasaran 12.2) dihitung untuk masa akses awal 3 bulan, yang kini tinggal bulan aktivasi</w:t>
              </w:r>
            </w:ins>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ins w:id="9829" w:author="Claude (draf untuk Coach Doddy)" w:date="2026-10-27T12:00:00Z"/>
              </w:rPr>
            </w:pPr>
            <w:ins w:id="9830" w:author="Claude (draf untuk Coach Doddy)" w:date="2026-10-27T12:00:00Z">
              <w:r>
                <w:rPr>
                  <w:sz w:val="19"/>
                  <w:szCs w:val="19"/>
                </w:rPr>
                <w:t xml:space="preserve">Rencana Pemasaran 3.1, Bab 7, 9.2, 12.3, Lampiran A; Kode Etik Pasal 1 dan 17; S&amp;K Pasal 2 dan 6</w:t>
              </w:r>
            </w:ins>
          </w:p>
        </w:tc>
      </w:tr>
    </w:tbl>
    <w:p>
      <w:pPr>
        <w:pStyle w:val="Heading2"/>
        <w:rPr/>
      </w:pPr>
      <w:r>
        <w:rPr/>
        <w:t>3. Data yang perlu dilengkapi</w:t>
      </w:r>
    </w:p>
    <w:p>
      <w:pPr>
        <w:pStyle w:val="ListParagraph"/>
        <w:numPr>
          <w:ilvl w:val="0"/>
          <w:numId w:val="6"/>
        </w:numPr>
        <w:spacing w:before="0" w:after="60"/>
        <w:rPr/>
      </w:pPr>
      <w:r>
        <w:rPr/>
        <w:t>Nama lengkap PT sesuai akta, nomor akta, dan pengesahan Kementerian Hukum.</w:t>
      </w:r>
    </w:p>
    <w:p>
      <w:pPr>
        <w:pStyle w:val="ListParagraph"/>
        <w:numPr>
          <w:ilvl w:val="0"/>
          <w:numId w:val="2"/>
        </w:numPr>
        <w:spacing w:before="0" w:after="60"/>
        <w:rPr/>
      </w:pPr>
      <w:r>
        <w:rPr/>
        <w:t>NIB, KBLI, NPWP, dan alamat kantor.</w:t>
      </w:r>
    </w:p>
    <w:p>
      <w:pPr>
        <w:pStyle w:val="ListParagraph"/>
        <w:numPr>
          <w:ilvl w:val="0"/>
          <w:numId w:val="2"/>
        </w:numPr>
        <w:spacing w:before="0" w:after="60"/>
        <w:rPr/>
      </w:pPr>
      <w:r>
        <w:rPr/>
        <w:t>Susunan Direksi, Dewan Komisaris, dan Dewan Pengawas Syariah (bila ada).</w:t>
      </w:r>
    </w:p>
    <w:p>
      <w:pPr>
        <w:pStyle w:val="ListParagraph"/>
        <w:numPr>
          <w:ilvl w:val="0"/>
          <w:numId w:val="2"/>
        </w:numPr>
        <w:spacing w:before="0" w:after="60"/>
        <w:rPr/>
      </w:pPr>
      <w:r>
        <w:rPr/>
        <w:t>Nomor Tanda Daftar PSE, permohonan merek, dan pencatatan hak cipta.</w:t>
      </w:r>
    </w:p>
    <w:p>
      <w:pPr>
        <w:pStyle w:val="ListParagraph"/>
        <w:numPr>
          <w:ilvl w:val="0"/>
          <w:numId w:val="2"/>
        </w:numPr>
        <w:spacing w:before="0" w:after="60"/>
        <w:rPr/>
      </w:pPr>
      <w:r>
        <w:rPr/>
        <w:t>Dasar hak distribusi eksklusif.</w:t>
      </w:r>
    </w:p>
    <w:p>
      <w:pPr>
        <w:pStyle w:val="ListParagraph"/>
        <w:numPr>
          <w:ilvl w:val="0"/>
          <w:numId w:val="2"/>
        </w:numPr>
        <w:spacing w:before="0" w:after="60"/>
        <w:rPr/>
      </w:pPr>
      <w:r>
        <w:rPr/>
        <w:t>Nama asosiasi dan nomor keanggotaan.</w:t>
      </w:r>
    </w:p>
    <w:p>
      <w:pPr>
        <w:pStyle w:val="ListParagraph"/>
        <w:numPr>
          <w:ilvl w:val="0"/>
          <w:numId w:val="2"/>
        </w:numPr>
        <w:spacing w:before="0" w:after="60"/>
        <w:rPr/>
      </w:pPr>
      <w:r>
        <w:rPr/>
        <w:t>Kontak layanan pelanggan, jam layanan, dan surel pelindungan data.</w:t>
      </w:r>
    </w:p>
    <w:p>
      <w:pPr>
        <w:pStyle w:val="ListParagraph"/>
        <w:numPr>
          <w:ilvl w:val="0"/>
          <w:numId w:val="2"/>
        </w:numPr>
        <w:spacing w:before="0" w:after="60"/>
        <w:rPr/>
      </w:pPr>
      <w:r>
        <w:rPr/>
        <w:t>Lama penyimpanan data setelah Langganan berhenti.</w:t>
      </w:r>
    </w:p>
    <w:p>
      <w:pPr>
        <w:pStyle w:val="ListParagraph"/>
        <w:numPr>
          <w:ilvl w:val="0"/>
          <w:numId w:val="2"/>
        </w:numPr>
        <w:spacing w:before="0" w:after="60"/>
        <w:rPr/>
      </w:pPr>
      <w:r>
        <w:rPr/>
        <w:t>Biaya pengalihan Lisensi.</w:t>
      </w:r>
    </w:p>
    <w:p>
      <w:pPr>
        <w:pStyle w:val="ListParagraph"/>
        <w:numPr>
          <w:ilvl w:val="0"/>
          <w:numId w:val="2"/>
        </w:numPr>
        <w:spacing w:before="0" w:after="60"/>
        <w:rPr/>
      </w:pPr>
      <w:r>
        <w:rPr/>
        <w:t>Forum penyelesaian sengketa.</w:t>
      </w:r>
    </w:p>
    <w:p>
      <w:pPr>
        <w:pStyle w:val="ListParagraph"/>
        <w:numPr>
          <w:ilvl w:val="0"/>
          <w:numId w:val="2"/>
        </w:numPr>
        <w:spacing w:before="0" w:after="60"/>
        <w:rPr/>
      </w:pPr>
      <w:r>
        <w:rPr/>
        <w:t>Tanggal berlaku dan penandatangan Kode Etik.</w:t>
      </w:r>
    </w:p>
    <w:p>
      <w:pPr>
        <w:pStyle w:val="ListParagraph"/>
        <w:numPr>
          <w:ilvl w:val="0"/>
          <w:numId w:val="2"/>
        </w:numPr>
        <w:spacing w:before="0" w:after="60"/>
        <w:rPr/>
      </w:pPr>
      <w:r>
        <w:rPr/>
        <w:t>Perjanjian berbagi data antara Ylive Academy dan PT MITRANS.</w:t>
      </w:r>
    </w:p>
    <w:p>
      <w:pPr>
        <w:pStyle w:val="Heading2"/>
        <w:rPr/>
      </w:pPr>
      <w:r>
        <w:rPr/>
        <w:t>4. Langkah berikutnya</w:t>
      </w:r>
    </w:p>
    <w:p>
      <w:pPr>
        <w:pStyle w:val="ListParagraph"/>
        <w:numPr>
          <w:ilvl w:val="0"/>
          <w:numId w:val="7"/>
        </w:numPr>
        <w:spacing w:before="0" w:after="60"/>
        <w:rPr/>
      </w:pPr>
      <w:r>
        <w:rPr/>
        <w:t>Konsultan hukum memutuskan butir 1–9 di Bagian 1.</w:t>
      </w:r>
    </w:p>
    <w:p>
      <w:pPr>
        <w:pStyle w:val="ListParagraph"/>
        <w:numPr>
          <w:ilvl w:val="0"/>
          <w:numId w:val="8"/>
        </w:numPr>
        <w:spacing w:before="0" w:after="60"/>
        <w:rPr/>
      </w:pPr>
      <w:r>
        <w:rPr/>
        <w:t xml:space="preserve">Coach mengonfirmasi Bagian 2. Keputusan </w:t>
      </w:r>
      <w:del w:id="9020" w:author="Claude (draf untuk Coach Doddy)" w:date="2026-10-27T12:00:00Z">
        <w:r>
          <w:rPr/>
          <w:delText xml:space="preserve">A1–A13 sudah diambil dan dicantumkan di dokumen v1.3</w:delText>
        </w:r>
      </w:del>
      <w:ins w:id="9021" w:author="Claude (draf untuk Coach Doddy)" w:date="2026-10-27T12:00:00Z">
        <w:r>
          <w:rPr/>
          <w:t xml:space="preserve">A1–A14 sudah diambil dan dicantumkan di dokumen v1.3–v1.4</w:t>
        </w:r>
      </w:ins>
      <w:r>
        <w:rPr/>
        <w:t xml:space="preserve"> (Bagian 2B).</w:t>
      </w:r>
    </w:p>
    <w:p>
      <w:pPr>
        <w:pStyle w:val="ListParagraph"/>
        <w:numPr>
          <w:ilvl w:val="0"/>
          <w:numId w:val="9"/>
        </w:numPr>
        <w:spacing w:before="0" w:after="60"/>
        <w:rPr/>
      </w:pPr>
      <w:r>
        <w:rPr/>
        <w:t>Tim melengkapi Bagian 3.</w:t>
      </w:r>
    </w:p>
    <w:p>
      <w:pPr>
        <w:pStyle w:val="ListParagraph"/>
        <w:numPr>
          <w:ilvl w:val="0"/>
          <w:numId w:val="10"/>
        </w:numPr>
        <w:spacing w:before="0" w:after="60"/>
        <w:rPr/>
      </w:pPr>
      <w:r>
        <w:rPr/>
        <w:t>Ketiga dokumen diperbarui, lalu diajukan ke asosiasi untuk verifikasi sebelum pengajuan izin melalui sistem OSS.</w:t>
      </w:r>
    </w:p>
    <w:p>
      <w:pPr>
        <w:pStyle w:val="ListParagraph"/>
        <w:numPr>
          <w:ilvl w:val="0"/>
          <w:numId w:val="11"/>
        </w:numPr>
        <w:spacing w:before="0" w:after="60"/>
        <w:rPr/>
      </w:pPr>
      <w:r>
        <w:rPr/>
        <w:t xml:space="preserve">Konsultan hukum menilai hasil uji ulang dan asumsinya di Rencana Pemasaran Bab 12.3, serta rumus batas atas Langganan </w:t>
      </w:r>
      <w:del w:id="9022" w:author="Claude (draf untuk Coach Doddy)" w:date="2026-10-27T12:00:00Z">
        <w:r>
          <w:rPr/>
          <w:delText xml:space="preserve">(butir 15–16 Bagian 1).</w:delText>
        </w:r>
      </w:del>
      <w:ins w:id="9023" w:author="Claude (draf untuk Coach Doddy)" w:date="2026-10-27T12:00:00Z">
        <w:r>
          <w:rPr/>
          <w:t xml:space="preserve">(butir 15–16 Bagian 1), serta istilah Lisensi tanpa batas waktu dan awal Langganan (butir 17–18 Bagian 1).</w:t>
        </w:r>
      </w:ins>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7</w:t>
    </w:r>
    <w:r>
      <w:rPr/>
      <w:fldChar w:fldCharType="end"/>
    </w:r>
    <w:r>
      <w:rPr>
        <w:color w:val="5F6B73"/>
        <w:sz w:val="16"/>
        <w:szCs w:val="16"/>
      </w:rPr>
      <w:t xml:space="preserve"> dari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Pages>
  <Words>800</Words>
  <Characters>4382</Characters>
  <CharactersWithSpaces>5052</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2026-10-27T19:46:10Z</dcterms:modified>
  <cp:revision>2</cp:revision>
  <dc:subject/>
  <dc:title>Catatan untuk Konsultan Hukum</dc:title>
</cp:coreProperties>
</file>