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w:t>
      </w:r>
      <w:r w:rsidRPr="00362117">
        <w:rPr>
          <w:b/>
          <w:bCs/>
          <w:sz w:val="40"/>
          <w:szCs w:val="40"/>
          <w:lang w:val="en-US"/>
        </w:rPr>
        <w:t xml:space="preserve">esign and </w:t>
      </w:r>
      <w:r w:rsidRPr="00362117">
        <w:rPr>
          <w:b/>
          <w:bCs/>
          <w:sz w:val="40"/>
          <w:szCs w:val="40"/>
          <w:lang w:val="en-US"/>
        </w:rPr>
        <w:t>M</w:t>
      </w:r>
      <w:r w:rsidRPr="00362117">
        <w:rPr>
          <w:b/>
          <w:bCs/>
          <w:sz w:val="40"/>
          <w:szCs w:val="40"/>
          <w:lang w:val="en-US"/>
        </w:rPr>
        <w:t>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datasets;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Our proposed methodology includes steps such as data preparation, preprocessing, outlier detection feature standardization, encoding of categorical variables and exploration of multiple machine learning (ML) and time series analysis methods. Our ultimate goal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52AC4BA" w14:textId="77777777" w:rsidR="00D67F55" w:rsidRDefault="00D67F55" w:rsidP="00D67F55">
      <w:pPr>
        <w:rPr>
          <w:rFonts w:cstheme="minorHAnsi"/>
          <w:color w:val="000000" w:themeColor="text1"/>
          <w:sz w:val="24"/>
          <w:szCs w:val="24"/>
        </w:rPr>
      </w:pPr>
      <w:r w:rsidRPr="00BC6281">
        <w:rPr>
          <w:rFonts w:cstheme="minorHAnsi"/>
          <w:color w:val="000000" w:themeColor="text1"/>
          <w:sz w:val="24"/>
          <w:szCs w:val="24"/>
        </w:rPr>
        <w:t>Efficient public transportation services are crucial for planning and mobility management. Accurately predicting transportation demand can help optimize resource allocation and enhance passenger satisfaction. The focus of this paper is to leverage data analytics techniques in order to develop a predictive model, for public transportation demand.</w:t>
      </w:r>
    </w:p>
    <w:p w14:paraId="4A297450" w14:textId="2A452B80" w:rsidR="00C11C32" w:rsidRDefault="00C11C32" w:rsidP="00C11C32">
      <w:pPr>
        <w:rPr>
          <w:rFonts w:cstheme="minorHAnsi"/>
          <w:b/>
          <w:bCs/>
          <w:color w:val="000000" w:themeColor="text1"/>
          <w:sz w:val="24"/>
          <w:szCs w:val="24"/>
        </w:rPr>
      </w:pPr>
      <w:r w:rsidRPr="00C11C32">
        <w:rPr>
          <w:rFonts w:cstheme="minorHAnsi"/>
          <w:b/>
          <w:bCs/>
          <w:color w:val="000000" w:themeColor="text1"/>
          <w:sz w:val="24"/>
          <w:szCs w:val="24"/>
        </w:rPr>
        <w:t>Data Preparation and Cleaning:</w:t>
      </w:r>
    </w:p>
    <w:p w14:paraId="6948EE6C" w14:textId="77777777" w:rsidR="00DC022C" w:rsidRDefault="00C11C32" w:rsidP="00C11C32">
      <w:r>
        <w:t xml:space="preserve">The first step involves gathering and cleaning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Cleaning the data includes handling missing values removing duplicates and ensuring that the data is consistent.</w:t>
      </w:r>
    </w:p>
    <w:p w14:paraId="4BE8AA43" w14:textId="77777777" w:rsidR="00DC022C" w:rsidRDefault="00DC022C" w:rsidP="00C11C32">
      <w:pPr>
        <w:rPr>
          <w:b/>
          <w:bCs/>
        </w:rPr>
      </w:pPr>
      <w:r w:rsidRPr="00DC022C">
        <w:rPr>
          <w:rFonts w:cstheme="minorHAnsi"/>
          <w:b/>
          <w:bCs/>
          <w:color w:val="000000" w:themeColor="text1"/>
          <w:sz w:val="24"/>
          <w:szCs w:val="24"/>
        </w:rPr>
        <w:t>I</w:t>
      </w:r>
      <w:r w:rsidRPr="00DC022C">
        <w:rPr>
          <w:rFonts w:cstheme="minorHAnsi"/>
          <w:b/>
          <w:bCs/>
          <w:color w:val="000000" w:themeColor="text1"/>
          <w:sz w:val="24"/>
          <w:szCs w:val="24"/>
        </w:rPr>
        <w:t>nclusive Preprocessing Methodology:</w:t>
      </w:r>
    </w:p>
    <w:p w14:paraId="297DF0DB" w14:textId="77777777" w:rsidR="00307F1C" w:rsidRDefault="00DC022C" w:rsidP="00C11C32">
      <w:r w:rsidRPr="00DC022C">
        <w:t xml:space="preserve">To ensure predictions we adopt a comprehensive preprocessing approach. This approach entails exploring and understanding the relationships between these three datasets. We link </w:t>
      </w:r>
      <w:proofErr w:type="spellStart"/>
      <w:r w:rsidRPr="00DC022C">
        <w:t>demographic_data</w:t>
      </w:r>
      <w:proofErr w:type="spellEnd"/>
      <w:r w:rsidRPr="00DC022C">
        <w:t xml:space="preserve"> and </w:t>
      </w:r>
      <w:proofErr w:type="spellStart"/>
      <w:r w:rsidRPr="00DC022C">
        <w:t>weather_data</w:t>
      </w:r>
      <w:proofErr w:type="spellEnd"/>
      <w:r w:rsidRPr="00DC022C">
        <w:t xml:space="preserve"> to </w:t>
      </w:r>
      <w:proofErr w:type="spellStart"/>
      <w:r w:rsidRPr="00DC022C">
        <w:t>demand_data</w:t>
      </w:r>
      <w:proofErr w:type="spellEnd"/>
      <w:r w:rsidRPr="00DC022C">
        <w:t xml:space="preserve"> based on attributes. This linking provides context to enhance our predictive model.</w:t>
      </w:r>
    </w:p>
    <w:p w14:paraId="7F20FB91" w14:textId="77777777" w:rsidR="00307F1C" w:rsidRDefault="00307F1C" w:rsidP="00C11C32">
      <w:pPr>
        <w:rPr>
          <w:b/>
          <w:bCs/>
        </w:rPr>
      </w:pPr>
      <w:r w:rsidRPr="00307F1C">
        <w:rPr>
          <w:rFonts w:cstheme="minorHAnsi"/>
          <w:b/>
          <w:bCs/>
          <w:color w:val="000000" w:themeColor="text1"/>
          <w:sz w:val="24"/>
          <w:szCs w:val="24"/>
        </w:rPr>
        <w:t>Outlier Detection and Treatment:</w:t>
      </w:r>
    </w:p>
    <w:p w14:paraId="3F59E632" w14:textId="7700D0C2" w:rsidR="00C11C32" w:rsidRPr="00307F1C" w:rsidRDefault="00307F1C" w:rsidP="00C11C32">
      <w:pPr>
        <w:rPr>
          <w:rFonts w:cstheme="minorHAnsi"/>
          <w:b/>
          <w:bCs/>
          <w:color w:val="000000" w:themeColor="text1"/>
          <w:sz w:val="24"/>
          <w:szCs w:val="24"/>
        </w:rPr>
      </w:pPr>
      <w:r>
        <w:t>Outliers can have an impact on the performance of predictive models. Therefore we employ outlier detection techniques like Z score and interquartile range to identify and address any outliers in the datasets. We. Correct or remove these outliers depending on their impact.</w:t>
      </w:r>
      <w:r w:rsidR="00C11C32" w:rsidRPr="00307F1C">
        <w:rPr>
          <w:b/>
          <w:bCs/>
        </w:rPr>
        <w:br/>
      </w:r>
    </w:p>
    <w:p w14:paraId="308902AA" w14:textId="77777777" w:rsidR="00DC022C" w:rsidRPr="00C11C32" w:rsidRDefault="00DC022C" w:rsidP="00C11C32">
      <w:pPr>
        <w:rPr>
          <w:rFonts w:cstheme="minorHAnsi"/>
          <w:b/>
          <w:bCs/>
          <w:color w:val="000000" w:themeColor="text1"/>
          <w:sz w:val="24"/>
          <w:szCs w:val="24"/>
        </w:rPr>
      </w:pPr>
    </w:p>
    <w:p w14:paraId="3E7C0BB2" w14:textId="77777777" w:rsidR="00C11C32" w:rsidRDefault="00C11C32" w:rsidP="00D67F55">
      <w:pPr>
        <w:rPr>
          <w:rFonts w:cstheme="minorHAnsi"/>
          <w:color w:val="000000" w:themeColor="text1"/>
          <w:sz w:val="24"/>
          <w:szCs w:val="24"/>
        </w:rPr>
      </w:pPr>
    </w:p>
    <w:p w14:paraId="334513FA" w14:textId="77777777" w:rsidR="00C11C32" w:rsidRDefault="00C11C32" w:rsidP="00D67F55">
      <w:pPr>
        <w:rPr>
          <w:rFonts w:cstheme="minorHAnsi"/>
          <w:color w:val="000000" w:themeColor="text1"/>
          <w:sz w:val="24"/>
          <w:szCs w:val="24"/>
        </w:rPr>
      </w:pPr>
    </w:p>
    <w:p w14:paraId="610BE603" w14:textId="77777777" w:rsidR="00C11C32" w:rsidRPr="00BC6281" w:rsidRDefault="00C11C32"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2C565F"/>
    <w:rsid w:val="00307F1C"/>
    <w:rsid w:val="00362117"/>
    <w:rsid w:val="006107CD"/>
    <w:rsid w:val="006D1232"/>
    <w:rsid w:val="006E1C4A"/>
    <w:rsid w:val="009C501D"/>
    <w:rsid w:val="00B604F9"/>
    <w:rsid w:val="00BC6281"/>
    <w:rsid w:val="00C11C32"/>
    <w:rsid w:val="00C33B9C"/>
    <w:rsid w:val="00C5111B"/>
    <w:rsid w:val="00C7455B"/>
    <w:rsid w:val="00D67F55"/>
    <w:rsid w:val="00DC022C"/>
    <w:rsid w:val="00E04F9C"/>
    <w:rsid w:val="00F2345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6</cp:revision>
  <dcterms:created xsi:type="dcterms:W3CDTF">2023-08-29T21:23:00Z</dcterms:created>
  <dcterms:modified xsi:type="dcterms:W3CDTF">2023-09-01T01:01:00Z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